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B171" w14:textId="2DB0655B" w:rsidR="000E7869" w:rsidRDefault="000E7869" w:rsidP="000E7869">
      <w:pPr>
        <w:pStyle w:val="Zkladntext"/>
        <w:jc w:val="center"/>
        <w:rPr>
          <w:b/>
          <w:sz w:val="40"/>
          <w:szCs w:val="40"/>
        </w:rPr>
      </w:pPr>
      <w:r w:rsidRPr="003777C5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437042D" wp14:editId="3DA7F3E9">
            <wp:simplePos x="0" y="0"/>
            <wp:positionH relativeFrom="column">
              <wp:posOffset>-155575</wp:posOffset>
            </wp:positionH>
            <wp:positionV relativeFrom="paragraph">
              <wp:posOffset>-400685</wp:posOffset>
            </wp:positionV>
            <wp:extent cx="821055" cy="8210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7C5">
        <w:rPr>
          <w:b/>
          <w:sz w:val="40"/>
          <w:szCs w:val="40"/>
        </w:rPr>
        <w:t>MĚSTO BOCHOV</w:t>
      </w:r>
    </w:p>
    <w:p w14:paraId="632D22F5" w14:textId="5DFA2237" w:rsidR="00790E25" w:rsidRPr="00790E25" w:rsidRDefault="00790E25" w:rsidP="000E7869">
      <w:pPr>
        <w:pStyle w:val="Zkladntext"/>
        <w:jc w:val="center"/>
        <w:rPr>
          <w:b/>
          <w:smallCaps/>
          <w:sz w:val="40"/>
          <w:szCs w:val="40"/>
        </w:rPr>
      </w:pPr>
      <w:r w:rsidRPr="00790E25">
        <w:rPr>
          <w:b/>
          <w:smallCaps/>
          <w:sz w:val="40"/>
          <w:szCs w:val="40"/>
        </w:rPr>
        <w:t>Z</w:t>
      </w:r>
      <w:r>
        <w:rPr>
          <w:b/>
          <w:smallCaps/>
          <w:sz w:val="40"/>
          <w:szCs w:val="40"/>
        </w:rPr>
        <w:t>ASTUPITESTVO MĚSTA</w:t>
      </w:r>
      <w:r w:rsidRPr="00790E25">
        <w:rPr>
          <w:b/>
          <w:smallCaps/>
          <w:sz w:val="40"/>
          <w:szCs w:val="40"/>
        </w:rPr>
        <w:t xml:space="preserve"> B</w:t>
      </w:r>
      <w:r>
        <w:rPr>
          <w:b/>
          <w:smallCaps/>
          <w:sz w:val="40"/>
          <w:szCs w:val="40"/>
        </w:rPr>
        <w:t>OCHOV</w:t>
      </w:r>
    </w:p>
    <w:p w14:paraId="419EFC57" w14:textId="3D2F7FD3" w:rsidR="000E7869" w:rsidRPr="003777C5" w:rsidRDefault="000E7869" w:rsidP="000E7869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3777C5">
        <w:rPr>
          <w:b/>
          <w:color w:val="000000"/>
          <w:sz w:val="32"/>
          <w:szCs w:val="32"/>
        </w:rPr>
        <w:t>Obecně závazná vyhláška města Bochov č</w:t>
      </w:r>
      <w:r w:rsidRPr="00DC0835">
        <w:rPr>
          <w:b/>
          <w:color w:val="000000" w:themeColor="text1"/>
          <w:sz w:val="32"/>
          <w:szCs w:val="32"/>
        </w:rPr>
        <w:t>.</w:t>
      </w:r>
      <w:r w:rsidRPr="00DC0835">
        <w:rPr>
          <w:b/>
          <w:color w:val="FF0000"/>
          <w:sz w:val="32"/>
          <w:szCs w:val="32"/>
        </w:rPr>
        <w:t xml:space="preserve"> </w:t>
      </w:r>
      <w:r w:rsidR="00DC0835" w:rsidRPr="00D454E2">
        <w:rPr>
          <w:b/>
          <w:color w:val="000000"/>
          <w:sz w:val="32"/>
          <w:szCs w:val="32"/>
        </w:rPr>
        <w:t>1</w:t>
      </w:r>
      <w:r w:rsidRPr="00D454E2">
        <w:rPr>
          <w:b/>
          <w:color w:val="000000"/>
          <w:sz w:val="32"/>
          <w:szCs w:val="32"/>
        </w:rPr>
        <w:t>/202</w:t>
      </w:r>
      <w:r w:rsidR="00DC0835" w:rsidRPr="00D454E2">
        <w:rPr>
          <w:b/>
          <w:color w:val="000000"/>
          <w:sz w:val="32"/>
          <w:szCs w:val="32"/>
        </w:rPr>
        <w:t>3</w:t>
      </w:r>
      <w:r>
        <w:rPr>
          <w:b/>
          <w:color w:val="000000"/>
          <w:sz w:val="32"/>
          <w:szCs w:val="32"/>
        </w:rPr>
        <w:t>,</w:t>
      </w:r>
    </w:p>
    <w:p w14:paraId="0B43699B" w14:textId="704B8B6E" w:rsidR="000E7869" w:rsidRPr="003777C5" w:rsidRDefault="000E7869" w:rsidP="000E7869">
      <w:pPr>
        <w:pStyle w:val="ParagraphBold"/>
        <w:jc w:val="center"/>
        <w:rPr>
          <w:rFonts w:ascii="Times New Roman" w:hAnsi="Times New Roman" w:cs="Times New Roman"/>
          <w:szCs w:val="28"/>
        </w:rPr>
      </w:pPr>
      <w:r w:rsidRPr="003777C5">
        <w:rPr>
          <w:rFonts w:ascii="Times New Roman" w:hAnsi="Times New Roman" w:cs="Times New Roman"/>
        </w:rPr>
        <w:t xml:space="preserve"> </w:t>
      </w:r>
      <w:r w:rsidRPr="003777C5">
        <w:rPr>
          <w:rFonts w:ascii="Times New Roman" w:hAnsi="Times New Roman" w:cs="Times New Roman"/>
          <w:szCs w:val="28"/>
        </w:rPr>
        <w:t xml:space="preserve">o </w:t>
      </w:r>
      <w:r>
        <w:rPr>
          <w:rFonts w:ascii="Times New Roman" w:hAnsi="Times New Roman" w:cs="Times New Roman"/>
          <w:szCs w:val="28"/>
        </w:rPr>
        <w:t>stanovení obecního systému odpadového hospodářství</w:t>
      </w:r>
    </w:p>
    <w:p w14:paraId="6BE43AE5" w14:textId="73D54520" w:rsidR="004C2D43" w:rsidRPr="000E7869" w:rsidRDefault="003D47F7" w:rsidP="000E7869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400966ED" w14:textId="2CF7C014" w:rsidR="005E3DC0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9025A9">
        <w:t xml:space="preserve">Zastupitelstvo </w:t>
      </w:r>
      <w:r w:rsidR="00105DD1" w:rsidRPr="009025A9">
        <w:t>města Bochov</w:t>
      </w:r>
      <w:r w:rsidRPr="00105DD1">
        <w:rPr>
          <w:color w:val="000000"/>
        </w:rPr>
        <w:t xml:space="preserve"> se na svém zasedání </w:t>
      </w:r>
      <w:r w:rsidRPr="00D454E2">
        <w:t xml:space="preserve">dne </w:t>
      </w:r>
      <w:r w:rsidR="00790E25" w:rsidRPr="00D454E2">
        <w:t>1</w:t>
      </w:r>
      <w:r w:rsidR="00D454E2" w:rsidRPr="00D454E2">
        <w:t>6</w:t>
      </w:r>
      <w:r w:rsidR="00790E25" w:rsidRPr="00D454E2">
        <w:t>.</w:t>
      </w:r>
      <w:r w:rsidR="00D454E2" w:rsidRPr="00D454E2">
        <w:t>3</w:t>
      </w:r>
      <w:r w:rsidR="00790E25" w:rsidRPr="00D454E2">
        <w:t>.202</w:t>
      </w:r>
      <w:r w:rsidR="00D454E2" w:rsidRPr="00D454E2">
        <w:t>3</w:t>
      </w:r>
      <w:r w:rsidR="00790E25" w:rsidRPr="00D454E2">
        <w:t xml:space="preserve"> usnesením</w:t>
      </w:r>
      <w:r w:rsidRPr="00D454E2">
        <w:t xml:space="preserve"> </w:t>
      </w:r>
      <w:r w:rsidR="004457EB" w:rsidRPr="00D454E2">
        <w:t>č</w:t>
      </w:r>
      <w:r w:rsidRPr="00D454E2">
        <w:t>.</w:t>
      </w:r>
      <w:r w:rsidR="00790E25" w:rsidRPr="00D454E2">
        <w:t xml:space="preserve"> </w:t>
      </w:r>
      <w:r w:rsidR="004457EB" w:rsidRPr="00D454E2">
        <w:t>UZM/</w:t>
      </w:r>
      <w:r w:rsidR="00D454E2">
        <w:t>1</w:t>
      </w:r>
      <w:r w:rsidR="004457EB" w:rsidRPr="00D454E2">
        <w:t>/</w:t>
      </w:r>
      <w:r w:rsidR="00E541FD">
        <w:t>7/</w:t>
      </w:r>
      <w:r w:rsidR="004457EB" w:rsidRPr="00D454E2">
        <w:t>2</w:t>
      </w:r>
      <w:r w:rsidR="00D454E2">
        <w:t>3</w:t>
      </w:r>
      <w:r w:rsidR="004457EB" w:rsidRPr="00DC0835">
        <w:rPr>
          <w:color w:val="FFC000"/>
        </w:rPr>
        <w:t xml:space="preserve"> </w:t>
      </w:r>
      <w:r w:rsidRPr="00105DD1">
        <w:rPr>
          <w:color w:val="000000"/>
        </w:rPr>
        <w:t xml:space="preserve">usneslo vydat na základě § 59 odst. 4 </w:t>
      </w:r>
      <w:r w:rsidRPr="009025A9">
        <w:t xml:space="preserve">zákona </w:t>
      </w:r>
      <w:r w:rsidR="003D47F7" w:rsidRPr="009025A9">
        <w:t>541/2021 Sb.</w:t>
      </w:r>
      <w:r w:rsidRPr="009025A9">
        <w:t>,</w:t>
      </w:r>
      <w:r w:rsidRPr="00105DD1">
        <w:rPr>
          <w:color w:val="000000"/>
        </w:rPr>
        <w:t xml:space="preserve"> o odpadech, (dále jen „zákon</w:t>
      </w:r>
      <w:r w:rsidR="00790E25">
        <w:rPr>
          <w:color w:val="000000"/>
        </w:rPr>
        <w:t xml:space="preserve"> </w:t>
      </w:r>
      <w:r w:rsidRPr="00105DD1">
        <w:rPr>
          <w:color w:val="000000"/>
        </w:rPr>
        <w:t>o odpadech“), a v souladu s § 10 písm. d) a § 84 odst. 2 písm. h) zákona č. 128/2000 Sb.,</w:t>
      </w:r>
      <w:r w:rsidR="00790E25">
        <w:rPr>
          <w:color w:val="000000"/>
        </w:rPr>
        <w:t xml:space="preserve"> </w:t>
      </w:r>
      <w:r w:rsidRPr="00105DD1">
        <w:rPr>
          <w:color w:val="000000"/>
        </w:rPr>
        <w:t>o obcích (obecní zřízení), ve znění pozdějších předpisů, tuto obecně závaznou vyhlášku</w:t>
      </w:r>
      <w:r w:rsidR="00790E25">
        <w:rPr>
          <w:color w:val="000000"/>
        </w:rPr>
        <w:t xml:space="preserve"> </w:t>
      </w:r>
      <w:r w:rsidRPr="00105DD1">
        <w:rPr>
          <w:color w:val="000000"/>
        </w:rPr>
        <w:t>(dále jen „vyhláška“):</w:t>
      </w:r>
    </w:p>
    <w:p w14:paraId="43BE5D1A" w14:textId="77777777" w:rsidR="003D47F7" w:rsidRPr="00105DD1" w:rsidRDefault="003D47F7" w:rsidP="00105DD1">
      <w:pPr>
        <w:autoSpaceDE w:val="0"/>
        <w:autoSpaceDN w:val="0"/>
        <w:adjustRightInd w:val="0"/>
        <w:jc w:val="center"/>
        <w:rPr>
          <w:color w:val="000000"/>
        </w:rPr>
      </w:pPr>
    </w:p>
    <w:p w14:paraId="79068176" w14:textId="77777777" w:rsidR="005E3DC0" w:rsidRPr="00105DD1" w:rsidRDefault="005E3DC0" w:rsidP="00105D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Čl. 1</w:t>
      </w:r>
    </w:p>
    <w:p w14:paraId="09A195F7" w14:textId="77777777" w:rsidR="005E3DC0" w:rsidRDefault="005E3DC0" w:rsidP="00105D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Úvodní ustanovení</w:t>
      </w:r>
    </w:p>
    <w:p w14:paraId="1702CF38" w14:textId="77777777" w:rsidR="003D47F7" w:rsidRPr="00105DD1" w:rsidRDefault="003D47F7" w:rsidP="00105D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1D44A71" w14:textId="2C1B5E30" w:rsidR="005E3DC0" w:rsidRPr="00480057" w:rsidRDefault="005E3DC0" w:rsidP="000E7869">
      <w:pPr>
        <w:autoSpaceDE w:val="0"/>
        <w:autoSpaceDN w:val="0"/>
        <w:adjustRightInd w:val="0"/>
        <w:jc w:val="both"/>
      </w:pPr>
      <w:r w:rsidRPr="00105DD1">
        <w:rPr>
          <w:color w:val="000000"/>
        </w:rPr>
        <w:t xml:space="preserve">1) Tato vyhláška stanovuje obecní systém odpadového hospodářství na území </w:t>
      </w:r>
      <w:r w:rsidR="00105DD1" w:rsidRPr="00480057">
        <w:t xml:space="preserve">města Bochov </w:t>
      </w:r>
      <w:r w:rsidR="000E7869">
        <w:t xml:space="preserve">  </w:t>
      </w:r>
      <w:r w:rsidR="00105DD1" w:rsidRPr="00480057">
        <w:t>a jeho částech (dále jen "obec"), včetně nakládání se stavebním odpadem.</w:t>
      </w:r>
    </w:p>
    <w:p w14:paraId="2838CC9C" w14:textId="77777777" w:rsidR="0083038D" w:rsidRDefault="0083038D" w:rsidP="000E7869">
      <w:pPr>
        <w:autoSpaceDE w:val="0"/>
        <w:autoSpaceDN w:val="0"/>
        <w:adjustRightInd w:val="0"/>
        <w:jc w:val="both"/>
        <w:rPr>
          <w:color w:val="000000"/>
        </w:rPr>
      </w:pPr>
    </w:p>
    <w:p w14:paraId="0C5F30B1" w14:textId="3A08563E" w:rsidR="005E3DC0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2) Každý je povinen odpad nebo movitou věc, které předává do obecního systému, odkládat na</w:t>
      </w:r>
      <w:r w:rsidR="003D47F7">
        <w:rPr>
          <w:color w:val="000000"/>
        </w:rPr>
        <w:t xml:space="preserve"> </w:t>
      </w:r>
      <w:r w:rsidRPr="00105DD1">
        <w:rPr>
          <w:color w:val="000000"/>
        </w:rPr>
        <w:t xml:space="preserve">místa </w:t>
      </w:r>
      <w:r w:rsidRPr="00105DD1">
        <w:t xml:space="preserve">určená </w:t>
      </w:r>
      <w:r w:rsidR="00105DD1" w:rsidRPr="00105DD1">
        <w:t>obcí</w:t>
      </w:r>
      <w:r w:rsidRPr="00105DD1">
        <w:t xml:space="preserve"> v souladu</w:t>
      </w:r>
      <w:r w:rsidRPr="00105DD1">
        <w:rPr>
          <w:color w:val="000000"/>
        </w:rPr>
        <w:t xml:space="preserve"> s povinnostmi stanovenými pro daný druh, kategorii nebo</w:t>
      </w:r>
      <w:r w:rsidR="000E7869">
        <w:rPr>
          <w:color w:val="000000"/>
        </w:rPr>
        <w:t xml:space="preserve"> </w:t>
      </w:r>
      <w:r w:rsidRPr="00105DD1">
        <w:rPr>
          <w:color w:val="000000"/>
        </w:rPr>
        <w:t>materiál odpadu nebo movitých věcí zákonem o odpadech a touto vyhláškou</w:t>
      </w:r>
      <w:r w:rsidR="003C0D40">
        <w:rPr>
          <w:rStyle w:val="Znakapoznpodarou"/>
          <w:color w:val="000000"/>
        </w:rPr>
        <w:footnoteReference w:id="1"/>
      </w:r>
      <w:r w:rsidRPr="00105DD1">
        <w:rPr>
          <w:color w:val="000000"/>
        </w:rPr>
        <w:t>.</w:t>
      </w:r>
    </w:p>
    <w:p w14:paraId="3ADBAD4C" w14:textId="77777777" w:rsidR="003D47F7" w:rsidRPr="00105DD1" w:rsidRDefault="003D47F7" w:rsidP="000E7869">
      <w:pPr>
        <w:autoSpaceDE w:val="0"/>
        <w:autoSpaceDN w:val="0"/>
        <w:adjustRightInd w:val="0"/>
        <w:jc w:val="both"/>
        <w:rPr>
          <w:color w:val="000000"/>
        </w:rPr>
      </w:pPr>
    </w:p>
    <w:p w14:paraId="060B35FC" w14:textId="68EDAFC1" w:rsidR="005E3DC0" w:rsidRPr="00105DD1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 xml:space="preserve">3) V okamžiku, kdy osoba zapojená do obecního systému odloží movitou věc nebo </w:t>
      </w:r>
      <w:r w:rsidR="00D454E2" w:rsidRPr="00105DD1">
        <w:rPr>
          <w:color w:val="000000"/>
        </w:rPr>
        <w:t>odpad,</w:t>
      </w:r>
      <w:r w:rsidR="000E7869">
        <w:rPr>
          <w:color w:val="000000"/>
        </w:rPr>
        <w:t xml:space="preserve"> </w:t>
      </w:r>
      <w:r w:rsidR="00D454E2">
        <w:rPr>
          <w:color w:val="000000"/>
        </w:rPr>
        <w:t xml:space="preserve">            </w:t>
      </w:r>
      <w:r w:rsidRPr="00105DD1">
        <w:rPr>
          <w:color w:val="000000"/>
        </w:rPr>
        <w:t>s výjimkou výrobků s ukončenou životností, na místě obcí k tomuto účelu určeném, stává se</w:t>
      </w:r>
    </w:p>
    <w:p w14:paraId="7722BE04" w14:textId="24774241" w:rsidR="005E3DC0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obec vlastníkem této movité věci nebo odpadu</w:t>
      </w:r>
      <w:r w:rsidR="003C0D40">
        <w:rPr>
          <w:rStyle w:val="Znakapoznpodarou"/>
          <w:color w:val="000000"/>
        </w:rPr>
        <w:footnoteReference w:id="2"/>
      </w:r>
      <w:r w:rsidRPr="00105DD1">
        <w:rPr>
          <w:color w:val="000000"/>
        </w:rPr>
        <w:t>.</w:t>
      </w:r>
    </w:p>
    <w:p w14:paraId="0AE08582" w14:textId="77777777" w:rsidR="003D47F7" w:rsidRPr="00105DD1" w:rsidRDefault="003D47F7" w:rsidP="000E7869">
      <w:pPr>
        <w:autoSpaceDE w:val="0"/>
        <w:autoSpaceDN w:val="0"/>
        <w:adjustRightInd w:val="0"/>
        <w:jc w:val="both"/>
        <w:rPr>
          <w:color w:val="000000"/>
        </w:rPr>
      </w:pPr>
    </w:p>
    <w:p w14:paraId="5E4716E5" w14:textId="1CC16833" w:rsidR="005E3DC0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4) Stanoviště sběrných nádob je místo, kde jsou sběrné nádoby trvale nebo přechodně</w:t>
      </w:r>
      <w:r w:rsidR="000E7869">
        <w:rPr>
          <w:color w:val="000000"/>
        </w:rPr>
        <w:t xml:space="preserve"> </w:t>
      </w:r>
      <w:r w:rsidRPr="00105DD1">
        <w:rPr>
          <w:color w:val="000000"/>
        </w:rPr>
        <w:t>umístěny za účelem dalšího nakládání se směsným komunálním odpadem. Stanoviště</w:t>
      </w:r>
      <w:r w:rsidR="000E7869">
        <w:rPr>
          <w:color w:val="000000"/>
        </w:rPr>
        <w:t xml:space="preserve"> </w:t>
      </w:r>
      <w:r w:rsidRPr="00105DD1">
        <w:rPr>
          <w:color w:val="000000"/>
        </w:rPr>
        <w:t>sběrných nádob jsou individuální nebo společná pro více uživatelů.</w:t>
      </w:r>
    </w:p>
    <w:p w14:paraId="6846437A" w14:textId="77777777" w:rsidR="0083038D" w:rsidRDefault="0083038D" w:rsidP="005E3DC0">
      <w:pPr>
        <w:autoSpaceDE w:val="0"/>
        <w:autoSpaceDN w:val="0"/>
        <w:adjustRightInd w:val="0"/>
        <w:rPr>
          <w:color w:val="000000"/>
        </w:rPr>
      </w:pPr>
    </w:p>
    <w:p w14:paraId="6A979BEC" w14:textId="77777777" w:rsidR="0083038D" w:rsidRDefault="0083038D" w:rsidP="003D47F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 xml:space="preserve">Čl. </w:t>
      </w:r>
      <w:r w:rsidR="009025A9">
        <w:rPr>
          <w:b/>
          <w:bCs/>
          <w:color w:val="000000"/>
        </w:rPr>
        <w:t>2</w:t>
      </w:r>
    </w:p>
    <w:p w14:paraId="5545AF8F" w14:textId="77777777" w:rsidR="005E3DC0" w:rsidRDefault="005E3DC0" w:rsidP="003D47F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Oddělené soustřeďování komunálního odpadu</w:t>
      </w:r>
    </w:p>
    <w:p w14:paraId="6D6CE055" w14:textId="77777777" w:rsidR="003D47F7" w:rsidRPr="00105DD1" w:rsidRDefault="003D47F7" w:rsidP="003D47F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CE41363" w14:textId="70CF623C" w:rsidR="005E3DC0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1) Osoby předávající komunální odpad na místa určená obcí jsou povinny odděleně</w:t>
      </w:r>
      <w:r w:rsidR="000E7869">
        <w:rPr>
          <w:color w:val="000000"/>
        </w:rPr>
        <w:t xml:space="preserve"> </w:t>
      </w:r>
      <w:r w:rsidRPr="00105DD1">
        <w:rPr>
          <w:color w:val="000000"/>
        </w:rPr>
        <w:t>soustřeďovat následující složky:</w:t>
      </w:r>
    </w:p>
    <w:p w14:paraId="44C8808D" w14:textId="77777777" w:rsidR="0083038D" w:rsidRPr="00105DD1" w:rsidRDefault="0083038D" w:rsidP="005E3DC0">
      <w:pPr>
        <w:autoSpaceDE w:val="0"/>
        <w:autoSpaceDN w:val="0"/>
        <w:adjustRightInd w:val="0"/>
        <w:rPr>
          <w:color w:val="000000"/>
        </w:rPr>
      </w:pPr>
    </w:p>
    <w:p w14:paraId="5AF874EB" w14:textId="77777777" w:rsidR="005E3DC0" w:rsidRPr="00105DD1" w:rsidRDefault="005E3DC0" w:rsidP="005E3DC0">
      <w:pPr>
        <w:autoSpaceDE w:val="0"/>
        <w:autoSpaceDN w:val="0"/>
        <w:adjustRightInd w:val="0"/>
        <w:rPr>
          <w:i/>
          <w:iCs/>
          <w:color w:val="000000"/>
        </w:rPr>
      </w:pPr>
      <w:r w:rsidRPr="00105DD1">
        <w:rPr>
          <w:i/>
          <w:iCs/>
          <w:color w:val="000000"/>
        </w:rPr>
        <w:t>a) Biologické odpady rostlinného původu,</w:t>
      </w:r>
    </w:p>
    <w:p w14:paraId="08AA3118" w14:textId="77777777" w:rsidR="005E3DC0" w:rsidRPr="00105DD1" w:rsidRDefault="005E3DC0" w:rsidP="005E3DC0">
      <w:pPr>
        <w:autoSpaceDE w:val="0"/>
        <w:autoSpaceDN w:val="0"/>
        <w:adjustRightInd w:val="0"/>
        <w:rPr>
          <w:i/>
          <w:iCs/>
          <w:color w:val="000000"/>
        </w:rPr>
      </w:pPr>
      <w:r w:rsidRPr="00105DD1">
        <w:rPr>
          <w:i/>
          <w:iCs/>
          <w:color w:val="000000"/>
        </w:rPr>
        <w:t>b) Papír,</w:t>
      </w:r>
    </w:p>
    <w:p w14:paraId="042A1168" w14:textId="77777777" w:rsidR="003D47F7" w:rsidRPr="003D47F7" w:rsidRDefault="005E3DC0" w:rsidP="005E3DC0">
      <w:pPr>
        <w:autoSpaceDE w:val="0"/>
        <w:autoSpaceDN w:val="0"/>
        <w:adjustRightInd w:val="0"/>
        <w:rPr>
          <w:i/>
          <w:iCs/>
          <w:color w:val="FF0000"/>
        </w:rPr>
      </w:pPr>
      <w:r w:rsidRPr="00105DD1">
        <w:rPr>
          <w:i/>
          <w:iCs/>
          <w:color w:val="000000"/>
        </w:rPr>
        <w:t xml:space="preserve">c) Plasty </w:t>
      </w:r>
      <w:r w:rsidR="003D47F7" w:rsidRPr="00480057">
        <w:rPr>
          <w:i/>
          <w:iCs/>
        </w:rPr>
        <w:t>směsné,</w:t>
      </w:r>
      <w:r w:rsidR="00890C74" w:rsidRPr="00480057">
        <w:rPr>
          <w:i/>
          <w:iCs/>
        </w:rPr>
        <w:t xml:space="preserve"> </w:t>
      </w:r>
      <w:r w:rsidR="00CC4D19" w:rsidRPr="00480057">
        <w:rPr>
          <w:i/>
          <w:iCs/>
        </w:rPr>
        <w:t>PET lahve</w:t>
      </w:r>
      <w:r w:rsidR="00890C74" w:rsidRPr="00480057">
        <w:rPr>
          <w:i/>
          <w:iCs/>
        </w:rPr>
        <w:t xml:space="preserve"> a</w:t>
      </w:r>
      <w:r w:rsidR="0083038D" w:rsidRPr="00480057">
        <w:rPr>
          <w:i/>
          <w:iCs/>
        </w:rPr>
        <w:t xml:space="preserve"> nápojové kartony</w:t>
      </w:r>
    </w:p>
    <w:p w14:paraId="5CEA7249" w14:textId="77777777" w:rsidR="005E3DC0" w:rsidRPr="00105DD1" w:rsidRDefault="0083038D" w:rsidP="005E3DC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d</w:t>
      </w:r>
      <w:r w:rsidR="005E3DC0" w:rsidRPr="00105DD1">
        <w:rPr>
          <w:i/>
          <w:iCs/>
          <w:color w:val="000000"/>
        </w:rPr>
        <w:t>) Sklo,</w:t>
      </w:r>
    </w:p>
    <w:p w14:paraId="292F3A81" w14:textId="77777777" w:rsidR="005E3DC0" w:rsidRPr="00105DD1" w:rsidRDefault="0083038D" w:rsidP="005E3DC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e</w:t>
      </w:r>
      <w:r w:rsidR="005E3DC0" w:rsidRPr="00105DD1">
        <w:rPr>
          <w:i/>
          <w:iCs/>
          <w:color w:val="000000"/>
        </w:rPr>
        <w:t>) Kovy,</w:t>
      </w:r>
    </w:p>
    <w:p w14:paraId="13E4347E" w14:textId="77777777" w:rsidR="005E3DC0" w:rsidRPr="00105DD1" w:rsidRDefault="0083038D" w:rsidP="005E3DC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f</w:t>
      </w:r>
      <w:r w:rsidR="005E3DC0" w:rsidRPr="00105DD1">
        <w:rPr>
          <w:i/>
          <w:iCs/>
          <w:color w:val="000000"/>
        </w:rPr>
        <w:t>) Nebezpečné odpady,</w:t>
      </w:r>
    </w:p>
    <w:p w14:paraId="34BE8025" w14:textId="77777777" w:rsidR="005E3DC0" w:rsidRPr="00105DD1" w:rsidRDefault="0083038D" w:rsidP="005E3DC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g</w:t>
      </w:r>
      <w:r w:rsidR="005E3DC0" w:rsidRPr="00105DD1">
        <w:rPr>
          <w:i/>
          <w:iCs/>
          <w:color w:val="000000"/>
        </w:rPr>
        <w:t>) Objemný odpad,</w:t>
      </w:r>
    </w:p>
    <w:p w14:paraId="0B46D207" w14:textId="77777777" w:rsidR="005E3DC0" w:rsidRPr="00105DD1" w:rsidRDefault="0083038D" w:rsidP="005E3DC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h</w:t>
      </w:r>
      <w:r w:rsidR="005E3DC0" w:rsidRPr="00105DD1">
        <w:rPr>
          <w:i/>
          <w:iCs/>
          <w:color w:val="000000"/>
        </w:rPr>
        <w:t>) Jedlé oleje a tuky,</w:t>
      </w:r>
    </w:p>
    <w:p w14:paraId="4BCC6C81" w14:textId="48AAAA1F" w:rsidR="005E3DC0" w:rsidRPr="006A3E03" w:rsidRDefault="0083038D" w:rsidP="000E7869">
      <w:pPr>
        <w:autoSpaceDE w:val="0"/>
        <w:autoSpaceDN w:val="0"/>
        <w:adjustRightInd w:val="0"/>
        <w:rPr>
          <w:i/>
          <w:iCs/>
          <w:color w:val="FF0000"/>
        </w:rPr>
      </w:pPr>
      <w:r>
        <w:rPr>
          <w:i/>
          <w:iCs/>
          <w:color w:val="000000"/>
        </w:rPr>
        <w:t>i</w:t>
      </w:r>
      <w:r w:rsidR="005E3DC0" w:rsidRPr="00105DD1">
        <w:rPr>
          <w:i/>
          <w:iCs/>
          <w:color w:val="000000"/>
        </w:rPr>
        <w:t xml:space="preserve">) </w:t>
      </w:r>
      <w:r w:rsidR="000E7869">
        <w:rPr>
          <w:i/>
          <w:iCs/>
          <w:color w:val="000000"/>
        </w:rPr>
        <w:t>Textil</w:t>
      </w:r>
    </w:p>
    <w:p w14:paraId="7C6B71E4" w14:textId="77777777" w:rsidR="005E3DC0" w:rsidRDefault="0083038D" w:rsidP="005E3DC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>j</w:t>
      </w:r>
      <w:r w:rsidR="005E3DC0" w:rsidRPr="00105DD1">
        <w:rPr>
          <w:i/>
          <w:iCs/>
          <w:color w:val="000000"/>
        </w:rPr>
        <w:t>) Směsný komunální odpad</w:t>
      </w:r>
    </w:p>
    <w:p w14:paraId="40FD40A6" w14:textId="77777777" w:rsidR="009025A9" w:rsidRDefault="009025A9" w:rsidP="005E3DC0">
      <w:pPr>
        <w:autoSpaceDE w:val="0"/>
        <w:autoSpaceDN w:val="0"/>
        <w:adjustRightInd w:val="0"/>
        <w:rPr>
          <w:i/>
          <w:iCs/>
          <w:color w:val="000000"/>
        </w:rPr>
      </w:pPr>
    </w:p>
    <w:p w14:paraId="4EA2C452" w14:textId="3D5489D1" w:rsidR="005E3DC0" w:rsidRDefault="005E3DC0" w:rsidP="00790E25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2) Směsným komunálním odpadem se rozumí zbylý komunální odpad po stanoveném</w:t>
      </w:r>
      <w:r w:rsidR="00790E25">
        <w:rPr>
          <w:color w:val="000000"/>
        </w:rPr>
        <w:t xml:space="preserve"> </w:t>
      </w:r>
      <w:r w:rsidRPr="00105DD1">
        <w:rPr>
          <w:color w:val="000000"/>
        </w:rPr>
        <w:t>vytřídění podle odstavce 1 písm. a), b), c), d), e), f), g), h)</w:t>
      </w:r>
      <w:r w:rsidR="00480057">
        <w:rPr>
          <w:color w:val="000000"/>
        </w:rPr>
        <w:t>,</w:t>
      </w:r>
      <w:r w:rsidRPr="00105DD1">
        <w:rPr>
          <w:color w:val="000000"/>
        </w:rPr>
        <w:t xml:space="preserve"> </w:t>
      </w:r>
      <w:r w:rsidR="00790E25">
        <w:rPr>
          <w:color w:val="000000"/>
        </w:rPr>
        <w:t xml:space="preserve">a </w:t>
      </w:r>
      <w:r w:rsidRPr="00105DD1">
        <w:rPr>
          <w:color w:val="000000"/>
        </w:rPr>
        <w:t>i)</w:t>
      </w:r>
      <w:r w:rsidR="0083038D">
        <w:rPr>
          <w:color w:val="000000"/>
        </w:rPr>
        <w:t>.</w:t>
      </w:r>
    </w:p>
    <w:p w14:paraId="55526EDB" w14:textId="77777777" w:rsidR="009025A9" w:rsidRPr="00105DD1" w:rsidRDefault="009025A9" w:rsidP="005E3DC0">
      <w:pPr>
        <w:autoSpaceDE w:val="0"/>
        <w:autoSpaceDN w:val="0"/>
        <w:adjustRightInd w:val="0"/>
        <w:rPr>
          <w:color w:val="000000"/>
        </w:rPr>
      </w:pPr>
    </w:p>
    <w:p w14:paraId="2D907164" w14:textId="6C9E67CA" w:rsidR="005E3DC0" w:rsidRPr="00480057" w:rsidRDefault="005E3DC0" w:rsidP="000E7869">
      <w:pPr>
        <w:autoSpaceDE w:val="0"/>
        <w:autoSpaceDN w:val="0"/>
        <w:adjustRightInd w:val="0"/>
        <w:jc w:val="both"/>
      </w:pPr>
      <w:r w:rsidRPr="00105DD1">
        <w:rPr>
          <w:color w:val="000000"/>
        </w:rPr>
        <w:t>3) Objemný odpad je takový odpad, který vzhledem ke svým rozměrům nemůže být</w:t>
      </w:r>
      <w:r w:rsidR="000E7869">
        <w:rPr>
          <w:color w:val="000000"/>
        </w:rPr>
        <w:t xml:space="preserve"> </w:t>
      </w:r>
      <w:r w:rsidRPr="00105DD1">
        <w:rPr>
          <w:color w:val="000000"/>
        </w:rPr>
        <w:t xml:space="preserve">umístěn do sběrných </w:t>
      </w:r>
      <w:r w:rsidRPr="00480057">
        <w:t>nádob (</w:t>
      </w:r>
      <w:r w:rsidRPr="00480057">
        <w:rPr>
          <w:i/>
          <w:iCs/>
        </w:rPr>
        <w:t>např. koberce, matrace, nábytek</w:t>
      </w:r>
      <w:r w:rsidR="00480057">
        <w:rPr>
          <w:i/>
          <w:iCs/>
        </w:rPr>
        <w:t xml:space="preserve"> apod.)</w:t>
      </w:r>
    </w:p>
    <w:p w14:paraId="195AD89B" w14:textId="77777777" w:rsidR="006A3E03" w:rsidRDefault="006A3E03" w:rsidP="005E3DC0">
      <w:pPr>
        <w:autoSpaceDE w:val="0"/>
        <w:autoSpaceDN w:val="0"/>
        <w:adjustRightInd w:val="0"/>
        <w:rPr>
          <w:b/>
          <w:bCs/>
          <w:color w:val="000000"/>
        </w:rPr>
      </w:pPr>
    </w:p>
    <w:p w14:paraId="4D346C87" w14:textId="77777777" w:rsidR="005E3DC0" w:rsidRPr="00105DD1" w:rsidRDefault="005E3DC0" w:rsidP="006A3E0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Čl. 3</w:t>
      </w:r>
    </w:p>
    <w:p w14:paraId="6F34560D" w14:textId="77777777" w:rsidR="005E3DC0" w:rsidRDefault="005E3DC0" w:rsidP="006A3E0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 xml:space="preserve">Soustřeďování papíru, </w:t>
      </w:r>
      <w:r w:rsidR="006A3E03" w:rsidRPr="00480057">
        <w:rPr>
          <w:b/>
          <w:bCs/>
        </w:rPr>
        <w:t xml:space="preserve">směsných </w:t>
      </w:r>
      <w:r w:rsidRPr="00480057">
        <w:rPr>
          <w:b/>
          <w:bCs/>
        </w:rPr>
        <w:t>plastů,</w:t>
      </w:r>
      <w:r w:rsidR="006A3E03" w:rsidRPr="00480057">
        <w:rPr>
          <w:b/>
          <w:bCs/>
        </w:rPr>
        <w:t xml:space="preserve"> PET lahví, nápojových kartonů</w:t>
      </w:r>
      <w:r w:rsidR="006A3E03">
        <w:rPr>
          <w:b/>
          <w:bCs/>
          <w:color w:val="000000"/>
        </w:rPr>
        <w:t>,</w:t>
      </w:r>
      <w:r w:rsidRPr="00105DD1">
        <w:rPr>
          <w:b/>
          <w:bCs/>
          <w:color w:val="000000"/>
        </w:rPr>
        <w:t xml:space="preserve"> skla, kovů, biologického odpadu rostlinného původu,</w:t>
      </w:r>
      <w:r w:rsidR="006A3E03">
        <w:rPr>
          <w:b/>
          <w:bCs/>
          <w:color w:val="000000"/>
        </w:rPr>
        <w:t xml:space="preserve"> </w:t>
      </w:r>
      <w:r w:rsidRPr="00105DD1">
        <w:rPr>
          <w:b/>
          <w:bCs/>
          <w:color w:val="000000"/>
        </w:rPr>
        <w:t>jedlých olejů a tuků, textilu</w:t>
      </w:r>
    </w:p>
    <w:p w14:paraId="45D616DA" w14:textId="77777777" w:rsidR="006A3E03" w:rsidRPr="00105DD1" w:rsidRDefault="006A3E03" w:rsidP="005E3DC0">
      <w:pPr>
        <w:autoSpaceDE w:val="0"/>
        <w:autoSpaceDN w:val="0"/>
        <w:adjustRightInd w:val="0"/>
        <w:rPr>
          <w:b/>
          <w:bCs/>
          <w:color w:val="000000"/>
        </w:rPr>
      </w:pPr>
    </w:p>
    <w:p w14:paraId="073DDDE1" w14:textId="15F0BB22" w:rsidR="00480057" w:rsidRDefault="005E3DC0" w:rsidP="000E7869">
      <w:pPr>
        <w:autoSpaceDE w:val="0"/>
        <w:autoSpaceDN w:val="0"/>
        <w:adjustRightInd w:val="0"/>
        <w:jc w:val="both"/>
      </w:pPr>
      <w:r w:rsidRPr="00105DD1">
        <w:rPr>
          <w:color w:val="000000"/>
        </w:rPr>
        <w:t xml:space="preserve">1) Papír, </w:t>
      </w:r>
      <w:r w:rsidR="006A3E03" w:rsidRPr="00480057">
        <w:t>PET lahve</w:t>
      </w:r>
      <w:r w:rsidR="006A3E03">
        <w:rPr>
          <w:color w:val="000000"/>
        </w:rPr>
        <w:t>,</w:t>
      </w:r>
      <w:r w:rsidRPr="00105DD1">
        <w:rPr>
          <w:color w:val="000000"/>
        </w:rPr>
        <w:t xml:space="preserve"> sklo, biologické odpady rostlinného původu, jedlé oleje a tuky, textil</w:t>
      </w:r>
      <w:r w:rsidR="000E7869">
        <w:rPr>
          <w:color w:val="000000"/>
        </w:rPr>
        <w:t xml:space="preserve"> </w:t>
      </w:r>
      <w:r w:rsidRPr="00105DD1">
        <w:rPr>
          <w:color w:val="000000"/>
        </w:rPr>
        <w:t xml:space="preserve">se soustřeďují do zvláštních sběrných nádob, </w:t>
      </w:r>
      <w:r w:rsidRPr="00480057">
        <w:t xml:space="preserve">kterými jsou </w:t>
      </w:r>
      <w:r w:rsidR="00CB2EEB" w:rsidRPr="00480057">
        <w:t xml:space="preserve">velkoobjemové kontejnery, </w:t>
      </w:r>
      <w:r w:rsidR="006A3E03" w:rsidRPr="00480057">
        <w:t>kontejnery nebo sběrné nádoby</w:t>
      </w:r>
      <w:r w:rsidR="00CB2EEB" w:rsidRPr="00480057">
        <w:t>. Směsné plasty, nápojové kartony, kovy se soustřeďují do speciálních pytlů.</w:t>
      </w:r>
    </w:p>
    <w:p w14:paraId="6B75BB8E" w14:textId="77777777" w:rsidR="005E3DC0" w:rsidRPr="00105DD1" w:rsidRDefault="00CB2EEB" w:rsidP="000E7869">
      <w:pPr>
        <w:autoSpaceDE w:val="0"/>
        <w:autoSpaceDN w:val="0"/>
        <w:adjustRightInd w:val="0"/>
        <w:jc w:val="both"/>
        <w:rPr>
          <w:color w:val="00B1F1"/>
        </w:rPr>
      </w:pPr>
      <w:r>
        <w:rPr>
          <w:color w:val="FF0000"/>
        </w:rPr>
        <w:t xml:space="preserve"> </w:t>
      </w:r>
      <w:r w:rsidR="006A3E03">
        <w:rPr>
          <w:i/>
          <w:iCs/>
          <w:color w:val="00B1F1"/>
        </w:rPr>
        <w:t xml:space="preserve"> </w:t>
      </w:r>
    </w:p>
    <w:p w14:paraId="1EA926FB" w14:textId="77777777" w:rsidR="005E3DC0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2) Zvláštní sběrné nádoby jsou umístěny na těchto stanovištích:</w:t>
      </w:r>
    </w:p>
    <w:p w14:paraId="5A493057" w14:textId="77777777" w:rsidR="00480057" w:rsidRDefault="00480057" w:rsidP="000E7869">
      <w:pPr>
        <w:autoSpaceDE w:val="0"/>
        <w:autoSpaceDN w:val="0"/>
        <w:adjustRightInd w:val="0"/>
        <w:jc w:val="both"/>
        <w:rPr>
          <w:color w:val="000000"/>
        </w:rPr>
      </w:pPr>
    </w:p>
    <w:p w14:paraId="44D06C8C" w14:textId="582A2E83" w:rsidR="00CB2EEB" w:rsidRPr="00D454E2" w:rsidRDefault="0077466F" w:rsidP="000E7869">
      <w:pPr>
        <w:autoSpaceDE w:val="0"/>
        <w:autoSpaceDN w:val="0"/>
        <w:adjustRightInd w:val="0"/>
        <w:jc w:val="both"/>
      </w:pPr>
      <w:r w:rsidRPr="00480057">
        <w:t>Směsné plasty, nápojové kartony a</w:t>
      </w:r>
      <w:r w:rsidR="00CB2EEB" w:rsidRPr="00480057">
        <w:t xml:space="preserve"> kovy se soustřeďují do speciálních pytlů, které si mohou občané vyzvednout bezplatně v Infocentru </w:t>
      </w:r>
      <w:r w:rsidR="00B86AD6" w:rsidRPr="00480057">
        <w:t xml:space="preserve">města </w:t>
      </w:r>
      <w:r w:rsidR="00CB2EEB" w:rsidRPr="00480057">
        <w:t>Bochov nebo na sběrném místě v</w:t>
      </w:r>
      <w:r w:rsidR="00031306">
        <w:t> </w:t>
      </w:r>
      <w:r w:rsidR="00031306" w:rsidRPr="00D454E2">
        <w:t xml:space="preserve">areálu bývalého muničního skladu u </w:t>
      </w:r>
      <w:r w:rsidR="00CB2EEB" w:rsidRPr="00D454E2">
        <w:t>Bochov</w:t>
      </w:r>
      <w:r w:rsidR="00031306" w:rsidRPr="00D454E2">
        <w:t>a – st.p.č.702 v k. ú. Bochov</w:t>
      </w:r>
      <w:r w:rsidR="00CB2EEB" w:rsidRPr="00480057">
        <w:t>.</w:t>
      </w:r>
      <w:r w:rsidRPr="00480057">
        <w:t xml:space="preserve"> </w:t>
      </w:r>
      <w:r w:rsidRPr="00D454E2">
        <w:t>Tyto pytle se po naplnění a zavázání umisťují do sběrných košů na pytle</w:t>
      </w:r>
      <w:r w:rsidR="0094598E" w:rsidRPr="00D454E2">
        <w:t xml:space="preserve"> umístěných u sběrných hnízd.</w:t>
      </w:r>
    </w:p>
    <w:p w14:paraId="0AE102C4" w14:textId="77777777" w:rsidR="0077466F" w:rsidRDefault="0077466F" w:rsidP="000E7869">
      <w:pPr>
        <w:autoSpaceDE w:val="0"/>
        <w:autoSpaceDN w:val="0"/>
        <w:adjustRightInd w:val="0"/>
        <w:jc w:val="both"/>
        <w:rPr>
          <w:color w:val="FF0000"/>
        </w:rPr>
      </w:pPr>
    </w:p>
    <w:p w14:paraId="7533CCC0" w14:textId="77777777" w:rsidR="0077466F" w:rsidRDefault="0077466F" w:rsidP="000E7869">
      <w:pPr>
        <w:autoSpaceDE w:val="0"/>
        <w:autoSpaceDN w:val="0"/>
        <w:adjustRightInd w:val="0"/>
        <w:jc w:val="both"/>
      </w:pPr>
      <w:r w:rsidRPr="00480057">
        <w:t>Kontejnery na PET lahve, papír, sklo a sběrné koše na pytle</w:t>
      </w:r>
      <w:r w:rsidRPr="00480057">
        <w:rPr>
          <w:b/>
          <w:bCs/>
        </w:rPr>
        <w:t xml:space="preserve"> </w:t>
      </w:r>
      <w:r w:rsidRPr="00480057">
        <w:t>tvoří většinou tzv. sběrné hnízdo</w:t>
      </w:r>
      <w:r w:rsidR="009025A9">
        <w:t>.</w:t>
      </w:r>
    </w:p>
    <w:p w14:paraId="5F42E0C0" w14:textId="77777777" w:rsidR="009025A9" w:rsidRPr="009025A9" w:rsidRDefault="00222DEB" w:rsidP="000E7869">
      <w:pPr>
        <w:autoSpaceDE w:val="0"/>
        <w:autoSpaceDN w:val="0"/>
        <w:adjustRightInd w:val="0"/>
        <w:jc w:val="both"/>
      </w:pPr>
      <w:r w:rsidRPr="009025A9">
        <w:t>Umístění s</w:t>
      </w:r>
      <w:r w:rsidR="0077466F" w:rsidRPr="009025A9">
        <w:t>běrn</w:t>
      </w:r>
      <w:r w:rsidRPr="009025A9">
        <w:t>ých</w:t>
      </w:r>
      <w:r w:rsidR="0077466F" w:rsidRPr="009025A9">
        <w:t xml:space="preserve"> hnízd:</w:t>
      </w:r>
    </w:p>
    <w:p w14:paraId="23B52175" w14:textId="5FD3D8BC" w:rsidR="0077466F" w:rsidRPr="00480057" w:rsidRDefault="00222DEB" w:rsidP="000E7869">
      <w:pPr>
        <w:autoSpaceDE w:val="0"/>
        <w:autoSpaceDN w:val="0"/>
        <w:adjustRightInd w:val="0"/>
        <w:ind w:left="142" w:hanging="142"/>
        <w:jc w:val="both"/>
      </w:pPr>
      <w:r w:rsidRPr="00480057">
        <w:t xml:space="preserve">- </w:t>
      </w:r>
      <w:r w:rsidR="0077466F" w:rsidRPr="00480057">
        <w:t>Bochov - ul.</w:t>
      </w:r>
      <w:r w:rsidR="007524CC">
        <w:t xml:space="preserve"> </w:t>
      </w:r>
      <w:r w:rsidR="00C571E9" w:rsidRPr="00480057">
        <w:t xml:space="preserve">Pražská </w:t>
      </w:r>
      <w:r w:rsidR="00C571E9">
        <w:t>u</w:t>
      </w:r>
      <w:r w:rsidR="0077466F" w:rsidRPr="00480057">
        <w:t xml:space="preserve"> č. p. 318, u kostela u č. p. 221, na hřbitově, ul. Okružní u č. p. 367 (u ZŠ), náměstí Míru za č. p. 9, </w:t>
      </w:r>
      <w:r w:rsidRPr="00480057">
        <w:t>ul. Mariánská u č. p. 20, ul. Mariánská u č. p. 338 (parkoviště), ul. Mariánská u č. p. 361, ul. Mlýnská u č. p. 183 (parkoviště), ul. Nádražní u č. p. 306, ul. Mar</w:t>
      </w:r>
      <w:r w:rsidR="00480057">
        <w:t>i</w:t>
      </w:r>
      <w:r w:rsidRPr="00480057">
        <w:t xml:space="preserve">ánská u č. p. 336 (za OD), </w:t>
      </w:r>
    </w:p>
    <w:p w14:paraId="76D15B12" w14:textId="77777777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>- Mirotice u č. p. 1</w:t>
      </w:r>
    </w:p>
    <w:p w14:paraId="589FAC03" w14:textId="77777777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>- Nové Kounice u č. p. 28 (autobusová zastávka)</w:t>
      </w:r>
    </w:p>
    <w:p w14:paraId="0096CD47" w14:textId="77777777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>- Rybničná u č. p. 38 (autobusová zastávka)</w:t>
      </w:r>
    </w:p>
    <w:p w14:paraId="344DDCA2" w14:textId="77777777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 xml:space="preserve">- Sovolusky u č. p. 10 </w:t>
      </w:r>
    </w:p>
    <w:p w14:paraId="2A160367" w14:textId="77777777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>- Těšetice u č. p. 45 (autobusová zastávka)</w:t>
      </w:r>
    </w:p>
    <w:p w14:paraId="298D4F83" w14:textId="77777777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>- Údrč u č. p. 82 (autobusová zastávka)</w:t>
      </w:r>
    </w:p>
    <w:p w14:paraId="2D30228E" w14:textId="77777777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>- Dlouhá Lomnice u č. p. 14 (autobusová zastávka)</w:t>
      </w:r>
    </w:p>
    <w:p w14:paraId="2AAA6822" w14:textId="441B6C5E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 xml:space="preserve">- </w:t>
      </w:r>
      <w:r w:rsidR="00C571E9" w:rsidRPr="00480057">
        <w:t>Javorná – zámek</w:t>
      </w:r>
      <w:r w:rsidRPr="00480057">
        <w:t xml:space="preserve"> u č. p. 79, u č. p. 20 (autobusová zastávka)</w:t>
      </w:r>
    </w:p>
    <w:p w14:paraId="6669A792" w14:textId="77777777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>- Kozlov u č. p. 84</w:t>
      </w:r>
    </w:p>
    <w:p w14:paraId="7E4E6B9B" w14:textId="3F7CFD4C" w:rsidR="00222DEB" w:rsidRPr="00480057" w:rsidRDefault="00222DEB" w:rsidP="000E7869">
      <w:pPr>
        <w:autoSpaceDE w:val="0"/>
        <w:autoSpaceDN w:val="0"/>
        <w:adjustRightInd w:val="0"/>
        <w:jc w:val="both"/>
      </w:pPr>
      <w:r w:rsidRPr="00480057">
        <w:t xml:space="preserve">- Dlouhá </w:t>
      </w:r>
      <w:r w:rsidR="00C571E9" w:rsidRPr="00480057">
        <w:t>Ves – Teleč</w:t>
      </w:r>
      <w:r w:rsidRPr="00480057">
        <w:t xml:space="preserve"> u č. p. 54</w:t>
      </w:r>
    </w:p>
    <w:p w14:paraId="2183207B" w14:textId="1E0AF0AC" w:rsidR="0004300C" w:rsidRPr="00D454E2" w:rsidRDefault="00031306" w:rsidP="000E7869">
      <w:pPr>
        <w:autoSpaceDE w:val="0"/>
        <w:autoSpaceDN w:val="0"/>
        <w:adjustRightInd w:val="0"/>
        <w:jc w:val="both"/>
      </w:pPr>
      <w:r>
        <w:t xml:space="preserve">- </w:t>
      </w:r>
      <w:r w:rsidR="00D454E2" w:rsidRPr="00D454E2">
        <w:t>Herstošice – u</w:t>
      </w:r>
      <w:r w:rsidRPr="00D454E2">
        <w:t xml:space="preserve"> č. ev. 10 (u kapličky)</w:t>
      </w:r>
    </w:p>
    <w:p w14:paraId="081B50A1" w14:textId="77777777" w:rsidR="00F32FB9" w:rsidRPr="00480057" w:rsidRDefault="00F32FB9" w:rsidP="000E7869">
      <w:pPr>
        <w:autoSpaceDE w:val="0"/>
        <w:autoSpaceDN w:val="0"/>
        <w:adjustRightInd w:val="0"/>
        <w:jc w:val="both"/>
      </w:pPr>
    </w:p>
    <w:p w14:paraId="3E81DC3C" w14:textId="1DADBED9" w:rsidR="0004300C" w:rsidRPr="00480057" w:rsidRDefault="0004300C" w:rsidP="000E7869">
      <w:pPr>
        <w:autoSpaceDE w:val="0"/>
        <w:autoSpaceDN w:val="0"/>
        <w:adjustRightInd w:val="0"/>
        <w:jc w:val="both"/>
      </w:pPr>
      <w:r w:rsidRPr="00480057">
        <w:t>Velkoobjemový kontejner na biologické odpady rostlinného původu je umístěn</w:t>
      </w:r>
      <w:r w:rsidR="00F32FB9">
        <w:t xml:space="preserve"> celoročně</w:t>
      </w:r>
      <w:r w:rsidRPr="00480057">
        <w:t xml:space="preserve"> na sběrném místě v</w:t>
      </w:r>
      <w:r w:rsidR="00031306">
        <w:t> </w:t>
      </w:r>
      <w:r w:rsidR="00031306" w:rsidRPr="00D454E2">
        <w:t>areálu bývalého muničního skladu u Bochova – st.p.č.702 v k. ú. Bochov</w:t>
      </w:r>
      <w:r w:rsidRPr="00480057">
        <w:t xml:space="preserve">. </w:t>
      </w:r>
      <w:r w:rsidR="00E52912" w:rsidRPr="00480057">
        <w:t xml:space="preserve">Kontejnery na biologické odpady rostlinného původu </w:t>
      </w:r>
      <w:r w:rsidR="00E52912" w:rsidRPr="00D454E2">
        <w:t>jsou</w:t>
      </w:r>
      <w:r w:rsidR="0094598E" w:rsidRPr="00D454E2">
        <w:t xml:space="preserve"> v období od dubna do </w:t>
      </w:r>
      <w:r w:rsidR="00F32FB9" w:rsidRPr="00D454E2">
        <w:t>listopadu</w:t>
      </w:r>
      <w:r w:rsidR="00E52912" w:rsidRPr="0094598E">
        <w:rPr>
          <w:color w:val="FF0000"/>
        </w:rPr>
        <w:t xml:space="preserve"> </w:t>
      </w:r>
      <w:r w:rsidR="00E52912" w:rsidRPr="00480057">
        <w:t>umístěny v ul. Okružní u č. p. 367 (ZŠ) a v ul. Nádražní u č. p. 306 v Bochově.</w:t>
      </w:r>
    </w:p>
    <w:p w14:paraId="16EAC390" w14:textId="77777777" w:rsidR="0004300C" w:rsidRPr="00480057" w:rsidRDefault="0004300C" w:rsidP="000E7869">
      <w:pPr>
        <w:autoSpaceDE w:val="0"/>
        <w:autoSpaceDN w:val="0"/>
        <w:adjustRightInd w:val="0"/>
        <w:jc w:val="both"/>
      </w:pPr>
    </w:p>
    <w:p w14:paraId="475D3604" w14:textId="119A648C" w:rsidR="0004300C" w:rsidRPr="00480057" w:rsidRDefault="0004300C" w:rsidP="000E7869">
      <w:pPr>
        <w:autoSpaceDE w:val="0"/>
        <w:autoSpaceDN w:val="0"/>
        <w:adjustRightInd w:val="0"/>
        <w:jc w:val="both"/>
      </w:pPr>
      <w:r w:rsidRPr="00480057">
        <w:t xml:space="preserve">Nádoby na jedlé oleje a tuky jsou umístěny na náměstí Míru za č. p. 9, v ul. Mariánská </w:t>
      </w:r>
      <w:r w:rsidR="000E7869">
        <w:t xml:space="preserve">                    </w:t>
      </w:r>
      <w:r w:rsidRPr="00480057">
        <w:t xml:space="preserve">u č. p. </w:t>
      </w:r>
      <w:smartTag w:uri="urn:schemas-microsoft-com:office:smarttags" w:element="metricconverter">
        <w:smartTagPr>
          <w:attr w:name="ProductID" w:val="20 a"/>
        </w:smartTagPr>
        <w:r w:rsidRPr="00480057">
          <w:t>20 a</w:t>
        </w:r>
      </w:smartTag>
      <w:r w:rsidRPr="00480057">
        <w:t xml:space="preserve"> na sběrném místě v</w:t>
      </w:r>
      <w:r w:rsidR="0070775F">
        <w:t> </w:t>
      </w:r>
      <w:r w:rsidR="0070775F" w:rsidRPr="00D454E2">
        <w:t>areálu bývalého muničního skladu u Bochova – st.p.č.702 v k. ú. Bochov</w:t>
      </w:r>
      <w:r w:rsidRPr="00480057">
        <w:t>.</w:t>
      </w:r>
    </w:p>
    <w:p w14:paraId="5DEE14F6" w14:textId="77777777" w:rsidR="0004300C" w:rsidRPr="00480057" w:rsidRDefault="0004300C" w:rsidP="000E7869">
      <w:pPr>
        <w:autoSpaceDE w:val="0"/>
        <w:autoSpaceDN w:val="0"/>
        <w:adjustRightInd w:val="0"/>
        <w:jc w:val="both"/>
      </w:pPr>
    </w:p>
    <w:p w14:paraId="11A71596" w14:textId="62054598" w:rsidR="0004300C" w:rsidRPr="00480057" w:rsidRDefault="0004300C" w:rsidP="000E7869">
      <w:pPr>
        <w:autoSpaceDE w:val="0"/>
        <w:autoSpaceDN w:val="0"/>
        <w:adjustRightInd w:val="0"/>
        <w:jc w:val="both"/>
      </w:pPr>
      <w:r w:rsidRPr="00480057">
        <w:lastRenderedPageBreak/>
        <w:t xml:space="preserve">Speciální kontejnery na textil jsou umístěny u kostela u č. p. </w:t>
      </w:r>
      <w:smartTag w:uri="urn:schemas-microsoft-com:office:smarttags" w:element="metricconverter">
        <w:smartTagPr>
          <w:attr w:name="ProductID" w:val="221 a"/>
        </w:smartTagPr>
        <w:r w:rsidRPr="00480057">
          <w:t>221 a</w:t>
        </w:r>
      </w:smartTag>
      <w:r w:rsidRPr="00480057">
        <w:t xml:space="preserve"> </w:t>
      </w:r>
      <w:r w:rsidRPr="00D454E2">
        <w:t>v ul. Mariánská u č. p. 338</w:t>
      </w:r>
      <w:r w:rsidRPr="0070775F">
        <w:rPr>
          <w:color w:val="FF0000"/>
        </w:rPr>
        <w:t xml:space="preserve"> </w:t>
      </w:r>
      <w:r w:rsidRPr="00480057">
        <w:t>v Bochově.</w:t>
      </w:r>
    </w:p>
    <w:p w14:paraId="51F3C467" w14:textId="77777777" w:rsidR="00E52912" w:rsidRPr="00480057" w:rsidRDefault="00E52912" w:rsidP="000E7869">
      <w:pPr>
        <w:autoSpaceDE w:val="0"/>
        <w:autoSpaceDN w:val="0"/>
        <w:adjustRightInd w:val="0"/>
        <w:jc w:val="both"/>
      </w:pPr>
    </w:p>
    <w:p w14:paraId="0FC28401" w14:textId="78F7E5A0" w:rsidR="00E52912" w:rsidRPr="00480057" w:rsidRDefault="00E52912" w:rsidP="000E7869">
      <w:pPr>
        <w:autoSpaceDE w:val="0"/>
        <w:autoSpaceDN w:val="0"/>
        <w:adjustRightInd w:val="0"/>
        <w:jc w:val="both"/>
      </w:pPr>
      <w:r w:rsidRPr="00480057">
        <w:t>Nádoby na nebezpečné odpady jsou umístěny na sběrném místě v</w:t>
      </w:r>
      <w:r w:rsidR="0070775F" w:rsidRPr="0070775F">
        <w:t xml:space="preserve"> </w:t>
      </w:r>
      <w:r w:rsidR="0070775F" w:rsidRPr="00D454E2">
        <w:t>areálu bývalého muničního skladu u Bochova – st.p.č.702 v k. ú. Bochov</w:t>
      </w:r>
      <w:r w:rsidRPr="00480057">
        <w:t>.</w:t>
      </w:r>
    </w:p>
    <w:p w14:paraId="344ED303" w14:textId="77777777" w:rsidR="0004300C" w:rsidRPr="00D454E2" w:rsidRDefault="0004300C" w:rsidP="000E7869">
      <w:pPr>
        <w:autoSpaceDE w:val="0"/>
        <w:autoSpaceDN w:val="0"/>
        <w:adjustRightInd w:val="0"/>
        <w:jc w:val="both"/>
      </w:pPr>
    </w:p>
    <w:p w14:paraId="4F01D9DA" w14:textId="7542D26C" w:rsidR="0077466F" w:rsidRPr="00D454E2" w:rsidRDefault="00E52912" w:rsidP="000E7869">
      <w:pPr>
        <w:autoSpaceDE w:val="0"/>
        <w:autoSpaceDN w:val="0"/>
        <w:adjustRightInd w:val="0"/>
        <w:jc w:val="both"/>
      </w:pPr>
      <w:r w:rsidRPr="00480057">
        <w:t>Velkoobjemové kontejnery na objemný odpad jsou umístěny na sběrném místě v</w:t>
      </w:r>
      <w:r w:rsidR="0070775F">
        <w:t> </w:t>
      </w:r>
      <w:r w:rsidR="0070775F" w:rsidRPr="00D454E2">
        <w:t>areálu bývalého muničního skladu u Bochova – st.p.č.702 v k. ú. Bochov</w:t>
      </w:r>
      <w:r w:rsidRPr="00480057">
        <w:t>.</w:t>
      </w:r>
    </w:p>
    <w:p w14:paraId="150F7024" w14:textId="77777777" w:rsidR="00CB2EEB" w:rsidRDefault="00CB2EEB" w:rsidP="000E7869">
      <w:pPr>
        <w:autoSpaceDE w:val="0"/>
        <w:autoSpaceDN w:val="0"/>
        <w:adjustRightInd w:val="0"/>
        <w:jc w:val="both"/>
        <w:rPr>
          <w:i/>
          <w:iCs/>
          <w:color w:val="00B1F1"/>
        </w:rPr>
      </w:pPr>
    </w:p>
    <w:p w14:paraId="0C4DD6CB" w14:textId="77777777" w:rsidR="005E3DC0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3) Zvláštní sběrné nádoby jsou barevně odlišeny a označeny příslušnými nápisy:</w:t>
      </w:r>
    </w:p>
    <w:p w14:paraId="2135E8B0" w14:textId="77777777" w:rsidR="00480057" w:rsidRPr="00105DD1" w:rsidRDefault="00480057" w:rsidP="000E7869">
      <w:pPr>
        <w:autoSpaceDE w:val="0"/>
        <w:autoSpaceDN w:val="0"/>
        <w:adjustRightInd w:val="0"/>
        <w:jc w:val="both"/>
        <w:rPr>
          <w:color w:val="000000"/>
        </w:rPr>
      </w:pPr>
    </w:p>
    <w:p w14:paraId="2C2C7198" w14:textId="35D64D78" w:rsidR="005E3DC0" w:rsidRPr="00105DD1" w:rsidRDefault="005E3DC0" w:rsidP="000E7869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105DD1">
        <w:rPr>
          <w:i/>
          <w:iCs/>
          <w:color w:val="000000"/>
        </w:rPr>
        <w:t xml:space="preserve">a) Biologické odpady rostlinného </w:t>
      </w:r>
      <w:r w:rsidR="00C571E9" w:rsidRPr="00105DD1">
        <w:rPr>
          <w:i/>
          <w:iCs/>
          <w:color w:val="000000"/>
        </w:rPr>
        <w:t>původu</w:t>
      </w:r>
      <w:r w:rsidR="00C571E9">
        <w:rPr>
          <w:i/>
          <w:iCs/>
          <w:color w:val="000000"/>
        </w:rPr>
        <w:t xml:space="preserve"> – barva</w:t>
      </w:r>
      <w:r w:rsidRPr="00105DD1">
        <w:rPr>
          <w:i/>
          <w:iCs/>
          <w:color w:val="000000"/>
        </w:rPr>
        <w:t xml:space="preserve"> </w:t>
      </w:r>
      <w:r w:rsidR="00E52912" w:rsidRPr="006C4120">
        <w:rPr>
          <w:i/>
          <w:iCs/>
        </w:rPr>
        <w:t>hnědá,</w:t>
      </w:r>
    </w:p>
    <w:p w14:paraId="400E9CE6" w14:textId="77777777" w:rsidR="005E3DC0" w:rsidRPr="006C4120" w:rsidRDefault="00E52912" w:rsidP="000E7869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  <w:color w:val="000000"/>
        </w:rPr>
        <w:t>b) Papír</w:t>
      </w:r>
      <w:r w:rsidR="006C4120">
        <w:rPr>
          <w:i/>
          <w:iCs/>
          <w:color w:val="000000"/>
        </w:rPr>
        <w:t>-</w:t>
      </w:r>
      <w:r>
        <w:rPr>
          <w:i/>
          <w:iCs/>
          <w:color w:val="000000"/>
        </w:rPr>
        <w:t xml:space="preserve">barva </w:t>
      </w:r>
      <w:r w:rsidRPr="006C4120">
        <w:rPr>
          <w:i/>
          <w:iCs/>
        </w:rPr>
        <w:t>modrá</w:t>
      </w:r>
      <w:r w:rsidR="005E3DC0" w:rsidRPr="006C4120">
        <w:rPr>
          <w:i/>
          <w:iCs/>
        </w:rPr>
        <w:t>,</w:t>
      </w:r>
    </w:p>
    <w:p w14:paraId="0BA604BD" w14:textId="3601577D" w:rsidR="005E3DC0" w:rsidRPr="00105DD1" w:rsidRDefault="00E52912" w:rsidP="000E7869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c) </w:t>
      </w:r>
      <w:r w:rsidRPr="006C4120">
        <w:rPr>
          <w:i/>
          <w:iCs/>
        </w:rPr>
        <w:t xml:space="preserve">PET </w:t>
      </w:r>
      <w:r w:rsidR="00C571E9" w:rsidRPr="006C4120">
        <w:rPr>
          <w:i/>
          <w:iCs/>
        </w:rPr>
        <w:t>lahve</w:t>
      </w:r>
      <w:r w:rsidR="00C571E9">
        <w:rPr>
          <w:i/>
          <w:iCs/>
        </w:rPr>
        <w:t xml:space="preserve"> – sběrná</w:t>
      </w:r>
      <w:r w:rsidR="008C4FA1" w:rsidRPr="006C4120">
        <w:rPr>
          <w:i/>
          <w:iCs/>
        </w:rPr>
        <w:t xml:space="preserve"> nádoba žlutá, pytle na směsné </w:t>
      </w:r>
      <w:r w:rsidR="00C571E9" w:rsidRPr="006C4120">
        <w:rPr>
          <w:i/>
          <w:iCs/>
        </w:rPr>
        <w:t>plasty</w:t>
      </w:r>
      <w:r w:rsidR="00C571E9">
        <w:rPr>
          <w:i/>
          <w:iCs/>
        </w:rPr>
        <w:t xml:space="preserve"> – barva</w:t>
      </w:r>
      <w:r w:rsidR="008C4FA1" w:rsidRPr="006C4120">
        <w:rPr>
          <w:i/>
          <w:iCs/>
        </w:rPr>
        <w:t xml:space="preserve"> žlutá</w:t>
      </w:r>
      <w:r w:rsidR="006C4120">
        <w:rPr>
          <w:i/>
          <w:iCs/>
        </w:rPr>
        <w:t>,</w:t>
      </w:r>
    </w:p>
    <w:p w14:paraId="7B1090B0" w14:textId="77777777" w:rsidR="005E3DC0" w:rsidRPr="00105DD1" w:rsidRDefault="005E3DC0" w:rsidP="000E7869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105DD1">
        <w:rPr>
          <w:i/>
          <w:iCs/>
          <w:color w:val="000000"/>
        </w:rPr>
        <w:t>e) Kovy</w:t>
      </w:r>
      <w:r w:rsidR="006C4120">
        <w:rPr>
          <w:i/>
          <w:iCs/>
          <w:color w:val="000000"/>
        </w:rPr>
        <w:t>-</w:t>
      </w:r>
      <w:r w:rsidR="008C4FA1" w:rsidRPr="006C4120">
        <w:rPr>
          <w:i/>
          <w:iCs/>
        </w:rPr>
        <w:t>pytle barva šedá</w:t>
      </w:r>
      <w:r w:rsidRPr="006C4120">
        <w:rPr>
          <w:i/>
          <w:iCs/>
        </w:rPr>
        <w:t xml:space="preserve">, </w:t>
      </w:r>
    </w:p>
    <w:p w14:paraId="458B9B76" w14:textId="253AF013" w:rsidR="005E3DC0" w:rsidRPr="008C4FA1" w:rsidRDefault="005E3DC0" w:rsidP="000E7869">
      <w:pPr>
        <w:autoSpaceDE w:val="0"/>
        <w:autoSpaceDN w:val="0"/>
        <w:adjustRightInd w:val="0"/>
        <w:jc w:val="both"/>
        <w:rPr>
          <w:i/>
          <w:iCs/>
          <w:color w:val="FF0000"/>
        </w:rPr>
      </w:pPr>
      <w:r w:rsidRPr="00105DD1">
        <w:rPr>
          <w:i/>
          <w:iCs/>
          <w:color w:val="000000"/>
        </w:rPr>
        <w:t xml:space="preserve">g) </w:t>
      </w:r>
      <w:r w:rsidR="00C571E9" w:rsidRPr="00105DD1">
        <w:rPr>
          <w:i/>
          <w:iCs/>
          <w:color w:val="000000"/>
        </w:rPr>
        <w:t>Textil</w:t>
      </w:r>
      <w:r w:rsidR="00C571E9">
        <w:rPr>
          <w:i/>
          <w:iCs/>
          <w:color w:val="000000"/>
        </w:rPr>
        <w:t xml:space="preserve"> – barva</w:t>
      </w:r>
      <w:r w:rsidR="008C4FA1">
        <w:rPr>
          <w:i/>
          <w:iCs/>
          <w:color w:val="000000"/>
        </w:rPr>
        <w:t xml:space="preserve"> </w:t>
      </w:r>
      <w:r w:rsidR="008C4FA1" w:rsidRPr="006C4120">
        <w:rPr>
          <w:i/>
          <w:iCs/>
        </w:rPr>
        <w:t>bílá</w:t>
      </w:r>
    </w:p>
    <w:p w14:paraId="17D7CA86" w14:textId="77777777" w:rsidR="005E3DC0" w:rsidRPr="00105DD1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</w:p>
    <w:p w14:paraId="112FBE3C" w14:textId="4D5CC3B8" w:rsidR="005E3DC0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4) Do zvláštních sběrných nádob je zakázáno ukládat jiné složky komunálních odpadů, než</w:t>
      </w:r>
      <w:r w:rsidR="000E7869">
        <w:rPr>
          <w:color w:val="000000"/>
        </w:rPr>
        <w:t xml:space="preserve"> </w:t>
      </w:r>
      <w:r w:rsidRPr="00105DD1">
        <w:rPr>
          <w:color w:val="000000"/>
        </w:rPr>
        <w:t>pro které jsou určeny.</w:t>
      </w:r>
    </w:p>
    <w:p w14:paraId="6FA1B672" w14:textId="77777777" w:rsidR="008C4FA1" w:rsidRPr="00105DD1" w:rsidRDefault="008C4FA1" w:rsidP="000E7869">
      <w:pPr>
        <w:autoSpaceDE w:val="0"/>
        <w:autoSpaceDN w:val="0"/>
        <w:adjustRightInd w:val="0"/>
        <w:jc w:val="both"/>
        <w:rPr>
          <w:color w:val="000000"/>
        </w:rPr>
      </w:pPr>
    </w:p>
    <w:p w14:paraId="0DF1ED9C" w14:textId="28997918" w:rsidR="005E3DC0" w:rsidRDefault="005E3DC0" w:rsidP="000E7869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5) Zvláštní sběrné nádoby je povinnost plnit tak, aby je bylo možno uzavřít a odpad z</w:t>
      </w:r>
      <w:r w:rsidR="000E7869">
        <w:rPr>
          <w:color w:val="000000"/>
        </w:rPr>
        <w:t> </w:t>
      </w:r>
      <w:r w:rsidRPr="00105DD1">
        <w:rPr>
          <w:color w:val="000000"/>
        </w:rPr>
        <w:t>nich</w:t>
      </w:r>
      <w:r w:rsidR="000E7869">
        <w:rPr>
          <w:color w:val="000000"/>
        </w:rPr>
        <w:t xml:space="preserve"> </w:t>
      </w:r>
      <w:r w:rsidRPr="00105DD1">
        <w:rPr>
          <w:color w:val="000000"/>
        </w:rPr>
        <w:t>při manipulaci nevypadával. Pokud to umožňuje povaha odpadu, je nutno objem odpadu</w:t>
      </w:r>
      <w:r w:rsidR="000E7869">
        <w:rPr>
          <w:color w:val="000000"/>
        </w:rPr>
        <w:t xml:space="preserve"> </w:t>
      </w:r>
      <w:r w:rsidRPr="00105DD1">
        <w:rPr>
          <w:color w:val="000000"/>
        </w:rPr>
        <w:t>před jeho odložením do sběrné nádoby minimalizovat.</w:t>
      </w:r>
    </w:p>
    <w:p w14:paraId="153541AE" w14:textId="77777777" w:rsidR="008C4FA1" w:rsidRPr="00105DD1" w:rsidRDefault="008C4FA1" w:rsidP="000E7869">
      <w:pPr>
        <w:autoSpaceDE w:val="0"/>
        <w:autoSpaceDN w:val="0"/>
        <w:adjustRightInd w:val="0"/>
        <w:jc w:val="both"/>
        <w:rPr>
          <w:color w:val="000000"/>
        </w:rPr>
      </w:pPr>
    </w:p>
    <w:p w14:paraId="33A163C1" w14:textId="74104E2E" w:rsidR="00B86AD6" w:rsidRPr="006C4120" w:rsidRDefault="005E3DC0" w:rsidP="0070775F">
      <w:pPr>
        <w:autoSpaceDE w:val="0"/>
        <w:autoSpaceDN w:val="0"/>
        <w:adjustRightInd w:val="0"/>
        <w:jc w:val="both"/>
      </w:pPr>
      <w:r w:rsidRPr="00105DD1">
        <w:rPr>
          <w:color w:val="000000"/>
        </w:rPr>
        <w:t xml:space="preserve">6) </w:t>
      </w:r>
      <w:r w:rsidR="008C4FA1" w:rsidRPr="006C4120">
        <w:t>Objemný odpad,</w:t>
      </w:r>
      <w:r w:rsidR="008C4FA1" w:rsidRPr="006C4120">
        <w:rPr>
          <w:iCs/>
        </w:rPr>
        <w:t xml:space="preserve"> biologické odpady rostlinného původu,</w:t>
      </w:r>
      <w:r w:rsidR="007C6771" w:rsidRPr="006C4120">
        <w:rPr>
          <w:iCs/>
        </w:rPr>
        <w:t xml:space="preserve"> textil, </w:t>
      </w:r>
      <w:r w:rsidR="008C4FA1" w:rsidRPr="006C4120">
        <w:rPr>
          <w:iCs/>
        </w:rPr>
        <w:t>jedlé oleje a tuky</w:t>
      </w:r>
      <w:r w:rsidR="007C6771" w:rsidRPr="006C4120">
        <w:rPr>
          <w:iCs/>
        </w:rPr>
        <w:t xml:space="preserve"> </w:t>
      </w:r>
      <w:r w:rsidR="008C4FA1" w:rsidRPr="006C4120">
        <w:rPr>
          <w:iCs/>
        </w:rPr>
        <w:t>lze také odevzdávat</w:t>
      </w:r>
      <w:r w:rsidR="00B86AD6" w:rsidRPr="006C4120">
        <w:rPr>
          <w:iCs/>
        </w:rPr>
        <w:t xml:space="preserve"> ve</w:t>
      </w:r>
      <w:r w:rsidR="00B86AD6" w:rsidRPr="006C4120">
        <w:t xml:space="preserve"> sběrném místě v </w:t>
      </w:r>
      <w:r w:rsidR="0070775F" w:rsidRPr="00D454E2">
        <w:t>areálu bývalého muničního skladu u Bochova – st.p.č.702 v k. ú. Bochov.</w:t>
      </w:r>
    </w:p>
    <w:p w14:paraId="517CA4E6" w14:textId="77777777" w:rsidR="005E3DC0" w:rsidRPr="00105DD1" w:rsidRDefault="005E3DC0" w:rsidP="00B86A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Čl. 4</w:t>
      </w:r>
    </w:p>
    <w:p w14:paraId="35CEF7D4" w14:textId="77777777" w:rsidR="006C4120" w:rsidRDefault="00C03567" w:rsidP="00B86A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Soustřeďování </w:t>
      </w:r>
      <w:r w:rsidR="005E3DC0" w:rsidRPr="00105DD1">
        <w:rPr>
          <w:b/>
          <w:bCs/>
          <w:color w:val="000000"/>
        </w:rPr>
        <w:t>nebezpečných složek komunálního odpad</w:t>
      </w:r>
      <w:r w:rsidR="006C4120">
        <w:rPr>
          <w:b/>
          <w:bCs/>
          <w:color w:val="000000"/>
        </w:rPr>
        <w:t>u</w:t>
      </w:r>
    </w:p>
    <w:p w14:paraId="6006458C" w14:textId="77777777" w:rsidR="006C4120" w:rsidRDefault="006C4120" w:rsidP="00B86A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BA6FB47" w14:textId="6BEE2168" w:rsidR="00C03567" w:rsidRPr="007524CC" w:rsidRDefault="006C4120" w:rsidP="00C409EE">
      <w:pPr>
        <w:autoSpaceDE w:val="0"/>
        <w:autoSpaceDN w:val="0"/>
        <w:adjustRightInd w:val="0"/>
        <w:jc w:val="both"/>
      </w:pPr>
      <w:r w:rsidRPr="006C4120">
        <w:t>1</w:t>
      </w:r>
      <w:r w:rsidR="00C03567" w:rsidRPr="007524CC">
        <w:t>)</w:t>
      </w:r>
      <w:r w:rsidR="00C409EE">
        <w:t xml:space="preserve"> </w:t>
      </w:r>
      <w:r w:rsidR="00C03567" w:rsidRPr="007524CC">
        <w:t>Soustřeďování nebezpečných složek komunálního odpadu je zajišťován celoročně na sběrném místě odpadu,</w:t>
      </w:r>
      <w:r w:rsidR="0070775F">
        <w:t> </w:t>
      </w:r>
      <w:r w:rsidR="0070775F" w:rsidRPr="00D454E2">
        <w:t>areálu bývalého muničního skladu u Bochova – st.p.č.702 v k. ú. Bochov</w:t>
      </w:r>
      <w:r w:rsidR="007524CC" w:rsidRPr="007524CC">
        <w:t>.</w:t>
      </w:r>
    </w:p>
    <w:p w14:paraId="0002B075" w14:textId="77777777" w:rsidR="006C4120" w:rsidRPr="007524CC" w:rsidRDefault="006C4120" w:rsidP="00C409EE">
      <w:pPr>
        <w:autoSpaceDE w:val="0"/>
        <w:autoSpaceDN w:val="0"/>
        <w:adjustRightInd w:val="0"/>
        <w:jc w:val="both"/>
      </w:pPr>
    </w:p>
    <w:p w14:paraId="02382E15" w14:textId="77777777" w:rsidR="005E3DC0" w:rsidRPr="007524CC" w:rsidRDefault="00C03567" w:rsidP="00C409EE">
      <w:pPr>
        <w:autoSpaceDE w:val="0"/>
        <w:autoSpaceDN w:val="0"/>
        <w:adjustRightInd w:val="0"/>
        <w:jc w:val="both"/>
      </w:pPr>
      <w:r w:rsidRPr="00C409EE">
        <w:t>2) Soustř</w:t>
      </w:r>
      <w:r w:rsidR="00CD559F" w:rsidRPr="00C409EE">
        <w:t xml:space="preserve">eďování nebezpečných složek komunálního </w:t>
      </w:r>
      <w:r w:rsidR="00CC4D19" w:rsidRPr="00C409EE">
        <w:t>odpadu je zajišťováno výhradně obsluhou, která na sběrném místě nebezpečné odpady převezme a uloží do určených prostředků.</w:t>
      </w:r>
      <w:r w:rsidR="00DA0F4F" w:rsidRPr="007524CC">
        <w:t xml:space="preserve"> </w:t>
      </w:r>
    </w:p>
    <w:p w14:paraId="404C8A3C" w14:textId="77777777" w:rsidR="006C4120" w:rsidRPr="007524CC" w:rsidRDefault="006C4120" w:rsidP="00C409EE">
      <w:pPr>
        <w:autoSpaceDE w:val="0"/>
        <w:autoSpaceDN w:val="0"/>
        <w:adjustRightInd w:val="0"/>
        <w:jc w:val="both"/>
      </w:pPr>
    </w:p>
    <w:p w14:paraId="25EEC04C" w14:textId="163EC9B8" w:rsidR="005E3DC0" w:rsidRPr="007524CC" w:rsidRDefault="005E3DC0" w:rsidP="00C409EE">
      <w:pPr>
        <w:autoSpaceDE w:val="0"/>
        <w:autoSpaceDN w:val="0"/>
        <w:adjustRightInd w:val="0"/>
        <w:jc w:val="both"/>
      </w:pPr>
      <w:r w:rsidRPr="007524CC">
        <w:t>3) Soustřeďování nebezpečných složek komunálního odpadu podléhá požadavkům</w:t>
      </w:r>
      <w:r w:rsidR="00C409EE">
        <w:t xml:space="preserve"> </w:t>
      </w:r>
      <w:r w:rsidRPr="007524CC">
        <w:t xml:space="preserve">stanoveným v čl. 3 odst. </w:t>
      </w:r>
      <w:smartTag w:uri="urn:schemas-microsoft-com:office:smarttags" w:element="metricconverter">
        <w:smartTagPr>
          <w:attr w:name="ProductID" w:val="4 a"/>
        </w:smartTagPr>
        <w:r w:rsidRPr="007524CC">
          <w:t>4 a</w:t>
        </w:r>
      </w:smartTag>
      <w:r w:rsidRPr="007524CC">
        <w:t xml:space="preserve"> 5.</w:t>
      </w:r>
    </w:p>
    <w:p w14:paraId="5353FC53" w14:textId="77777777" w:rsidR="005E3DC0" w:rsidRPr="00105DD1" w:rsidRDefault="005E3DC0" w:rsidP="00DA0F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Čl. 5</w:t>
      </w:r>
    </w:p>
    <w:p w14:paraId="5803D863" w14:textId="77777777" w:rsidR="005E3DC0" w:rsidRDefault="00D13A74" w:rsidP="00DA0F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Soustřeďování </w:t>
      </w:r>
      <w:r w:rsidR="005E3DC0" w:rsidRPr="00105DD1">
        <w:rPr>
          <w:b/>
          <w:bCs/>
          <w:color w:val="000000"/>
        </w:rPr>
        <w:t>objemného odpadu</w:t>
      </w:r>
    </w:p>
    <w:p w14:paraId="26913ECF" w14:textId="77777777" w:rsidR="00DA0F4F" w:rsidRPr="00105DD1" w:rsidRDefault="00DA0F4F" w:rsidP="005E3DC0">
      <w:pPr>
        <w:autoSpaceDE w:val="0"/>
        <w:autoSpaceDN w:val="0"/>
        <w:adjustRightInd w:val="0"/>
        <w:rPr>
          <w:b/>
          <w:bCs/>
          <w:color w:val="000000"/>
        </w:rPr>
      </w:pPr>
    </w:p>
    <w:p w14:paraId="277BF629" w14:textId="3B8CA210" w:rsidR="005E3DC0" w:rsidRPr="00D454E2" w:rsidRDefault="005E3DC0" w:rsidP="00C409EE">
      <w:pPr>
        <w:autoSpaceDE w:val="0"/>
        <w:autoSpaceDN w:val="0"/>
        <w:adjustRightInd w:val="0"/>
        <w:jc w:val="both"/>
      </w:pPr>
      <w:r w:rsidRPr="006C4120">
        <w:t xml:space="preserve">1) </w:t>
      </w:r>
      <w:r w:rsidR="00C409EE">
        <w:t xml:space="preserve"> </w:t>
      </w:r>
      <w:r w:rsidR="00C249DD" w:rsidRPr="00D454E2">
        <w:t>Objemný odpad je takový odpad, který ke svým rozměrům nemůže být umístěn do sběrných nádob (např. koberce, matrace, nábytek</w:t>
      </w:r>
      <w:r w:rsidR="00D454E2">
        <w:t xml:space="preserve"> apod.</w:t>
      </w:r>
      <w:r w:rsidR="00D454E2" w:rsidRPr="00D454E2">
        <w:t>)</w:t>
      </w:r>
      <w:r w:rsidR="0047610D" w:rsidRPr="00D454E2">
        <w:t>.</w:t>
      </w:r>
      <w:r w:rsidR="00BB1F1B" w:rsidRPr="00D454E2">
        <w:t xml:space="preserve"> Před odstraněním objemného odpadu skládkováním je povinností z něj vytřídit využitelné složky, a to nejméně kovy, plasty, sklo a dřevo.</w:t>
      </w:r>
    </w:p>
    <w:p w14:paraId="599F52FE" w14:textId="77777777" w:rsidR="006C4120" w:rsidRPr="00105DD1" w:rsidRDefault="006C4120" w:rsidP="00C409EE">
      <w:pPr>
        <w:autoSpaceDE w:val="0"/>
        <w:autoSpaceDN w:val="0"/>
        <w:adjustRightInd w:val="0"/>
        <w:jc w:val="both"/>
        <w:rPr>
          <w:color w:val="000000"/>
        </w:rPr>
      </w:pPr>
    </w:p>
    <w:p w14:paraId="503FBAC8" w14:textId="6F78503B" w:rsidR="00DA0F4F" w:rsidRPr="006C4120" w:rsidRDefault="005E3DC0" w:rsidP="00C409EE">
      <w:pPr>
        <w:autoSpaceDE w:val="0"/>
        <w:autoSpaceDN w:val="0"/>
        <w:adjustRightInd w:val="0"/>
        <w:jc w:val="both"/>
      </w:pPr>
      <w:r w:rsidRPr="006C4120">
        <w:t xml:space="preserve">2) Objemný odpad lze odevzdávat ve sběrném </w:t>
      </w:r>
      <w:r w:rsidR="00DA0F4F" w:rsidRPr="006C4120">
        <w:t>místě v</w:t>
      </w:r>
      <w:r w:rsidR="00C249DD" w:rsidRPr="00C249DD">
        <w:t xml:space="preserve"> </w:t>
      </w:r>
      <w:r w:rsidR="00C249DD" w:rsidRPr="00D454E2">
        <w:t>areálu bývalého muničního skladu u Bochova – st.p.č.702 v k. ú. Bochov</w:t>
      </w:r>
      <w:r w:rsidR="00DA0F4F" w:rsidRPr="006C4120">
        <w:t>.</w:t>
      </w:r>
    </w:p>
    <w:p w14:paraId="37ED62B3" w14:textId="77777777" w:rsidR="006C4120" w:rsidRPr="00D454E2" w:rsidRDefault="006C4120" w:rsidP="00C409EE">
      <w:pPr>
        <w:autoSpaceDE w:val="0"/>
        <w:autoSpaceDN w:val="0"/>
        <w:adjustRightInd w:val="0"/>
        <w:jc w:val="both"/>
      </w:pPr>
    </w:p>
    <w:p w14:paraId="28F030EA" w14:textId="77777777" w:rsidR="005E3DC0" w:rsidRDefault="005E3DC0" w:rsidP="00C409EE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 xml:space="preserve">3) Soustřeďování objemného odpadu podléhá požadavkům stanoveným v čl. 3 odst. </w:t>
      </w:r>
      <w:smartTag w:uri="urn:schemas-microsoft-com:office:smarttags" w:element="metricconverter">
        <w:smartTagPr>
          <w:attr w:name="ProductID" w:val="4 a"/>
        </w:smartTagPr>
        <w:r w:rsidRPr="00105DD1">
          <w:rPr>
            <w:color w:val="000000"/>
          </w:rPr>
          <w:t>4 a</w:t>
        </w:r>
      </w:smartTag>
      <w:r w:rsidRPr="00105DD1">
        <w:rPr>
          <w:color w:val="000000"/>
        </w:rPr>
        <w:t xml:space="preserve"> 5.</w:t>
      </w:r>
    </w:p>
    <w:p w14:paraId="21914A37" w14:textId="77777777" w:rsidR="00DA0F4F" w:rsidRPr="00105DD1" w:rsidRDefault="00DA0F4F" w:rsidP="005E3DC0">
      <w:pPr>
        <w:autoSpaceDE w:val="0"/>
        <w:autoSpaceDN w:val="0"/>
        <w:adjustRightInd w:val="0"/>
        <w:rPr>
          <w:color w:val="000000"/>
        </w:rPr>
      </w:pPr>
    </w:p>
    <w:p w14:paraId="5DD8E536" w14:textId="77777777" w:rsidR="005E3DC0" w:rsidRPr="00105DD1" w:rsidRDefault="005E3DC0" w:rsidP="00DA0F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Čl. 6</w:t>
      </w:r>
    </w:p>
    <w:p w14:paraId="64DE4286" w14:textId="77777777" w:rsidR="005E3DC0" w:rsidRDefault="005E3DC0" w:rsidP="00DA0F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Soustřeďování směsného komunálního odpadu</w:t>
      </w:r>
    </w:p>
    <w:p w14:paraId="3DAAFCD3" w14:textId="77777777" w:rsidR="00DA0F4F" w:rsidRPr="00105DD1" w:rsidRDefault="00DA0F4F" w:rsidP="005E3DC0">
      <w:pPr>
        <w:autoSpaceDE w:val="0"/>
        <w:autoSpaceDN w:val="0"/>
        <w:adjustRightInd w:val="0"/>
        <w:rPr>
          <w:b/>
          <w:bCs/>
          <w:color w:val="000000"/>
        </w:rPr>
      </w:pPr>
    </w:p>
    <w:p w14:paraId="3F7466AB" w14:textId="002CF42E" w:rsidR="005E3DC0" w:rsidRPr="00105DD1" w:rsidRDefault="005E3DC0" w:rsidP="00C409EE">
      <w:pPr>
        <w:autoSpaceDE w:val="0"/>
        <w:autoSpaceDN w:val="0"/>
        <w:adjustRightInd w:val="0"/>
        <w:jc w:val="both"/>
        <w:rPr>
          <w:color w:val="00B1F1"/>
        </w:rPr>
      </w:pPr>
      <w:r w:rsidRPr="00105DD1">
        <w:rPr>
          <w:color w:val="000000"/>
        </w:rPr>
        <w:t>1) Směsný komunální odpad se odkládá do sběrných nádob. Pro účely této vyhlášky se</w:t>
      </w:r>
      <w:r w:rsidR="00C409EE">
        <w:rPr>
          <w:color w:val="000000"/>
        </w:rPr>
        <w:t xml:space="preserve"> </w:t>
      </w:r>
      <w:r w:rsidRPr="00105DD1">
        <w:rPr>
          <w:color w:val="000000"/>
        </w:rPr>
        <w:t>sběrnými nádobami rozumějí</w:t>
      </w:r>
      <w:r w:rsidRPr="00105DD1">
        <w:rPr>
          <w:color w:val="00B1F1"/>
        </w:rPr>
        <w:t xml:space="preserve">: </w:t>
      </w:r>
    </w:p>
    <w:p w14:paraId="6F939525" w14:textId="77777777" w:rsidR="005E3DC0" w:rsidRPr="006C4120" w:rsidRDefault="005E3DC0" w:rsidP="005E3DC0">
      <w:pPr>
        <w:autoSpaceDE w:val="0"/>
        <w:autoSpaceDN w:val="0"/>
        <w:adjustRightInd w:val="0"/>
        <w:rPr>
          <w:i/>
          <w:iCs/>
        </w:rPr>
      </w:pPr>
      <w:r w:rsidRPr="006C4120">
        <w:rPr>
          <w:i/>
          <w:iCs/>
        </w:rPr>
        <w:t>a) popelnice</w:t>
      </w:r>
    </w:p>
    <w:p w14:paraId="0BCDA348" w14:textId="77777777" w:rsidR="005E3DC0" w:rsidRPr="006C4120" w:rsidRDefault="005E3DC0" w:rsidP="005E3DC0">
      <w:pPr>
        <w:autoSpaceDE w:val="0"/>
        <w:autoSpaceDN w:val="0"/>
        <w:adjustRightInd w:val="0"/>
        <w:rPr>
          <w:i/>
          <w:iCs/>
        </w:rPr>
      </w:pPr>
      <w:r w:rsidRPr="006C4120">
        <w:rPr>
          <w:i/>
          <w:iCs/>
        </w:rPr>
        <w:t>b) igelitové pytle</w:t>
      </w:r>
    </w:p>
    <w:p w14:paraId="6AFDB7ED" w14:textId="77777777" w:rsidR="005E3DC0" w:rsidRPr="006C4120" w:rsidRDefault="005327A8" w:rsidP="005E3DC0">
      <w:pPr>
        <w:autoSpaceDE w:val="0"/>
        <w:autoSpaceDN w:val="0"/>
        <w:adjustRightInd w:val="0"/>
        <w:rPr>
          <w:i/>
          <w:iCs/>
        </w:rPr>
      </w:pPr>
      <w:r w:rsidRPr="006C4120">
        <w:rPr>
          <w:i/>
          <w:iCs/>
        </w:rPr>
        <w:t>c)</w:t>
      </w:r>
      <w:r w:rsidR="005E3DC0" w:rsidRPr="006C4120">
        <w:rPr>
          <w:i/>
          <w:iCs/>
        </w:rPr>
        <w:t xml:space="preserve"> kontejnery </w:t>
      </w:r>
    </w:p>
    <w:p w14:paraId="2285F6D6" w14:textId="57A02C87" w:rsidR="005327A8" w:rsidRDefault="005327A8" w:rsidP="00C409EE">
      <w:pPr>
        <w:autoSpaceDE w:val="0"/>
        <w:autoSpaceDN w:val="0"/>
        <w:adjustRightInd w:val="0"/>
        <w:jc w:val="both"/>
        <w:rPr>
          <w:i/>
          <w:iCs/>
        </w:rPr>
      </w:pPr>
      <w:r w:rsidRPr="006C4120">
        <w:rPr>
          <w:i/>
          <w:iCs/>
        </w:rPr>
        <w:t>d) odpadkové koše, které jsou umístěny na veřejných prostranstvích v obcích, sloužící pro odkládání drobného směsného komunálního odpadu</w:t>
      </w:r>
    </w:p>
    <w:p w14:paraId="36D90A24" w14:textId="77777777" w:rsidR="00C409EE" w:rsidRPr="006C4120" w:rsidRDefault="00C409EE" w:rsidP="005E3DC0">
      <w:pPr>
        <w:autoSpaceDE w:val="0"/>
        <w:autoSpaceDN w:val="0"/>
        <w:adjustRightInd w:val="0"/>
        <w:rPr>
          <w:i/>
          <w:iCs/>
        </w:rPr>
      </w:pPr>
    </w:p>
    <w:p w14:paraId="2CE9DB6E" w14:textId="2358E044" w:rsidR="005E3DC0" w:rsidRDefault="005E3DC0" w:rsidP="00C409EE">
      <w:pPr>
        <w:autoSpaceDE w:val="0"/>
        <w:autoSpaceDN w:val="0"/>
        <w:adjustRightInd w:val="0"/>
        <w:jc w:val="both"/>
        <w:rPr>
          <w:color w:val="000000"/>
        </w:rPr>
      </w:pPr>
      <w:r w:rsidRPr="00105DD1">
        <w:rPr>
          <w:color w:val="000000"/>
        </w:rPr>
        <w:t>2) Soustřeďování směsného komunálního odpadu podléhá požadavkům stanoveným</w:t>
      </w:r>
      <w:r w:rsidR="00C409EE">
        <w:rPr>
          <w:color w:val="000000"/>
        </w:rPr>
        <w:t xml:space="preserve"> </w:t>
      </w:r>
      <w:r w:rsidRPr="00105DD1">
        <w:rPr>
          <w:color w:val="000000"/>
        </w:rPr>
        <w:t xml:space="preserve">v čl. 3 odst. </w:t>
      </w:r>
      <w:smartTag w:uri="urn:schemas-microsoft-com:office:smarttags" w:element="metricconverter">
        <w:smartTagPr>
          <w:attr w:name="ProductID" w:val="4 a"/>
        </w:smartTagPr>
        <w:r w:rsidRPr="00105DD1">
          <w:rPr>
            <w:color w:val="000000"/>
          </w:rPr>
          <w:t>4 a</w:t>
        </w:r>
      </w:smartTag>
      <w:r w:rsidRPr="00105DD1">
        <w:rPr>
          <w:color w:val="000000"/>
        </w:rPr>
        <w:t xml:space="preserve"> 5.</w:t>
      </w:r>
    </w:p>
    <w:p w14:paraId="2293CCFA" w14:textId="77777777" w:rsidR="005327A8" w:rsidRPr="00105DD1" w:rsidRDefault="005327A8" w:rsidP="005E3DC0">
      <w:pPr>
        <w:autoSpaceDE w:val="0"/>
        <w:autoSpaceDN w:val="0"/>
        <w:adjustRightInd w:val="0"/>
        <w:rPr>
          <w:color w:val="000000"/>
        </w:rPr>
      </w:pPr>
    </w:p>
    <w:p w14:paraId="665A0199" w14:textId="5C69F90B" w:rsidR="003912E8" w:rsidRPr="00105DD1" w:rsidRDefault="005E3DC0" w:rsidP="003C0D4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Čl. 7</w:t>
      </w:r>
    </w:p>
    <w:p w14:paraId="25FC3B20" w14:textId="1084DAB1" w:rsidR="005E3DC0" w:rsidRPr="00105DD1" w:rsidRDefault="005E3DC0" w:rsidP="005327A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 xml:space="preserve">Nakládání s komunálním odpadem vznikajícím na území </w:t>
      </w:r>
      <w:r w:rsidR="006063B8">
        <w:rPr>
          <w:b/>
          <w:bCs/>
          <w:color w:val="000000"/>
        </w:rPr>
        <w:t>města</w:t>
      </w:r>
      <w:r w:rsidRPr="00105DD1">
        <w:rPr>
          <w:b/>
          <w:bCs/>
          <w:color w:val="000000"/>
        </w:rPr>
        <w:t xml:space="preserve"> při činnosti právnických</w:t>
      </w:r>
    </w:p>
    <w:p w14:paraId="58750DB8" w14:textId="77777777" w:rsidR="005E3DC0" w:rsidRDefault="005E3DC0" w:rsidP="005327A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05DD1">
        <w:rPr>
          <w:b/>
          <w:bCs/>
          <w:color w:val="000000"/>
        </w:rPr>
        <w:t>a podnikajících fyzických osob</w:t>
      </w:r>
    </w:p>
    <w:p w14:paraId="1D9C368B" w14:textId="77777777" w:rsidR="005327A8" w:rsidRPr="00105DD1" w:rsidRDefault="005327A8" w:rsidP="005327A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1B467AD" w14:textId="12E42D2E" w:rsidR="005E3DC0" w:rsidRPr="003912E8" w:rsidRDefault="005E3DC0" w:rsidP="00C409EE">
      <w:pPr>
        <w:autoSpaceDE w:val="0"/>
        <w:autoSpaceDN w:val="0"/>
        <w:adjustRightInd w:val="0"/>
        <w:jc w:val="both"/>
      </w:pPr>
      <w:r w:rsidRPr="003912E8">
        <w:t>1) Právnické a podnikající fyzické osoby zapojené do obecního systému na základě smlouvy</w:t>
      </w:r>
      <w:r w:rsidR="002B7C26" w:rsidRPr="003912E8">
        <w:t xml:space="preserve"> </w:t>
      </w:r>
      <w:r w:rsidRPr="003912E8">
        <w:t>s obcí komunální odpad dle čl. 2 odst. 1 písm.</w:t>
      </w:r>
      <w:r w:rsidR="005327A8" w:rsidRPr="003912E8">
        <w:t xml:space="preserve"> </w:t>
      </w:r>
      <w:r w:rsidR="002B7C26" w:rsidRPr="003912E8">
        <w:t>vytřídí na</w:t>
      </w:r>
      <w:r w:rsidR="005327A8" w:rsidRPr="003912E8">
        <w:t xml:space="preserve"> nebezpečné odpady, papír, </w:t>
      </w:r>
      <w:r w:rsidR="00C571E9" w:rsidRPr="003912E8">
        <w:t>sklo, PET</w:t>
      </w:r>
      <w:r w:rsidR="002B7C26" w:rsidRPr="003912E8">
        <w:t xml:space="preserve"> lahve, směsné </w:t>
      </w:r>
      <w:r w:rsidR="005327A8" w:rsidRPr="003912E8">
        <w:t>plasty</w:t>
      </w:r>
      <w:r w:rsidR="002B7C26" w:rsidRPr="003912E8">
        <w:t xml:space="preserve">, </w:t>
      </w:r>
      <w:r w:rsidR="005327A8" w:rsidRPr="003912E8">
        <w:t>kovy</w:t>
      </w:r>
      <w:r w:rsidR="002B7C26" w:rsidRPr="003912E8">
        <w:t>, nápojové kartony</w:t>
      </w:r>
      <w:r w:rsidR="005327A8" w:rsidRPr="003912E8">
        <w:t xml:space="preserve"> a biologicky rozložitelné odpady,</w:t>
      </w:r>
      <w:r w:rsidR="00C409EE">
        <w:t xml:space="preserve"> </w:t>
      </w:r>
      <w:r w:rsidRPr="003912E8">
        <w:t xml:space="preserve">předávají </w:t>
      </w:r>
      <w:r w:rsidR="002B7C26" w:rsidRPr="003912E8">
        <w:t xml:space="preserve">nebo ve sběrném místě v </w:t>
      </w:r>
      <w:r w:rsidR="00DC0835" w:rsidRPr="00D454E2">
        <w:t>areálu bývalého muničního skladu u Bochova – st.p.č.702 v k. ú. Bochov</w:t>
      </w:r>
      <w:r w:rsidR="00DC0835" w:rsidRPr="003912E8">
        <w:t xml:space="preserve"> </w:t>
      </w:r>
      <w:r w:rsidR="001A72A2" w:rsidRPr="003912E8">
        <w:t>nebo ukláda</w:t>
      </w:r>
      <w:r w:rsidR="002B7C26" w:rsidRPr="003912E8">
        <w:t>jí do kontejnerů a sběrných košů na pytle, které tvoří sběrná hnízda</w:t>
      </w:r>
      <w:r w:rsidR="001A72A2" w:rsidRPr="003912E8">
        <w:t xml:space="preserve"> v obci. </w:t>
      </w:r>
    </w:p>
    <w:p w14:paraId="10FA2DA5" w14:textId="77777777" w:rsidR="001A72A2" w:rsidRPr="00105DD1" w:rsidRDefault="001A72A2" w:rsidP="00C409EE">
      <w:pPr>
        <w:autoSpaceDE w:val="0"/>
        <w:autoSpaceDN w:val="0"/>
        <w:adjustRightInd w:val="0"/>
        <w:jc w:val="both"/>
        <w:rPr>
          <w:color w:val="000000"/>
        </w:rPr>
      </w:pPr>
    </w:p>
    <w:p w14:paraId="68B5C597" w14:textId="24FF5F0D" w:rsidR="005E3DC0" w:rsidRDefault="005E3DC0" w:rsidP="00C409EE">
      <w:pPr>
        <w:autoSpaceDE w:val="0"/>
        <w:autoSpaceDN w:val="0"/>
        <w:adjustRightInd w:val="0"/>
        <w:jc w:val="both"/>
        <w:rPr>
          <w:color w:val="00B1F1"/>
        </w:rPr>
      </w:pPr>
      <w:r w:rsidRPr="00105DD1">
        <w:rPr>
          <w:color w:val="000000"/>
        </w:rPr>
        <w:t>2</w:t>
      </w:r>
      <w:r w:rsidRPr="003912E8">
        <w:t xml:space="preserve">) Výše úhrady za zapojení do obecního systému se stanoví </w:t>
      </w:r>
      <w:r w:rsidR="001A72A2" w:rsidRPr="003912E8">
        <w:t xml:space="preserve">dle ceníku vydaného obcí, který je </w:t>
      </w:r>
      <w:r w:rsidR="001D6C2D">
        <w:t>zveřejněn na webových stránkách města.</w:t>
      </w:r>
      <w:r w:rsidR="001A72A2" w:rsidRPr="001A72A2">
        <w:rPr>
          <w:color w:val="FF0000"/>
        </w:rPr>
        <w:t xml:space="preserve"> </w:t>
      </w:r>
    </w:p>
    <w:p w14:paraId="206A29F8" w14:textId="77777777" w:rsidR="001A72A2" w:rsidRPr="00105DD1" w:rsidRDefault="001A72A2" w:rsidP="00C409EE">
      <w:pPr>
        <w:autoSpaceDE w:val="0"/>
        <w:autoSpaceDN w:val="0"/>
        <w:adjustRightInd w:val="0"/>
        <w:jc w:val="both"/>
        <w:rPr>
          <w:color w:val="00B1F1"/>
        </w:rPr>
      </w:pPr>
    </w:p>
    <w:p w14:paraId="23D8C917" w14:textId="762312D1" w:rsidR="005E3DC0" w:rsidRDefault="005E3DC0" w:rsidP="00C409EE">
      <w:pPr>
        <w:autoSpaceDE w:val="0"/>
        <w:autoSpaceDN w:val="0"/>
        <w:adjustRightInd w:val="0"/>
        <w:jc w:val="both"/>
        <w:rPr>
          <w:color w:val="00B1F1"/>
        </w:rPr>
      </w:pPr>
      <w:r w:rsidRPr="00105DD1">
        <w:rPr>
          <w:color w:val="000000"/>
        </w:rPr>
        <w:t xml:space="preserve">3) Úhrada se vybírá </w:t>
      </w:r>
      <w:r w:rsidR="001A72A2" w:rsidRPr="003912E8">
        <w:t>jednorázově,</w:t>
      </w:r>
      <w:r w:rsidR="00C409EE">
        <w:t xml:space="preserve"> </w:t>
      </w:r>
      <w:r w:rsidR="001A72A2" w:rsidRPr="003912E8">
        <w:t>ročně</w:t>
      </w:r>
      <w:r w:rsidR="00C409EE">
        <w:t>,</w:t>
      </w:r>
      <w:r w:rsidR="001A72A2">
        <w:rPr>
          <w:color w:val="000000"/>
        </w:rPr>
        <w:t xml:space="preserve"> </w:t>
      </w:r>
      <w:r w:rsidRPr="00105DD1">
        <w:rPr>
          <w:color w:val="000000"/>
        </w:rPr>
        <w:t xml:space="preserve">a to </w:t>
      </w:r>
      <w:r w:rsidR="001A72A2">
        <w:rPr>
          <w:color w:val="000000"/>
        </w:rPr>
        <w:t xml:space="preserve">v hotovosti do pokladny MěÚ Bochov nebo převodem na účet. </w:t>
      </w:r>
    </w:p>
    <w:p w14:paraId="4EA74175" w14:textId="77777777" w:rsidR="002B7C26" w:rsidRPr="00105DD1" w:rsidRDefault="002B7C26" w:rsidP="00C409EE">
      <w:pPr>
        <w:autoSpaceDE w:val="0"/>
        <w:autoSpaceDN w:val="0"/>
        <w:adjustRightInd w:val="0"/>
        <w:jc w:val="both"/>
        <w:rPr>
          <w:color w:val="00B1F1"/>
        </w:rPr>
      </w:pPr>
    </w:p>
    <w:p w14:paraId="01871800" w14:textId="77777777" w:rsidR="00B76E2D" w:rsidRPr="00C409EE" w:rsidRDefault="00B76E2D" w:rsidP="005E3DC0">
      <w:pPr>
        <w:autoSpaceDE w:val="0"/>
        <w:autoSpaceDN w:val="0"/>
        <w:adjustRightInd w:val="0"/>
        <w:rPr>
          <w:color w:val="00B1F1"/>
        </w:rPr>
      </w:pPr>
    </w:p>
    <w:p w14:paraId="36B05A18" w14:textId="77777777" w:rsidR="005E3DC0" w:rsidRPr="00C409EE" w:rsidRDefault="005E3DC0" w:rsidP="00B76E2D">
      <w:pPr>
        <w:autoSpaceDE w:val="0"/>
        <w:autoSpaceDN w:val="0"/>
        <w:adjustRightInd w:val="0"/>
        <w:jc w:val="center"/>
        <w:rPr>
          <w:b/>
          <w:bCs/>
        </w:rPr>
      </w:pPr>
      <w:r w:rsidRPr="00C409EE">
        <w:rPr>
          <w:b/>
          <w:bCs/>
        </w:rPr>
        <w:t xml:space="preserve">Čl. </w:t>
      </w:r>
      <w:r w:rsidR="003912E8" w:rsidRPr="00C409EE">
        <w:rPr>
          <w:b/>
          <w:bCs/>
        </w:rPr>
        <w:t>8</w:t>
      </w:r>
    </w:p>
    <w:p w14:paraId="267D1700" w14:textId="77777777" w:rsidR="005E3DC0" w:rsidRPr="00C409EE" w:rsidRDefault="005E3DC0" w:rsidP="00B76E2D">
      <w:pPr>
        <w:autoSpaceDE w:val="0"/>
        <w:autoSpaceDN w:val="0"/>
        <w:adjustRightInd w:val="0"/>
        <w:jc w:val="center"/>
        <w:rPr>
          <w:b/>
          <w:bCs/>
        </w:rPr>
      </w:pPr>
      <w:r w:rsidRPr="00C409EE">
        <w:rPr>
          <w:b/>
          <w:bCs/>
        </w:rPr>
        <w:t>Nakládání s výrobky s ukončenou životností v rámci služby pro výrobce</w:t>
      </w:r>
    </w:p>
    <w:p w14:paraId="27E8167F" w14:textId="77777777" w:rsidR="005E3DC0" w:rsidRPr="00C409EE" w:rsidRDefault="005E3DC0" w:rsidP="00B76E2D">
      <w:pPr>
        <w:autoSpaceDE w:val="0"/>
        <w:autoSpaceDN w:val="0"/>
        <w:adjustRightInd w:val="0"/>
        <w:jc w:val="center"/>
        <w:rPr>
          <w:b/>
          <w:bCs/>
        </w:rPr>
      </w:pPr>
      <w:r w:rsidRPr="00C409EE">
        <w:rPr>
          <w:b/>
          <w:bCs/>
        </w:rPr>
        <w:t>(zpětný odběr)</w:t>
      </w:r>
    </w:p>
    <w:p w14:paraId="0DB3C228" w14:textId="77777777" w:rsidR="003912E8" w:rsidRPr="003912E8" w:rsidRDefault="003912E8" w:rsidP="00B76E2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442C3EF7" w14:textId="77777777" w:rsidR="00B76E2D" w:rsidRPr="003912E8" w:rsidRDefault="00B76E2D" w:rsidP="00C409EE">
      <w:pPr>
        <w:autoSpaceDE w:val="0"/>
        <w:autoSpaceDN w:val="0"/>
        <w:adjustRightInd w:val="0"/>
        <w:jc w:val="both"/>
        <w:rPr>
          <w:iCs/>
        </w:rPr>
      </w:pPr>
      <w:r w:rsidRPr="003912E8">
        <w:rPr>
          <w:iCs/>
        </w:rPr>
        <w:t>1) Obec v rámci služby pro výrobce nakládá s těmito výrobky s ukončenou životností:</w:t>
      </w:r>
    </w:p>
    <w:p w14:paraId="707859AD" w14:textId="77777777" w:rsidR="00B76E2D" w:rsidRPr="003912E8" w:rsidRDefault="00B76E2D" w:rsidP="00C409EE">
      <w:pPr>
        <w:autoSpaceDE w:val="0"/>
        <w:autoSpaceDN w:val="0"/>
        <w:adjustRightInd w:val="0"/>
        <w:jc w:val="both"/>
        <w:rPr>
          <w:iCs/>
        </w:rPr>
      </w:pPr>
      <w:r w:rsidRPr="003912E8">
        <w:rPr>
          <w:iCs/>
        </w:rPr>
        <w:t>a) elektrozařízení</w:t>
      </w:r>
    </w:p>
    <w:p w14:paraId="54153AC8" w14:textId="77777777" w:rsidR="00B76E2D" w:rsidRPr="003912E8" w:rsidRDefault="00B76E2D" w:rsidP="00C409EE">
      <w:pPr>
        <w:autoSpaceDE w:val="0"/>
        <w:autoSpaceDN w:val="0"/>
        <w:adjustRightInd w:val="0"/>
        <w:jc w:val="both"/>
        <w:rPr>
          <w:iCs/>
        </w:rPr>
      </w:pPr>
      <w:r w:rsidRPr="003912E8">
        <w:rPr>
          <w:iCs/>
        </w:rPr>
        <w:t xml:space="preserve">b) baterie </w:t>
      </w:r>
    </w:p>
    <w:p w14:paraId="4D7CEB17" w14:textId="77777777" w:rsidR="00B76E2D" w:rsidRPr="003912E8" w:rsidRDefault="00B76E2D" w:rsidP="00C409EE">
      <w:pPr>
        <w:autoSpaceDE w:val="0"/>
        <w:autoSpaceDN w:val="0"/>
        <w:adjustRightInd w:val="0"/>
        <w:jc w:val="both"/>
        <w:rPr>
          <w:iCs/>
        </w:rPr>
      </w:pPr>
      <w:r w:rsidRPr="003912E8">
        <w:rPr>
          <w:iCs/>
        </w:rPr>
        <w:t>c) tonery</w:t>
      </w:r>
    </w:p>
    <w:p w14:paraId="4C53A26D" w14:textId="77777777" w:rsidR="007C6771" w:rsidRPr="003912E8" w:rsidRDefault="007C6771" w:rsidP="00C409EE">
      <w:pPr>
        <w:autoSpaceDE w:val="0"/>
        <w:autoSpaceDN w:val="0"/>
        <w:adjustRightInd w:val="0"/>
        <w:jc w:val="both"/>
        <w:rPr>
          <w:iCs/>
        </w:rPr>
      </w:pPr>
      <w:r w:rsidRPr="003912E8">
        <w:rPr>
          <w:iCs/>
        </w:rPr>
        <w:t>d) zářivky, výbojky, LED světelné zdroje, úsporné kompaktní zářivky</w:t>
      </w:r>
    </w:p>
    <w:p w14:paraId="3F8B1DF8" w14:textId="77777777" w:rsidR="007C6771" w:rsidRPr="003912E8" w:rsidRDefault="007C6771" w:rsidP="00C409EE">
      <w:pPr>
        <w:autoSpaceDE w:val="0"/>
        <w:autoSpaceDN w:val="0"/>
        <w:adjustRightInd w:val="0"/>
        <w:jc w:val="both"/>
        <w:rPr>
          <w:iCs/>
        </w:rPr>
      </w:pPr>
    </w:p>
    <w:p w14:paraId="57097BEC" w14:textId="49285B01" w:rsidR="007C6771" w:rsidRPr="00D454E2" w:rsidRDefault="007C6771" w:rsidP="00C409EE">
      <w:pPr>
        <w:autoSpaceDE w:val="0"/>
        <w:autoSpaceDN w:val="0"/>
        <w:adjustRightInd w:val="0"/>
        <w:jc w:val="both"/>
      </w:pPr>
      <w:r w:rsidRPr="003912E8">
        <w:rPr>
          <w:iCs/>
        </w:rPr>
        <w:t xml:space="preserve">2) Výrobky s ukončenou životností uvedené v odst. </w:t>
      </w:r>
      <w:smartTag w:uri="urn:schemas-microsoft-com:office:smarttags" w:element="metricconverter">
        <w:smartTagPr>
          <w:attr w:name="ProductID" w:val="1 a"/>
        </w:smartTagPr>
        <w:r w:rsidRPr="003912E8">
          <w:rPr>
            <w:iCs/>
          </w:rPr>
          <w:t>1 a</w:t>
        </w:r>
      </w:smartTag>
      <w:r w:rsidRPr="003912E8">
        <w:rPr>
          <w:iCs/>
        </w:rPr>
        <w:t>), d) lze předávat ve</w:t>
      </w:r>
      <w:r w:rsidRPr="003912E8">
        <w:t xml:space="preserve"> sběrném místě </w:t>
      </w:r>
      <w:r w:rsidR="00DC0835">
        <w:t xml:space="preserve">v </w:t>
      </w:r>
      <w:r w:rsidR="00DC0835" w:rsidRPr="00D454E2">
        <w:t>areálu bývalého muničního skladu u Bochova – st.p.č.702 v k. ú. Bochov</w:t>
      </w:r>
    </w:p>
    <w:p w14:paraId="21E3FBDB" w14:textId="77777777" w:rsidR="007C6771" w:rsidRPr="003912E8" w:rsidRDefault="007C6771" w:rsidP="00C409EE">
      <w:pPr>
        <w:autoSpaceDE w:val="0"/>
        <w:autoSpaceDN w:val="0"/>
        <w:adjustRightInd w:val="0"/>
        <w:jc w:val="both"/>
      </w:pPr>
    </w:p>
    <w:p w14:paraId="4241C259" w14:textId="6883F535" w:rsidR="007C6771" w:rsidRDefault="007C6771" w:rsidP="00C409EE">
      <w:pPr>
        <w:autoSpaceDE w:val="0"/>
        <w:autoSpaceDN w:val="0"/>
        <w:adjustRightInd w:val="0"/>
        <w:jc w:val="both"/>
      </w:pPr>
      <w:r w:rsidRPr="003912E8">
        <w:rPr>
          <w:iCs/>
        </w:rPr>
        <w:t xml:space="preserve">3) Výrobky menších rozměrů s ukončenou životností uvedené v odst. 1 lze předávat </w:t>
      </w:r>
      <w:r w:rsidR="00C409EE">
        <w:rPr>
          <w:iCs/>
        </w:rPr>
        <w:t xml:space="preserve">                        </w:t>
      </w:r>
      <w:r w:rsidRPr="003912E8">
        <w:rPr>
          <w:iCs/>
        </w:rPr>
        <w:t>v Infocentru města Bochov</w:t>
      </w:r>
      <w:r w:rsidRPr="003912E8">
        <w:t>.</w:t>
      </w:r>
    </w:p>
    <w:p w14:paraId="2962E6C5" w14:textId="523BD85A" w:rsidR="003C0D40" w:rsidRDefault="003C0D40" w:rsidP="00C409EE">
      <w:pPr>
        <w:autoSpaceDE w:val="0"/>
        <w:autoSpaceDN w:val="0"/>
        <w:adjustRightInd w:val="0"/>
        <w:jc w:val="both"/>
      </w:pPr>
    </w:p>
    <w:p w14:paraId="5CE7C4CB" w14:textId="42758041" w:rsidR="003C0D40" w:rsidRDefault="003C0D40" w:rsidP="00C409EE">
      <w:pPr>
        <w:autoSpaceDE w:val="0"/>
        <w:autoSpaceDN w:val="0"/>
        <w:adjustRightInd w:val="0"/>
        <w:jc w:val="both"/>
      </w:pPr>
    </w:p>
    <w:p w14:paraId="30C615A8" w14:textId="77777777" w:rsidR="003C0D40" w:rsidRPr="003912E8" w:rsidRDefault="003C0D40" w:rsidP="00C409EE">
      <w:pPr>
        <w:autoSpaceDE w:val="0"/>
        <w:autoSpaceDN w:val="0"/>
        <w:adjustRightInd w:val="0"/>
        <w:jc w:val="both"/>
      </w:pPr>
    </w:p>
    <w:p w14:paraId="1FD02878" w14:textId="77777777" w:rsidR="003912E8" w:rsidRDefault="003912E8" w:rsidP="00C409EE">
      <w:pPr>
        <w:autoSpaceDE w:val="0"/>
        <w:autoSpaceDN w:val="0"/>
        <w:adjustRightInd w:val="0"/>
        <w:rPr>
          <w:b/>
          <w:bCs/>
          <w:i/>
          <w:iCs/>
          <w:color w:val="FF0000"/>
        </w:rPr>
      </w:pPr>
    </w:p>
    <w:p w14:paraId="0FAD4AB4" w14:textId="77777777" w:rsidR="005E3DC0" w:rsidRPr="00C409EE" w:rsidRDefault="005E3DC0" w:rsidP="00B76E2D">
      <w:pPr>
        <w:autoSpaceDE w:val="0"/>
        <w:autoSpaceDN w:val="0"/>
        <w:adjustRightInd w:val="0"/>
        <w:jc w:val="center"/>
        <w:rPr>
          <w:b/>
          <w:bCs/>
        </w:rPr>
      </w:pPr>
      <w:r w:rsidRPr="00C409EE">
        <w:rPr>
          <w:b/>
          <w:bCs/>
        </w:rPr>
        <w:lastRenderedPageBreak/>
        <w:t xml:space="preserve">Čl. </w:t>
      </w:r>
      <w:r w:rsidR="003912E8" w:rsidRPr="00C409EE">
        <w:rPr>
          <w:b/>
          <w:bCs/>
        </w:rPr>
        <w:t>9</w:t>
      </w:r>
    </w:p>
    <w:p w14:paraId="06179D55" w14:textId="77777777" w:rsidR="005E3DC0" w:rsidRPr="00C409EE" w:rsidRDefault="005E3DC0" w:rsidP="00B76E2D">
      <w:pPr>
        <w:autoSpaceDE w:val="0"/>
        <w:autoSpaceDN w:val="0"/>
        <w:adjustRightInd w:val="0"/>
        <w:jc w:val="center"/>
        <w:rPr>
          <w:b/>
          <w:bCs/>
        </w:rPr>
      </w:pPr>
      <w:r w:rsidRPr="00C409EE">
        <w:rPr>
          <w:b/>
          <w:bCs/>
        </w:rPr>
        <w:t>Nakládání se stavebním a demoličním odpadem</w:t>
      </w:r>
    </w:p>
    <w:p w14:paraId="52FB735C" w14:textId="77777777" w:rsidR="00533374" w:rsidRPr="003912E8" w:rsidRDefault="00533374" w:rsidP="00B76E2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2E0DA228" w14:textId="79426540" w:rsidR="00533374" w:rsidRPr="003912E8" w:rsidRDefault="00533374" w:rsidP="00C409EE">
      <w:pPr>
        <w:autoSpaceDE w:val="0"/>
        <w:autoSpaceDN w:val="0"/>
        <w:adjustRightInd w:val="0"/>
        <w:jc w:val="both"/>
        <w:rPr>
          <w:iCs/>
        </w:rPr>
      </w:pPr>
      <w:r w:rsidRPr="003912E8">
        <w:rPr>
          <w:iCs/>
        </w:rPr>
        <w:t>1) Stavebním odpadem a demoličním odpadem se rozumí odpad vznikající při stavebních</w:t>
      </w:r>
      <w:r w:rsidR="00C409EE">
        <w:rPr>
          <w:iCs/>
        </w:rPr>
        <w:t xml:space="preserve">            </w:t>
      </w:r>
      <w:r w:rsidRPr="003912E8">
        <w:rPr>
          <w:iCs/>
        </w:rPr>
        <w:t>a demoličních činnostech nepodnikajících fyzických osob. Stavební a demoliční odpad</w:t>
      </w:r>
      <w:r w:rsidR="00C409EE">
        <w:rPr>
          <w:iCs/>
        </w:rPr>
        <w:t xml:space="preserve"> </w:t>
      </w:r>
      <w:r w:rsidRPr="003912E8">
        <w:rPr>
          <w:iCs/>
        </w:rPr>
        <w:t>není odpadem komunálním.</w:t>
      </w:r>
    </w:p>
    <w:p w14:paraId="5C12B179" w14:textId="77777777" w:rsidR="00B76E2D" w:rsidRPr="003912E8" w:rsidRDefault="00B76E2D" w:rsidP="00C409EE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542F50BD" w14:textId="549ABA89" w:rsidR="00533374" w:rsidRDefault="00533374" w:rsidP="00C409EE">
      <w:pPr>
        <w:autoSpaceDE w:val="0"/>
        <w:autoSpaceDN w:val="0"/>
        <w:adjustRightInd w:val="0"/>
        <w:jc w:val="both"/>
        <w:rPr>
          <w:iCs/>
        </w:rPr>
      </w:pPr>
      <w:r w:rsidRPr="003912E8">
        <w:rPr>
          <w:iCs/>
        </w:rPr>
        <w:t>2) Stavební a demoliční odpad lze použít, předat či odstranit pouze zákonem stanoveným způsobem.</w:t>
      </w:r>
    </w:p>
    <w:p w14:paraId="4EF2F7BB" w14:textId="77777777" w:rsidR="006C4911" w:rsidRPr="003912E8" w:rsidRDefault="006C4911" w:rsidP="00C409EE">
      <w:pPr>
        <w:autoSpaceDE w:val="0"/>
        <w:autoSpaceDN w:val="0"/>
        <w:adjustRightInd w:val="0"/>
        <w:jc w:val="both"/>
        <w:rPr>
          <w:iCs/>
        </w:rPr>
      </w:pPr>
    </w:p>
    <w:p w14:paraId="36393E13" w14:textId="77777777" w:rsidR="00533374" w:rsidRPr="003912E8" w:rsidRDefault="00533374" w:rsidP="005E3DC0">
      <w:pPr>
        <w:autoSpaceDE w:val="0"/>
        <w:autoSpaceDN w:val="0"/>
        <w:adjustRightInd w:val="0"/>
        <w:rPr>
          <w:b/>
          <w:bCs/>
          <w:i/>
          <w:iCs/>
        </w:rPr>
      </w:pPr>
    </w:p>
    <w:p w14:paraId="4D0F2975" w14:textId="77777777" w:rsidR="005E3DC0" w:rsidRPr="00C409EE" w:rsidRDefault="005E3DC0" w:rsidP="00533374">
      <w:pPr>
        <w:autoSpaceDE w:val="0"/>
        <w:autoSpaceDN w:val="0"/>
        <w:adjustRightInd w:val="0"/>
        <w:jc w:val="center"/>
        <w:rPr>
          <w:b/>
          <w:bCs/>
        </w:rPr>
      </w:pPr>
      <w:r w:rsidRPr="00C409EE">
        <w:rPr>
          <w:b/>
          <w:bCs/>
        </w:rPr>
        <w:t>Čl. 1</w:t>
      </w:r>
      <w:r w:rsidR="003912E8" w:rsidRPr="00C409EE">
        <w:rPr>
          <w:b/>
          <w:bCs/>
        </w:rPr>
        <w:t>0</w:t>
      </w:r>
    </w:p>
    <w:p w14:paraId="59B63D14" w14:textId="77777777" w:rsidR="005E3DC0" w:rsidRPr="00C409EE" w:rsidRDefault="005E3DC0" w:rsidP="00533374">
      <w:pPr>
        <w:autoSpaceDE w:val="0"/>
        <w:autoSpaceDN w:val="0"/>
        <w:adjustRightInd w:val="0"/>
        <w:jc w:val="center"/>
        <w:rPr>
          <w:b/>
          <w:bCs/>
        </w:rPr>
      </w:pPr>
      <w:r w:rsidRPr="00C409EE">
        <w:rPr>
          <w:b/>
          <w:bCs/>
        </w:rPr>
        <w:t>Závěrečná ustanovení</w:t>
      </w:r>
    </w:p>
    <w:p w14:paraId="3F51FE5C" w14:textId="77777777" w:rsidR="00533374" w:rsidRPr="003912E8" w:rsidRDefault="00533374" w:rsidP="00533374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282A748B" w14:textId="28053F2E" w:rsidR="00533374" w:rsidRPr="003912E8" w:rsidRDefault="00533374" w:rsidP="00C409EE">
      <w:pPr>
        <w:autoSpaceDE w:val="0"/>
        <w:autoSpaceDN w:val="0"/>
        <w:adjustRightInd w:val="0"/>
        <w:jc w:val="both"/>
        <w:rPr>
          <w:iCs/>
        </w:rPr>
      </w:pPr>
      <w:r w:rsidRPr="003912E8">
        <w:rPr>
          <w:iCs/>
        </w:rPr>
        <w:t>1) Nabytím účinnosti této vyhlášky se zrušuje obecně závazná vyhláška obce</w:t>
      </w:r>
      <w:r w:rsidR="00C409EE">
        <w:rPr>
          <w:iCs/>
        </w:rPr>
        <w:t xml:space="preserve"> </w:t>
      </w:r>
      <w:r w:rsidRPr="003912E8">
        <w:rPr>
          <w:iCs/>
        </w:rPr>
        <w:t>č</w:t>
      </w:r>
      <w:r w:rsidR="003E07F6">
        <w:rPr>
          <w:iCs/>
        </w:rPr>
        <w:t>.</w:t>
      </w:r>
      <w:r w:rsidRPr="003912E8">
        <w:rPr>
          <w:iCs/>
        </w:rPr>
        <w:t xml:space="preserve"> </w:t>
      </w:r>
      <w:r w:rsidR="00806659">
        <w:rPr>
          <w:iCs/>
        </w:rPr>
        <w:t>3</w:t>
      </w:r>
      <w:r w:rsidRPr="003912E8">
        <w:rPr>
          <w:iCs/>
        </w:rPr>
        <w:t>/20</w:t>
      </w:r>
      <w:r w:rsidR="00806659">
        <w:rPr>
          <w:iCs/>
        </w:rPr>
        <w:t>21</w:t>
      </w:r>
      <w:r w:rsidRPr="003912E8">
        <w:rPr>
          <w:iCs/>
        </w:rPr>
        <w:t xml:space="preserve">, </w:t>
      </w:r>
      <w:r w:rsidR="00C409EE">
        <w:rPr>
          <w:iCs/>
        </w:rPr>
        <w:t xml:space="preserve">                  </w:t>
      </w:r>
      <w:r w:rsidRPr="003912E8">
        <w:rPr>
          <w:iCs/>
        </w:rPr>
        <w:t>o stanovení systému shromažďování, sběru, přepravy, třídění, využívání a odstraňování komunálních odpadů a nakládání se stavebním odpadem</w:t>
      </w:r>
      <w:r w:rsidR="004C2D43" w:rsidRPr="003912E8">
        <w:rPr>
          <w:iCs/>
        </w:rPr>
        <w:t xml:space="preserve"> na území města Bochov</w:t>
      </w:r>
      <w:r w:rsidRPr="003912E8">
        <w:rPr>
          <w:iCs/>
        </w:rPr>
        <w:t>.</w:t>
      </w:r>
    </w:p>
    <w:p w14:paraId="7FC5B3FC" w14:textId="77777777" w:rsidR="004C2D43" w:rsidRPr="003912E8" w:rsidRDefault="004C2D43" w:rsidP="00C409EE">
      <w:pPr>
        <w:autoSpaceDE w:val="0"/>
        <w:autoSpaceDN w:val="0"/>
        <w:adjustRightInd w:val="0"/>
        <w:jc w:val="both"/>
        <w:rPr>
          <w:iCs/>
        </w:rPr>
      </w:pPr>
    </w:p>
    <w:p w14:paraId="5E96D34A" w14:textId="3254DD29" w:rsidR="00533374" w:rsidRDefault="00533374" w:rsidP="00C409EE">
      <w:pPr>
        <w:autoSpaceDE w:val="0"/>
        <w:autoSpaceDN w:val="0"/>
        <w:adjustRightInd w:val="0"/>
        <w:jc w:val="both"/>
        <w:rPr>
          <w:iCs/>
        </w:rPr>
      </w:pPr>
      <w:r w:rsidRPr="003912E8">
        <w:rPr>
          <w:iCs/>
        </w:rPr>
        <w:t xml:space="preserve">2) Tato vyhláška nabývá účinnosti dnem </w:t>
      </w:r>
      <w:r w:rsidR="00D454E2">
        <w:rPr>
          <w:iCs/>
        </w:rPr>
        <w:t>1</w:t>
      </w:r>
      <w:r w:rsidR="00C409EE" w:rsidRPr="00D454E2">
        <w:rPr>
          <w:iCs/>
        </w:rPr>
        <w:t xml:space="preserve">. </w:t>
      </w:r>
      <w:r w:rsidR="00D454E2">
        <w:rPr>
          <w:iCs/>
        </w:rPr>
        <w:t>května</w:t>
      </w:r>
      <w:r w:rsidR="00DC0835" w:rsidRPr="00D454E2">
        <w:rPr>
          <w:iCs/>
        </w:rPr>
        <w:t xml:space="preserve"> 2023.</w:t>
      </w:r>
    </w:p>
    <w:p w14:paraId="2772CD87" w14:textId="77777777" w:rsidR="00C571E9" w:rsidRPr="003912E8" w:rsidRDefault="00C571E9" w:rsidP="00C409EE">
      <w:pPr>
        <w:autoSpaceDE w:val="0"/>
        <w:autoSpaceDN w:val="0"/>
        <w:adjustRightInd w:val="0"/>
        <w:jc w:val="both"/>
        <w:rPr>
          <w:iCs/>
        </w:rPr>
      </w:pPr>
    </w:p>
    <w:p w14:paraId="5B34AAC1" w14:textId="77777777" w:rsidR="004C2D43" w:rsidRPr="003912E8" w:rsidRDefault="004C2D43" w:rsidP="00533374">
      <w:pPr>
        <w:autoSpaceDE w:val="0"/>
        <w:autoSpaceDN w:val="0"/>
        <w:adjustRightInd w:val="0"/>
        <w:rPr>
          <w:iCs/>
        </w:rPr>
      </w:pPr>
    </w:p>
    <w:p w14:paraId="0E878509" w14:textId="64776334" w:rsidR="00533374" w:rsidRPr="003912E8" w:rsidRDefault="004C2D43" w:rsidP="00533374">
      <w:pPr>
        <w:autoSpaceDE w:val="0"/>
        <w:autoSpaceDN w:val="0"/>
        <w:adjustRightInd w:val="0"/>
        <w:rPr>
          <w:iCs/>
        </w:rPr>
      </w:pPr>
      <w:r w:rsidRPr="003912E8">
        <w:rPr>
          <w:iCs/>
        </w:rPr>
        <w:tab/>
      </w:r>
      <w:r w:rsidRPr="003912E8">
        <w:rPr>
          <w:iCs/>
        </w:rPr>
        <w:tab/>
      </w:r>
      <w:r w:rsidRPr="003912E8">
        <w:rPr>
          <w:iCs/>
        </w:rPr>
        <w:tab/>
      </w:r>
      <w:r w:rsidRPr="003912E8">
        <w:rPr>
          <w:iCs/>
        </w:rPr>
        <w:tab/>
      </w:r>
      <w:r w:rsidRPr="003912E8">
        <w:rPr>
          <w:iCs/>
        </w:rPr>
        <w:tab/>
      </w:r>
      <w:r w:rsidRPr="003912E8">
        <w:rPr>
          <w:iCs/>
        </w:rPr>
        <w:tab/>
      </w:r>
    </w:p>
    <w:p w14:paraId="0007525C" w14:textId="77777777" w:rsidR="004C2D43" w:rsidRPr="003912E8" w:rsidRDefault="004C2D43" w:rsidP="00533374">
      <w:pPr>
        <w:autoSpaceDE w:val="0"/>
        <w:autoSpaceDN w:val="0"/>
        <w:adjustRightInd w:val="0"/>
        <w:rPr>
          <w:iCs/>
        </w:rPr>
      </w:pPr>
    </w:p>
    <w:p w14:paraId="33EF4DB8" w14:textId="77777777" w:rsidR="004C2D43" w:rsidRPr="003912E8" w:rsidRDefault="004C2D43" w:rsidP="00533374">
      <w:pPr>
        <w:autoSpaceDE w:val="0"/>
        <w:autoSpaceDN w:val="0"/>
        <w:adjustRightInd w:val="0"/>
        <w:rPr>
          <w:iCs/>
        </w:rPr>
      </w:pPr>
    </w:p>
    <w:p w14:paraId="7E854B75" w14:textId="741411C4" w:rsidR="00533374" w:rsidRPr="003912E8" w:rsidRDefault="00533374" w:rsidP="00533374">
      <w:pPr>
        <w:autoSpaceDE w:val="0"/>
        <w:autoSpaceDN w:val="0"/>
        <w:adjustRightInd w:val="0"/>
        <w:rPr>
          <w:iCs/>
        </w:rPr>
      </w:pPr>
      <w:r w:rsidRPr="003912E8">
        <w:rPr>
          <w:iCs/>
        </w:rPr>
        <w:t>………………...……</w:t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</w:p>
    <w:p w14:paraId="5AACB725" w14:textId="7D60E3E6" w:rsidR="00533374" w:rsidRPr="003912E8" w:rsidRDefault="00DC0835" w:rsidP="00533374">
      <w:pPr>
        <w:autoSpaceDE w:val="0"/>
        <w:autoSpaceDN w:val="0"/>
        <w:adjustRightInd w:val="0"/>
        <w:rPr>
          <w:iCs/>
        </w:rPr>
      </w:pPr>
      <w:r w:rsidRPr="00D454E2">
        <w:rPr>
          <w:iCs/>
        </w:rPr>
        <w:t>Robert Kajzar</w:t>
      </w:r>
      <w:r w:rsidR="00533374" w:rsidRPr="00D454E2">
        <w:rPr>
          <w:iCs/>
        </w:rPr>
        <w:t xml:space="preserve"> </w:t>
      </w:r>
      <w:r w:rsidR="004C2D43" w:rsidRPr="00D454E2">
        <w:rPr>
          <w:iCs/>
        </w:rPr>
        <w:tab/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</w:p>
    <w:p w14:paraId="3F96DE1C" w14:textId="77777777" w:rsidR="00C571E9" w:rsidRDefault="00533374" w:rsidP="00533374">
      <w:pPr>
        <w:autoSpaceDE w:val="0"/>
        <w:autoSpaceDN w:val="0"/>
        <w:adjustRightInd w:val="0"/>
        <w:rPr>
          <w:iCs/>
        </w:rPr>
      </w:pPr>
      <w:r w:rsidRPr="003912E8">
        <w:rPr>
          <w:iCs/>
        </w:rPr>
        <w:t xml:space="preserve">místostarosta </w:t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</w:p>
    <w:p w14:paraId="6B74B6D6" w14:textId="77777777" w:rsidR="00C571E9" w:rsidRDefault="00C571E9" w:rsidP="00533374">
      <w:pPr>
        <w:autoSpaceDE w:val="0"/>
        <w:autoSpaceDN w:val="0"/>
        <w:adjustRightInd w:val="0"/>
        <w:rPr>
          <w:iCs/>
        </w:rPr>
      </w:pPr>
    </w:p>
    <w:p w14:paraId="79010351" w14:textId="77777777" w:rsidR="00C571E9" w:rsidRDefault="00C571E9" w:rsidP="00533374">
      <w:pPr>
        <w:autoSpaceDE w:val="0"/>
        <w:autoSpaceDN w:val="0"/>
        <w:adjustRightInd w:val="0"/>
        <w:rPr>
          <w:iCs/>
        </w:rPr>
      </w:pPr>
    </w:p>
    <w:p w14:paraId="2C920334" w14:textId="77777777" w:rsidR="00C571E9" w:rsidRDefault="00C571E9" w:rsidP="00533374">
      <w:pPr>
        <w:autoSpaceDE w:val="0"/>
        <w:autoSpaceDN w:val="0"/>
        <w:adjustRightInd w:val="0"/>
        <w:rPr>
          <w:iCs/>
        </w:rPr>
      </w:pPr>
    </w:p>
    <w:p w14:paraId="2EFAF928" w14:textId="7891A147" w:rsidR="00533374" w:rsidRPr="003912E8" w:rsidRDefault="00C571E9" w:rsidP="00C571E9">
      <w:pPr>
        <w:autoSpaceDE w:val="0"/>
        <w:autoSpaceDN w:val="0"/>
        <w:adjustRightInd w:val="0"/>
        <w:rPr>
          <w:iCs/>
        </w:rPr>
      </w:pPr>
      <w:r w:rsidRPr="003912E8">
        <w:rPr>
          <w:iCs/>
        </w:rPr>
        <w:t>…………. ………………..</w:t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  <w:r w:rsidR="004C2D43" w:rsidRPr="003912E8">
        <w:rPr>
          <w:iCs/>
        </w:rPr>
        <w:tab/>
      </w:r>
    </w:p>
    <w:p w14:paraId="6D3550E4" w14:textId="36029A29" w:rsidR="004C2D43" w:rsidRDefault="00C571E9" w:rsidP="00C571E9">
      <w:pPr>
        <w:autoSpaceDE w:val="0"/>
        <w:autoSpaceDN w:val="0"/>
        <w:adjustRightInd w:val="0"/>
        <w:rPr>
          <w:iCs/>
        </w:rPr>
      </w:pPr>
      <w:r>
        <w:rPr>
          <w:iCs/>
        </w:rPr>
        <w:t>Miroslav Egert</w:t>
      </w:r>
    </w:p>
    <w:p w14:paraId="7BDC7D2A" w14:textId="4046FE5F" w:rsidR="00C571E9" w:rsidRDefault="00C571E9" w:rsidP="00533374">
      <w:pPr>
        <w:autoSpaceDE w:val="0"/>
        <w:autoSpaceDN w:val="0"/>
        <w:adjustRightInd w:val="0"/>
        <w:rPr>
          <w:iCs/>
        </w:rPr>
      </w:pPr>
      <w:r w:rsidRPr="003912E8">
        <w:rPr>
          <w:iCs/>
        </w:rPr>
        <w:t>starosta</w:t>
      </w:r>
    </w:p>
    <w:p w14:paraId="178D7CEE" w14:textId="1CE0F5D5" w:rsidR="00C571E9" w:rsidRDefault="00C571E9" w:rsidP="00533374">
      <w:pPr>
        <w:autoSpaceDE w:val="0"/>
        <w:autoSpaceDN w:val="0"/>
        <w:adjustRightInd w:val="0"/>
        <w:rPr>
          <w:iCs/>
        </w:rPr>
      </w:pPr>
    </w:p>
    <w:p w14:paraId="7D43A52C" w14:textId="27247D0D" w:rsidR="00C571E9" w:rsidRDefault="00C571E9" w:rsidP="00533374">
      <w:pPr>
        <w:autoSpaceDE w:val="0"/>
        <w:autoSpaceDN w:val="0"/>
        <w:adjustRightInd w:val="0"/>
        <w:rPr>
          <w:iCs/>
        </w:rPr>
      </w:pPr>
    </w:p>
    <w:p w14:paraId="3DDE1D23" w14:textId="77777777" w:rsidR="00C571E9" w:rsidRPr="003912E8" w:rsidRDefault="00C571E9" w:rsidP="00533374">
      <w:pPr>
        <w:autoSpaceDE w:val="0"/>
        <w:autoSpaceDN w:val="0"/>
        <w:adjustRightInd w:val="0"/>
        <w:rPr>
          <w:iCs/>
        </w:rPr>
      </w:pPr>
    </w:p>
    <w:p w14:paraId="316D211B" w14:textId="486BAA28" w:rsidR="004C2D43" w:rsidRDefault="001031D8" w:rsidP="00533374">
      <w:pPr>
        <w:autoSpaceDE w:val="0"/>
        <w:autoSpaceDN w:val="0"/>
        <w:adjustRightInd w:val="0"/>
        <w:rPr>
          <w:iCs/>
        </w:rPr>
      </w:pPr>
      <w:r>
        <w:rPr>
          <w:iCs/>
        </w:rPr>
        <w:t>čj. MUBO/1089/2023, 104/1, A5</w:t>
      </w:r>
    </w:p>
    <w:p w14:paraId="525749C3" w14:textId="77777777" w:rsidR="001031D8" w:rsidRPr="003912E8" w:rsidRDefault="001031D8" w:rsidP="00533374">
      <w:pPr>
        <w:autoSpaceDE w:val="0"/>
        <w:autoSpaceDN w:val="0"/>
        <w:adjustRightInd w:val="0"/>
        <w:rPr>
          <w:iCs/>
        </w:rPr>
      </w:pPr>
    </w:p>
    <w:p w14:paraId="429BE066" w14:textId="43FF38C2" w:rsidR="00533374" w:rsidRDefault="00533374" w:rsidP="00533374">
      <w:pPr>
        <w:autoSpaceDE w:val="0"/>
        <w:autoSpaceDN w:val="0"/>
        <w:adjustRightInd w:val="0"/>
        <w:rPr>
          <w:iCs/>
        </w:rPr>
      </w:pPr>
      <w:r w:rsidRPr="003912E8">
        <w:rPr>
          <w:iCs/>
        </w:rPr>
        <w:t xml:space="preserve">Vyvěšeno na úřední desce </w:t>
      </w:r>
      <w:r w:rsidR="004C2D43" w:rsidRPr="003912E8">
        <w:rPr>
          <w:iCs/>
        </w:rPr>
        <w:t xml:space="preserve">městského </w:t>
      </w:r>
      <w:r w:rsidR="00C571E9" w:rsidRPr="003912E8">
        <w:rPr>
          <w:iCs/>
        </w:rPr>
        <w:t>úřadu dne</w:t>
      </w:r>
      <w:r w:rsidRPr="003912E8">
        <w:rPr>
          <w:iCs/>
        </w:rPr>
        <w:t xml:space="preserve">: </w:t>
      </w:r>
      <w:r w:rsidR="00E541FD">
        <w:rPr>
          <w:iCs/>
        </w:rPr>
        <w:t>24</w:t>
      </w:r>
      <w:r w:rsidR="00D454E2">
        <w:rPr>
          <w:iCs/>
        </w:rPr>
        <w:t>.3.2023</w:t>
      </w:r>
    </w:p>
    <w:p w14:paraId="0B2899FA" w14:textId="2FA7C9F0" w:rsidR="00C571E9" w:rsidRDefault="00C571E9" w:rsidP="00533374">
      <w:pPr>
        <w:autoSpaceDE w:val="0"/>
        <w:autoSpaceDN w:val="0"/>
        <w:adjustRightInd w:val="0"/>
        <w:rPr>
          <w:iCs/>
        </w:rPr>
      </w:pPr>
    </w:p>
    <w:p w14:paraId="52FAC5EB" w14:textId="29FE77F3" w:rsidR="00C571E9" w:rsidRDefault="00C571E9" w:rsidP="00533374">
      <w:pPr>
        <w:autoSpaceDE w:val="0"/>
        <w:autoSpaceDN w:val="0"/>
        <w:adjustRightInd w:val="0"/>
        <w:rPr>
          <w:iCs/>
        </w:rPr>
      </w:pPr>
    </w:p>
    <w:p w14:paraId="224C75AD" w14:textId="77777777" w:rsidR="00C571E9" w:rsidRDefault="00C571E9" w:rsidP="00533374">
      <w:pPr>
        <w:autoSpaceDE w:val="0"/>
        <w:autoSpaceDN w:val="0"/>
        <w:adjustRightInd w:val="0"/>
        <w:rPr>
          <w:iCs/>
        </w:rPr>
      </w:pPr>
    </w:p>
    <w:p w14:paraId="61DFD4E0" w14:textId="62F6864A" w:rsidR="00C571E9" w:rsidRDefault="00C571E9" w:rsidP="00533374">
      <w:pPr>
        <w:autoSpaceDE w:val="0"/>
        <w:autoSpaceDN w:val="0"/>
        <w:adjustRightInd w:val="0"/>
        <w:rPr>
          <w:iCs/>
        </w:rPr>
      </w:pPr>
    </w:p>
    <w:p w14:paraId="268ABAD2" w14:textId="77777777" w:rsidR="00C571E9" w:rsidRPr="003912E8" w:rsidRDefault="00C571E9" w:rsidP="00533374">
      <w:pPr>
        <w:autoSpaceDE w:val="0"/>
        <w:autoSpaceDN w:val="0"/>
        <w:adjustRightInd w:val="0"/>
        <w:rPr>
          <w:iCs/>
        </w:rPr>
      </w:pPr>
    </w:p>
    <w:p w14:paraId="70FC8FDB" w14:textId="6FF68B7C" w:rsidR="00533374" w:rsidRDefault="004C2D43" w:rsidP="00533374">
      <w:pPr>
        <w:rPr>
          <w:iCs/>
        </w:rPr>
      </w:pPr>
      <w:r w:rsidRPr="003912E8">
        <w:rPr>
          <w:iCs/>
        </w:rPr>
        <w:t>Sejmuto z úřední desky městského</w:t>
      </w:r>
      <w:r w:rsidR="00533374" w:rsidRPr="003912E8">
        <w:rPr>
          <w:iCs/>
        </w:rPr>
        <w:t xml:space="preserve"> úřadu dne: </w:t>
      </w:r>
      <w:r w:rsidR="00E541FD">
        <w:rPr>
          <w:iCs/>
        </w:rPr>
        <w:t>10</w:t>
      </w:r>
      <w:r w:rsidR="00D454E2">
        <w:rPr>
          <w:iCs/>
        </w:rPr>
        <w:t>.4.2023</w:t>
      </w:r>
    </w:p>
    <w:p w14:paraId="1E97CE1C" w14:textId="40CADB31" w:rsidR="00C571E9" w:rsidRDefault="00C571E9" w:rsidP="00533374"/>
    <w:p w14:paraId="4147CA88" w14:textId="7A31942D" w:rsidR="00C571E9" w:rsidRDefault="00C571E9" w:rsidP="00533374"/>
    <w:p w14:paraId="5B0E7B35" w14:textId="77777777" w:rsidR="00C571E9" w:rsidRPr="003912E8" w:rsidRDefault="00C571E9" w:rsidP="00533374"/>
    <w:p w14:paraId="2427A67E" w14:textId="77777777" w:rsidR="004C2D43" w:rsidRPr="003912E8" w:rsidRDefault="004C2D43" w:rsidP="004C2D43">
      <w:pPr>
        <w:autoSpaceDE w:val="0"/>
        <w:autoSpaceDN w:val="0"/>
        <w:adjustRightInd w:val="0"/>
        <w:rPr>
          <w:iCs/>
        </w:rPr>
      </w:pPr>
    </w:p>
    <w:p w14:paraId="273D4362" w14:textId="77777777" w:rsidR="00533374" w:rsidRPr="00533374" w:rsidRDefault="00533374" w:rsidP="00533374">
      <w:pPr>
        <w:autoSpaceDE w:val="0"/>
        <w:autoSpaceDN w:val="0"/>
        <w:adjustRightInd w:val="0"/>
        <w:jc w:val="center"/>
        <w:rPr>
          <w:b/>
          <w:bCs/>
          <w:i/>
          <w:iCs/>
          <w:color w:val="FF0000"/>
        </w:rPr>
      </w:pPr>
    </w:p>
    <w:p w14:paraId="744ED606" w14:textId="77777777" w:rsidR="00533374" w:rsidRPr="00105DD1" w:rsidRDefault="00533374" w:rsidP="00533374">
      <w:pPr>
        <w:autoSpaceDE w:val="0"/>
        <w:autoSpaceDN w:val="0"/>
        <w:adjustRightInd w:val="0"/>
        <w:jc w:val="center"/>
        <w:rPr>
          <w:b/>
          <w:bCs/>
          <w:i/>
          <w:iCs/>
          <w:color w:val="00B1F1"/>
        </w:rPr>
      </w:pPr>
    </w:p>
    <w:sectPr w:rsidR="00533374" w:rsidRPr="00105DD1" w:rsidSect="003D47F7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21A1" w14:textId="77777777" w:rsidR="002317D0" w:rsidRDefault="002317D0" w:rsidP="0083038D">
      <w:r>
        <w:separator/>
      </w:r>
    </w:p>
  </w:endnote>
  <w:endnote w:type="continuationSeparator" w:id="0">
    <w:p w14:paraId="247C39E5" w14:textId="77777777" w:rsidR="002317D0" w:rsidRDefault="002317D0" w:rsidP="0083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22D0" w14:textId="77777777" w:rsidR="002317D0" w:rsidRDefault="002317D0" w:rsidP="0083038D">
      <w:r>
        <w:separator/>
      </w:r>
    </w:p>
  </w:footnote>
  <w:footnote w:type="continuationSeparator" w:id="0">
    <w:p w14:paraId="1A6E2372" w14:textId="77777777" w:rsidR="002317D0" w:rsidRDefault="002317D0" w:rsidP="0083038D">
      <w:r>
        <w:continuationSeparator/>
      </w:r>
    </w:p>
  </w:footnote>
  <w:footnote w:id="1">
    <w:p w14:paraId="6CE15420" w14:textId="377AFAA4" w:rsidR="003C0D40" w:rsidRPr="003C0D40" w:rsidRDefault="003C0D40" w:rsidP="003C0D40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0E7869">
        <w:rPr>
          <w:color w:val="000000"/>
          <w:sz w:val="20"/>
          <w:szCs w:val="20"/>
        </w:rPr>
        <w:t xml:space="preserve">§ 61 zákona č. </w:t>
      </w:r>
      <w:r w:rsidRPr="000E7869">
        <w:rPr>
          <w:sz w:val="20"/>
          <w:szCs w:val="20"/>
        </w:rPr>
        <w:t>541/202</w:t>
      </w:r>
      <w:r>
        <w:rPr>
          <w:sz w:val="20"/>
          <w:szCs w:val="20"/>
        </w:rPr>
        <w:t>0</w:t>
      </w:r>
      <w:r w:rsidRPr="000E7869">
        <w:rPr>
          <w:sz w:val="20"/>
          <w:szCs w:val="20"/>
        </w:rPr>
        <w:t xml:space="preserve"> Sb., o odpadech</w:t>
      </w:r>
    </w:p>
  </w:footnote>
  <w:footnote w:id="2">
    <w:p w14:paraId="0D4AC403" w14:textId="63700B2F" w:rsidR="003C0D40" w:rsidRPr="00C409EE" w:rsidRDefault="003C0D40" w:rsidP="003C0D40">
      <w:pPr>
        <w:autoSpaceDE w:val="0"/>
        <w:autoSpaceDN w:val="0"/>
        <w:adjustRightInd w:val="0"/>
        <w:rPr>
          <w:color w:val="000000"/>
        </w:rPr>
      </w:pPr>
      <w:r>
        <w:rPr>
          <w:rStyle w:val="Znakapoznpodarou"/>
        </w:rPr>
        <w:footnoteRef/>
      </w:r>
      <w:r>
        <w:t xml:space="preserve"> </w:t>
      </w:r>
      <w:r w:rsidRPr="000E7869">
        <w:rPr>
          <w:sz w:val="20"/>
          <w:szCs w:val="20"/>
        </w:rPr>
        <w:t>§ 60 zákona č. 541/202</w:t>
      </w:r>
      <w:r>
        <w:rPr>
          <w:sz w:val="20"/>
          <w:szCs w:val="20"/>
        </w:rPr>
        <w:t>0</w:t>
      </w:r>
      <w:r w:rsidRPr="000E7869">
        <w:rPr>
          <w:sz w:val="20"/>
          <w:szCs w:val="20"/>
        </w:rPr>
        <w:t xml:space="preserve"> Sb., o odpadech</w:t>
      </w:r>
    </w:p>
    <w:p w14:paraId="0E35901C" w14:textId="084E5F5D" w:rsidR="003C0D40" w:rsidRDefault="003C0D4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5DBA"/>
    <w:multiLevelType w:val="hybridMultilevel"/>
    <w:tmpl w:val="DF38F270"/>
    <w:lvl w:ilvl="0" w:tplc="4A82AB4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 w16cid:durableId="47024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C0"/>
    <w:rsid w:val="00031306"/>
    <w:rsid w:val="0004300C"/>
    <w:rsid w:val="000E7869"/>
    <w:rsid w:val="001031D8"/>
    <w:rsid w:val="00105DD1"/>
    <w:rsid w:val="00183E02"/>
    <w:rsid w:val="001A72A2"/>
    <w:rsid w:val="001D6C2D"/>
    <w:rsid w:val="00222DEB"/>
    <w:rsid w:val="002317D0"/>
    <w:rsid w:val="002B7C26"/>
    <w:rsid w:val="002E1902"/>
    <w:rsid w:val="002E7E64"/>
    <w:rsid w:val="003912E8"/>
    <w:rsid w:val="003B1FBE"/>
    <w:rsid w:val="003C0D40"/>
    <w:rsid w:val="003D47F7"/>
    <w:rsid w:val="003E07F6"/>
    <w:rsid w:val="004457EB"/>
    <w:rsid w:val="0047610D"/>
    <w:rsid w:val="00480057"/>
    <w:rsid w:val="004C2D43"/>
    <w:rsid w:val="005327A8"/>
    <w:rsid w:val="00533374"/>
    <w:rsid w:val="00557755"/>
    <w:rsid w:val="005E3DC0"/>
    <w:rsid w:val="006063B8"/>
    <w:rsid w:val="00631A30"/>
    <w:rsid w:val="00666778"/>
    <w:rsid w:val="006A3E03"/>
    <w:rsid w:val="006B2D44"/>
    <w:rsid w:val="006C4120"/>
    <w:rsid w:val="006C4911"/>
    <w:rsid w:val="006D0C9B"/>
    <w:rsid w:val="0070775F"/>
    <w:rsid w:val="007524CC"/>
    <w:rsid w:val="0077466F"/>
    <w:rsid w:val="00790E25"/>
    <w:rsid w:val="007C6771"/>
    <w:rsid w:val="00806659"/>
    <w:rsid w:val="00821E09"/>
    <w:rsid w:val="0083038D"/>
    <w:rsid w:val="00862E08"/>
    <w:rsid w:val="00890C74"/>
    <w:rsid w:val="008C4FA1"/>
    <w:rsid w:val="009025A9"/>
    <w:rsid w:val="0094598E"/>
    <w:rsid w:val="009D6CBD"/>
    <w:rsid w:val="00A37759"/>
    <w:rsid w:val="00A9566D"/>
    <w:rsid w:val="00B76E2D"/>
    <w:rsid w:val="00B86AD6"/>
    <w:rsid w:val="00BB1F1B"/>
    <w:rsid w:val="00C03567"/>
    <w:rsid w:val="00C249DD"/>
    <w:rsid w:val="00C409EE"/>
    <w:rsid w:val="00C571E9"/>
    <w:rsid w:val="00CB2EEB"/>
    <w:rsid w:val="00CC4D19"/>
    <w:rsid w:val="00CD559F"/>
    <w:rsid w:val="00CE4363"/>
    <w:rsid w:val="00D13A74"/>
    <w:rsid w:val="00D454E2"/>
    <w:rsid w:val="00DA0F4F"/>
    <w:rsid w:val="00DC0835"/>
    <w:rsid w:val="00DC6176"/>
    <w:rsid w:val="00DD0676"/>
    <w:rsid w:val="00E52912"/>
    <w:rsid w:val="00E541FD"/>
    <w:rsid w:val="00F22F2A"/>
    <w:rsid w:val="00F32FB9"/>
    <w:rsid w:val="00F64525"/>
    <w:rsid w:val="00F6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A7B2B35"/>
  <w15:chartTrackingRefBased/>
  <w15:docId w15:val="{4A53578C-30E9-4CB0-9198-D06AB204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03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038D"/>
    <w:rPr>
      <w:sz w:val="24"/>
      <w:szCs w:val="24"/>
    </w:rPr>
  </w:style>
  <w:style w:type="paragraph" w:styleId="Zpat">
    <w:name w:val="footer"/>
    <w:basedOn w:val="Normln"/>
    <w:link w:val="ZpatChar"/>
    <w:rsid w:val="008303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3038D"/>
    <w:rPr>
      <w:sz w:val="24"/>
      <w:szCs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0E7869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0E7869"/>
    <w:rPr>
      <w:rFonts w:asciiTheme="minorHAnsi" w:eastAsiaTheme="minorHAnsi" w:hAnsiTheme="minorHAnsi" w:cstheme="minorBidi"/>
      <w:b/>
      <w:sz w:val="28"/>
      <w:szCs w:val="22"/>
    </w:rPr>
  </w:style>
  <w:style w:type="paragraph" w:styleId="Zkladntext">
    <w:name w:val="Body Text"/>
    <w:basedOn w:val="Normln"/>
    <w:link w:val="ZkladntextChar"/>
    <w:rsid w:val="000E78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E7869"/>
    <w:rPr>
      <w:sz w:val="24"/>
      <w:szCs w:val="24"/>
    </w:rPr>
  </w:style>
  <w:style w:type="paragraph" w:customStyle="1" w:styleId="NormlnIMP">
    <w:name w:val="Normální_IMP"/>
    <w:basedOn w:val="Normln"/>
    <w:rsid w:val="000E786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409EE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C0D4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C0D40"/>
  </w:style>
  <w:style w:type="character" w:styleId="Znakapoznpodarou">
    <w:name w:val="footnote reference"/>
    <w:basedOn w:val="Standardnpsmoodstavce"/>
    <w:rsid w:val="003C0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1368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Děda</dc:creator>
  <cp:keywords/>
  <dc:description/>
  <cp:lastModifiedBy>Miroslav Egert</cp:lastModifiedBy>
  <cp:revision>7</cp:revision>
  <cp:lastPrinted>2021-12-16T09:26:00Z</cp:lastPrinted>
  <dcterms:created xsi:type="dcterms:W3CDTF">2023-01-19T14:00:00Z</dcterms:created>
  <dcterms:modified xsi:type="dcterms:W3CDTF">2023-03-24T09:56:00Z</dcterms:modified>
</cp:coreProperties>
</file>