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4.0 -->
  <w:body>
    <w:p w:rsidR="00833035" w:rsidRPr="003C5EED" w:rsidP="00833035" w14:paraId="472EDDE4" w14:textId="77777777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</w:pPr>
      <w:r w:rsidRPr="003C5EED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NAŘÍZENÍ</w:t>
      </w:r>
    </w:p>
    <w:p w:rsidR="00833035" w:rsidP="00833035" w14:paraId="6C03425A" w14:textId="77777777">
      <w:pPr>
        <w:spacing w:after="8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Plzeňského kraje</w:t>
      </w:r>
    </w:p>
    <w:p w:rsidR="00833035" w:rsidRPr="00DD6052" w:rsidP="00833035" w14:paraId="54155E52" w14:textId="77777777">
      <w:pPr>
        <w:spacing w:after="8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E23E50">
        <w:rPr>
          <w:rFonts w:ascii="Times New Roman" w:eastAsia="Times New Roman" w:hAnsi="Times New Roman" w:cs="Times New Roman"/>
          <w:bCs/>
          <w:sz w:val="26"/>
          <w:szCs w:val="26"/>
          <w:lang w:eastAsia="cs-CZ"/>
        </w:rPr>
        <w:t xml:space="preserve">ze dne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cs-CZ"/>
        </w:rPr>
        <w:t>21. 9. 2026,</w:t>
      </w:r>
    </w:p>
    <w:p w:rsidR="00833035" w:rsidP="00833035" w14:paraId="52D051B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kterým se</w:t>
      </w:r>
      <w:r w:rsidRPr="003C5EE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stanoví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seznam </w:t>
      </w:r>
      <w:r w:rsidRPr="003C5EE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úseků silnic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II. a III. třídy na území Plzeňského kraje</w:t>
      </w:r>
      <w:r w:rsidRPr="003C5EE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na kterých se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pro jejich malý dopravní význam </w:t>
      </w:r>
      <w:r w:rsidRPr="003C5EE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nezajišťuje sjízdnost a schůdnost odstraňováním sněhu a náledí</w:t>
      </w:r>
    </w:p>
    <w:p w:rsidR="00833035" w:rsidP="00833035" w14:paraId="1CDBE932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833035" w:rsidP="00833035" w14:paraId="3B8DE57A" w14:textId="7777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EF6">
        <w:rPr>
          <w:rFonts w:ascii="Times New Roman" w:hAnsi="Times New Roman" w:cs="Times New Roman"/>
          <w:sz w:val="24"/>
          <w:szCs w:val="24"/>
        </w:rPr>
        <w:t xml:space="preserve">Rada Plzeňského kraje </w:t>
      </w:r>
      <w:r>
        <w:rPr>
          <w:rFonts w:ascii="Times New Roman" w:hAnsi="Times New Roman" w:cs="Times New Roman"/>
          <w:sz w:val="24"/>
          <w:szCs w:val="24"/>
        </w:rPr>
        <w:t xml:space="preserve">vydává dne 21. 9. 2026 </w:t>
      </w:r>
      <w:r w:rsidRPr="004A4EF6">
        <w:rPr>
          <w:rFonts w:ascii="Times New Roman" w:hAnsi="Times New Roman" w:cs="Times New Roman"/>
          <w:sz w:val="24"/>
          <w:szCs w:val="24"/>
        </w:rPr>
        <w:t xml:space="preserve">v souladu s § 7 a § 59 odst. 1 písm. k) zákona č. 129/2000 Sb., o krajích (krajské zřízení), ve znění pozdějších předpisů (dále jen "zákon o krajích"), </w:t>
      </w:r>
      <w:r>
        <w:rPr>
          <w:rFonts w:ascii="Times New Roman" w:hAnsi="Times New Roman" w:cs="Times New Roman"/>
          <w:sz w:val="24"/>
          <w:szCs w:val="24"/>
        </w:rPr>
        <w:t xml:space="preserve">a podle </w:t>
      </w:r>
      <w:r w:rsidRPr="003C5EE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§ 27 odst.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3C5EE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zákona č. 13/1997 Sb., o pozemních komunikacích, ve znění pozdějších</w:t>
      </w:r>
      <w:r w:rsidRPr="004A4E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3C5EE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předpisů, </w:t>
      </w:r>
      <w:r w:rsidRPr="004A4EF6">
        <w:rPr>
          <w:rFonts w:ascii="Times New Roman" w:hAnsi="Times New Roman" w:cs="Times New Roman"/>
          <w:sz w:val="24"/>
          <w:szCs w:val="24"/>
        </w:rPr>
        <w:t>toto nařízení:</w:t>
      </w:r>
    </w:p>
    <w:p w:rsidR="00833035" w:rsidP="00833035" w14:paraId="4DA949A5" w14:textId="777777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035" w:rsidRPr="00C03C5B" w:rsidP="00833035" w14:paraId="727B0DFD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9414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Čl.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</w:t>
      </w:r>
    </w:p>
    <w:p w:rsidR="00833035" w:rsidP="00833035" w14:paraId="75D494F3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9414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Vymezení úseků silnic</w:t>
      </w:r>
    </w:p>
    <w:p w:rsidR="00833035" w:rsidRPr="00C03C5B" w:rsidP="00833035" w14:paraId="776319CC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833035" w:rsidP="00833035" w14:paraId="2FE19A20" w14:textId="7777777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3C5B">
        <w:rPr>
          <w:rFonts w:ascii="Times New Roman" w:eastAsia="Times New Roman" w:hAnsi="Times New Roman" w:cs="Times New Roman"/>
          <w:sz w:val="24"/>
          <w:szCs w:val="24"/>
          <w:lang w:eastAsia="cs-CZ"/>
        </w:rPr>
        <w:t>Úseky silnic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II. a III. třídy v Plzeňském kraji</w:t>
      </w:r>
      <w:r w:rsidRPr="00C03C5B">
        <w:rPr>
          <w:rFonts w:ascii="Times New Roman" w:eastAsia="Times New Roman" w:hAnsi="Times New Roman" w:cs="Times New Roman"/>
          <w:sz w:val="24"/>
          <w:szCs w:val="24"/>
          <w:lang w:eastAsia="cs-CZ"/>
        </w:rPr>
        <w:t>, na kterých se pro jejich malý dopravní význam nezajišťuje sjízdnost a schůdnost odstraňováním sněhu a náledí, jsou uvedeny v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C03C5B">
        <w:rPr>
          <w:rFonts w:ascii="Times New Roman" w:eastAsia="Times New Roman" w:hAnsi="Times New Roman" w:cs="Times New Roman"/>
          <w:sz w:val="24"/>
          <w:szCs w:val="24"/>
          <w:lang w:eastAsia="cs-CZ"/>
        </w:rPr>
        <w:t>příloze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 </w:t>
      </w:r>
      <w:r w:rsidRPr="00C03C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tohoto</w:t>
      </w:r>
      <w:r w:rsidRPr="00C03C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nařízení.</w:t>
      </w:r>
    </w:p>
    <w:p w:rsidR="00833035" w:rsidP="00833035" w14:paraId="7CE29091" w14:textId="777777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035" w:rsidP="00833035" w14:paraId="1AD10DCE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9414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Čl.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</w:t>
      </w:r>
    </w:p>
    <w:p w:rsidR="00833035" w:rsidP="00833035" w14:paraId="610B4684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Označení úseků </w:t>
      </w:r>
    </w:p>
    <w:p w:rsidR="00833035" w:rsidRPr="00C03C5B" w:rsidP="00833035" w14:paraId="089D1604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833035" w:rsidRPr="009D1236" w:rsidP="00833035" w14:paraId="0D6245B0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D12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Úseky silnic II. a III. třídy na území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Plzeňského kraje</w:t>
      </w:r>
      <w:r w:rsidRPr="009D1236">
        <w:rPr>
          <w:rFonts w:ascii="Times New Roman" w:eastAsia="Times New Roman" w:hAnsi="Times New Roman" w:cs="Times New Roman"/>
          <w:sz w:val="24"/>
          <w:szCs w:val="24"/>
          <w:lang w:eastAsia="cs-CZ"/>
        </w:rPr>
        <w:t>, na kterých se pro jejich malý dopravní</w:t>
      </w:r>
    </w:p>
    <w:p w:rsidR="00833035" w:rsidP="00833035" w14:paraId="0E182730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D1236">
        <w:rPr>
          <w:rFonts w:ascii="Times New Roman" w:eastAsia="Times New Roman" w:hAnsi="Times New Roman" w:cs="Times New Roman"/>
          <w:sz w:val="24"/>
          <w:szCs w:val="24"/>
          <w:lang w:eastAsia="cs-CZ"/>
        </w:rPr>
        <w:t>význam nezajišťuje sjízdnost a schůdnost odstraň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ováním sněhu a náledí, musí být </w:t>
      </w:r>
      <w:r w:rsidRPr="009D12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majetkovým správcem označeny dopravní značkou č. </w:t>
      </w:r>
      <w:r w:rsidRPr="009D1236">
        <w:rPr>
          <w:rFonts w:ascii="Times New Roman" w:eastAsia="Times New Roman" w:hAnsi="Times New Roman" w:cs="Times New Roman"/>
          <w:sz w:val="24"/>
          <w:szCs w:val="24"/>
          <w:lang w:eastAsia="cs-CZ"/>
        </w:rPr>
        <w:t>A22 - J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iné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nebezpečí, včetně dodatkové </w:t>
      </w:r>
      <w:r w:rsidRPr="009D12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tabulky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9D1236">
        <w:rPr>
          <w:rFonts w:ascii="Times New Roman" w:eastAsia="Times New Roman" w:hAnsi="Times New Roman" w:cs="Times New Roman"/>
          <w:sz w:val="24"/>
          <w:szCs w:val="24"/>
          <w:lang w:eastAsia="cs-CZ"/>
        </w:rPr>
        <w:t>s textem „Silnice se v zimě neudržuje“.</w:t>
      </w:r>
    </w:p>
    <w:p w:rsidR="00833035" w:rsidP="00833035" w14:paraId="4FA42365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035" w:rsidP="00833035" w14:paraId="66EEB40E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035" w:rsidP="00833035" w14:paraId="6E7E592C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D123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Čl. 3</w:t>
      </w:r>
    </w:p>
    <w:p w:rsidR="00833035" w:rsidP="00833035" w14:paraId="002FCFE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Vymezení zimního období</w:t>
      </w:r>
    </w:p>
    <w:p w:rsidR="00833035" w:rsidP="00833035" w14:paraId="45472EAD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833035" w:rsidP="00833035" w14:paraId="56D67C50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F496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 účely tohoto nařízení se zimním obdobím rozumí doba od 1. listopadu do 31. března následujícího roku. Pokud vznikne zimní povětrnostní situace mimo toto období, zmírňují se závady ve sjízdnosti a schůdnosti komunikace bez zbytečných odkladů přiměřeně vzniklé situaci.  </w:t>
      </w:r>
    </w:p>
    <w:p w:rsidR="00833035" w:rsidP="00833035" w14:paraId="7D6BECA4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035" w:rsidRPr="005F4965" w:rsidP="00833035" w14:paraId="306238C7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F496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Čl. 4</w:t>
      </w:r>
    </w:p>
    <w:p w:rsidR="00833035" w:rsidRPr="00C03C5B" w:rsidP="00833035" w14:paraId="4329050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9414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Zrušující ustanovení</w:t>
      </w:r>
    </w:p>
    <w:p w:rsidR="00833035" w:rsidP="00833035" w14:paraId="17B2DC79" w14:textId="7777777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035" w:rsidP="00833035" w14:paraId="43C0DC42" w14:textId="7777777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03C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Tímto nařízením se zrušuje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</w:t>
      </w:r>
      <w:r w:rsidRPr="00C03C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ařízení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Plzeňského kraje </w:t>
      </w:r>
      <w:r w:rsidRPr="00C03C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5/2024 ze dne 16. 9. 2024</w:t>
      </w:r>
      <w:r w:rsidRPr="00C03C5B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kterým se vymezují úseky silnic na území Plzeňského kraje, na kterých se pro jejich malý dopravní význam nezajišťuje sjízdnost a schůdnost odstraňováním sněhu a náledí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833035" w:rsidP="00833035" w14:paraId="58CEA2B2" w14:textId="7777777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035" w:rsidRPr="005F4965" w:rsidP="00833035" w14:paraId="0A4474E3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F496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Čl.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</w:t>
      </w:r>
    </w:p>
    <w:p w:rsidR="00833035" w:rsidP="00833035" w14:paraId="7F44E35B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Účinnost</w:t>
      </w:r>
    </w:p>
    <w:p w:rsidR="00833035" w:rsidRPr="005F4965" w:rsidP="00833035" w14:paraId="10D3116C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833035" w:rsidRPr="00C03C5B" w:rsidP="00833035" w14:paraId="0C501D5A" w14:textId="7777777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9414A">
        <w:rPr>
          <w:rFonts w:ascii="Times New Roman" w:eastAsia="Times New Roman" w:hAnsi="Times New Roman" w:cs="Times New Roman"/>
          <w:sz w:val="24"/>
          <w:szCs w:val="24"/>
          <w:lang w:eastAsia="cs-CZ"/>
        </w:rPr>
        <w:t>Toto nařízení nabývá účinnosti 15. dnem následujícím po dni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vyhlášení ve Sbírce právních předpisů územních samosprávních celků a některých správních úřadů.</w:t>
      </w:r>
    </w:p>
    <w:p w:rsidR="00833035" w:rsidP="00833035" w14:paraId="7882B340" w14:textId="77777777">
      <w:pPr>
        <w:spacing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035" w:rsidP="00833035" w14:paraId="492388DF" w14:textId="77777777">
      <w:pPr>
        <w:spacing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035" w:rsidP="00833035" w14:paraId="7346BF21" w14:textId="77777777">
      <w:pPr>
        <w:spacing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035" w:rsidRPr="003C5EED" w:rsidP="00833035" w14:paraId="7C1F594F" w14:textId="77777777">
      <w:pPr>
        <w:spacing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035" w:rsidRPr="003C5EED" w:rsidP="00833035" w14:paraId="59B22382" w14:textId="7777777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MUDr. Kamal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Farhan</w:t>
      </w:r>
    </w:p>
    <w:p w:rsidR="00833035" w:rsidP="00833035" w14:paraId="22091D27" w14:textId="7777777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C5EED">
        <w:rPr>
          <w:rFonts w:ascii="Times New Roman" w:eastAsia="Times New Roman" w:hAnsi="Times New Roman" w:cs="Times New Roman"/>
          <w:sz w:val="24"/>
          <w:szCs w:val="24"/>
          <w:lang w:eastAsia="cs-CZ"/>
        </w:rPr>
        <w:t>hejtman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Plzeňského kraje</w:t>
      </w:r>
    </w:p>
    <w:p w:rsidR="00833035" w:rsidP="00833035" w14:paraId="52B01C5C" w14:textId="77777777">
      <w:pPr>
        <w:spacing w:after="160" w:line="259" w:lineRule="auto"/>
      </w:pPr>
      <w:r>
        <w:rPr>
          <w:i/>
          <w:sz w:val="20"/>
          <w:szCs w:val="20"/>
        </w:rPr>
        <w:t xml:space="preserve">                                                                              </w:t>
      </w:r>
      <w:r w:rsidRPr="007D15B6">
        <w:rPr>
          <w:i/>
          <w:sz w:val="20"/>
          <w:szCs w:val="20"/>
        </w:rPr>
        <w:t>podepsáno elektronicky</w:t>
      </w:r>
    </w:p>
    <w:p w:rsidR="00833035" w:rsidP="00833035" w14:paraId="493CE24B" w14:textId="7777777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035" w:rsidP="00833035" w14:paraId="3FC22E2A" w14:textId="7777777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035" w:rsidP="00833035" w14:paraId="1771CFB6" w14:textId="7777777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035" w:rsidRPr="003C5EED" w:rsidP="00833035" w14:paraId="043A336A" w14:textId="7777777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33035" w:rsidRPr="003C5EED" w:rsidP="00833035" w14:paraId="47D3291F" w14:textId="7777777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Petr Vanka </w:t>
      </w:r>
    </w:p>
    <w:p w:rsidR="00833035" w:rsidRPr="00A27AF0" w:rsidP="00833035" w14:paraId="0ADD6C46" w14:textId="77777777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27AF0">
        <w:rPr>
          <w:rFonts w:ascii="Times New Roman" w:eastAsia="Times New Roman" w:hAnsi="Times New Roman" w:cs="Times New Roman"/>
          <w:sz w:val="24"/>
          <w:szCs w:val="24"/>
          <w:lang w:eastAsia="cs-CZ"/>
        </w:rPr>
        <w:t>náměstek hejtmana</w:t>
      </w:r>
    </w:p>
    <w:p w:rsidR="00833035" w:rsidP="00833035" w14:paraId="6B8F5D05" w14:textId="77777777">
      <w:pPr>
        <w:spacing w:after="160" w:line="259" w:lineRule="auto"/>
        <w:ind w:left="3540"/>
      </w:pPr>
      <w:r>
        <w:rPr>
          <w:i/>
          <w:sz w:val="20"/>
          <w:szCs w:val="20"/>
        </w:rPr>
        <w:t xml:space="preserve">   </w:t>
      </w:r>
      <w:r w:rsidRPr="0032144F">
        <w:rPr>
          <w:i/>
          <w:sz w:val="20"/>
          <w:szCs w:val="20"/>
        </w:rPr>
        <w:t>podepsáno elektronicky</w:t>
      </w:r>
    </w:p>
    <w:p w:rsidR="00506C7D" w14:paraId="7B7D720F" w14:textId="77777777"/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1E55305"/>
    <w:multiLevelType w:val="hybridMultilevel"/>
    <w:tmpl w:val="BDE457C6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4620" w:hanging="360"/>
      </w:pPr>
    </w:lvl>
    <w:lvl w:ilvl="2" w:tentative="1">
      <w:start w:val="1"/>
      <w:numFmt w:val="lowerRoman"/>
      <w:lvlText w:val="%3."/>
      <w:lvlJc w:val="right"/>
      <w:pPr>
        <w:ind w:left="5340" w:hanging="180"/>
      </w:pPr>
    </w:lvl>
    <w:lvl w:ilvl="3" w:tentative="1">
      <w:start w:val="1"/>
      <w:numFmt w:val="decimal"/>
      <w:lvlText w:val="%4."/>
      <w:lvlJc w:val="left"/>
      <w:pPr>
        <w:ind w:left="6060" w:hanging="360"/>
      </w:pPr>
    </w:lvl>
    <w:lvl w:ilvl="4" w:tentative="1">
      <w:start w:val="1"/>
      <w:numFmt w:val="lowerLetter"/>
      <w:lvlText w:val="%5."/>
      <w:lvlJc w:val="left"/>
      <w:pPr>
        <w:ind w:left="6780" w:hanging="360"/>
      </w:pPr>
    </w:lvl>
    <w:lvl w:ilvl="5" w:tentative="1">
      <w:start w:val="1"/>
      <w:numFmt w:val="lowerRoman"/>
      <w:lvlText w:val="%6."/>
      <w:lvlJc w:val="right"/>
      <w:pPr>
        <w:ind w:left="7500" w:hanging="180"/>
      </w:pPr>
    </w:lvl>
    <w:lvl w:ilvl="6" w:tentative="1">
      <w:start w:val="1"/>
      <w:numFmt w:val="decimal"/>
      <w:lvlText w:val="%7."/>
      <w:lvlJc w:val="left"/>
      <w:pPr>
        <w:ind w:left="8220" w:hanging="360"/>
      </w:pPr>
    </w:lvl>
    <w:lvl w:ilvl="7" w:tentative="1">
      <w:start w:val="1"/>
      <w:numFmt w:val="lowerLetter"/>
      <w:lvlText w:val="%8."/>
      <w:lvlJc w:val="left"/>
      <w:pPr>
        <w:ind w:left="8940" w:hanging="360"/>
      </w:pPr>
    </w:lvl>
    <w:lvl w:ilvl="8" w:tentative="1">
      <w:start w:val="1"/>
      <w:numFmt w:val="lowerRoman"/>
      <w:lvlText w:val="%9."/>
      <w:lvlJc w:val="right"/>
      <w:pPr>
        <w:ind w:left="9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5"/>
    <w:rsid w:val="0032144F"/>
    <w:rsid w:val="003C5EED"/>
    <w:rsid w:val="004A4EF6"/>
    <w:rsid w:val="00506C7D"/>
    <w:rsid w:val="005F4965"/>
    <w:rsid w:val="0079414A"/>
    <w:rsid w:val="007D15B6"/>
    <w:rsid w:val="00833035"/>
    <w:rsid w:val="009D1236"/>
    <w:rsid w:val="00A27AF0"/>
    <w:rsid w:val="00C03C5B"/>
    <w:rsid w:val="00C921FD"/>
    <w:rsid w:val="00DD6052"/>
    <w:rsid w:val="00E23E50"/>
  </w:rsids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DA00E2"/>
  <w15:chartTrackingRefBased/>
  <w15:docId w15:val="{848964C5-EA6F-4B7E-9C45-E45EE6C7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035"/>
    <w:pPr>
      <w:spacing w:after="200" w:line="276" w:lineRule="auto"/>
    </w:pPr>
  </w:style>
  <w:style w:type="paragraph" w:styleId="Heading1">
    <w:name w:val="heading 1"/>
    <w:basedOn w:val="Normal"/>
    <w:next w:val="Normal"/>
    <w:link w:val="Nadpis1Char"/>
    <w:uiPriority w:val="9"/>
    <w:qFormat/>
    <w:rsid w:val="00833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833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83303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833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83303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833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833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833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833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83303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DefaultParagraphFont"/>
    <w:link w:val="Heading2"/>
    <w:uiPriority w:val="9"/>
    <w:semiHidden/>
    <w:rsid w:val="008330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DefaultParagraphFont"/>
    <w:link w:val="Heading3"/>
    <w:uiPriority w:val="9"/>
    <w:semiHidden/>
    <w:rsid w:val="0083303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DefaultParagraphFont"/>
    <w:link w:val="Heading4"/>
    <w:uiPriority w:val="9"/>
    <w:semiHidden/>
    <w:rsid w:val="00833035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DefaultParagraphFont"/>
    <w:link w:val="Heading5"/>
    <w:uiPriority w:val="9"/>
    <w:semiHidden/>
    <w:rsid w:val="00833035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83303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83303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83303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8330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NzevChar"/>
    <w:uiPriority w:val="10"/>
    <w:qFormat/>
    <w:rsid w:val="00833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DefaultParagraphFont"/>
    <w:link w:val="Title"/>
    <w:uiPriority w:val="10"/>
    <w:rsid w:val="00833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PodnadpisChar"/>
    <w:uiPriority w:val="11"/>
    <w:qFormat/>
    <w:rsid w:val="00833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DefaultParagraphFont"/>
    <w:link w:val="Subtitle"/>
    <w:uiPriority w:val="11"/>
    <w:rsid w:val="00833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tChar"/>
    <w:uiPriority w:val="29"/>
    <w:qFormat/>
    <w:rsid w:val="008330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DefaultParagraphFont"/>
    <w:link w:val="Quote"/>
    <w:uiPriority w:val="29"/>
    <w:rsid w:val="008330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30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303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VrazncittChar"/>
    <w:uiPriority w:val="30"/>
    <w:qFormat/>
    <w:rsid w:val="0083303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DefaultParagraphFont"/>
    <w:link w:val="IntenseQuote"/>
    <w:uiPriority w:val="30"/>
    <w:rsid w:val="0083303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303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1790</Characters>
  <Application>Microsoft Office Word</Application>
  <DocSecurity>0</DocSecurity>
  <Lines>14</Lines>
  <Paragraphs>4</Paragraphs>
  <ScaleCrop>false</ScaleCrop>
  <Company>Plzeňský kraj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Matějková Karolina</dc:creator>
  <cp:lastModifiedBy>Matějková Karolina</cp:lastModifiedBy>
  <cp:revision>1</cp:revision>
  <dcterms:created xsi:type="dcterms:W3CDTF">2026-10-09T07:03:00Z</dcterms:created>
  <dcterms:modified xsi:type="dcterms:W3CDTF">2026-10-09T07:04:00Z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elyZnak_PisemnostZnak">
    <vt:lpwstr>89.2</vt:lpwstr>
  </property>
  <property fmtid="{D5CDD505-2E9C-101B-9397-08002B2CF9AE}" pid="4" name="Cislo_PostaOdesPisemnostDokumentVerze_PostaOdesPisemnost">
    <vt:lpwstr>VÝTISK Č. ...</vt:lpwstr>
  </property>
  <property fmtid="{D5CDD505-2E9C-101B-9397-08002B2CF9AE}" pid="5" name="CJ">
    <vt:lpwstr>PK-PRÁV/379/26</vt:lpwstr>
  </property>
  <property fmtid="{D5CDD505-2E9C-101B-9397-08002B2CF9AE}" pid="6" name="CJ_PostaDoruc_PisemnostOdpovedNa_Pisemnost">
    <vt:lpwstr>XXX-XXX-XXX</vt:lpwstr>
  </property>
  <property fmtid="{D5CDD505-2E9C-101B-9397-08002B2CF9AE}" pid="7" name="CJ_Spis_Pisemnost">
    <vt:lpwstr>PK-PRÁV/27/26</vt:lpwstr>
  </property>
  <property fmtid="{D5CDD505-2E9C-101B-9397-08002B2CF9AE}" pid="8" name="Contact_PostaOdes">
    <vt:lpwstr>{NameAddress_Contact_PostaOdes}
{FullAddress_Contact_PostaOdes}</vt:lpwstr>
  </property>
  <property fmtid="{D5CDD505-2E9C-101B-9397-08002B2CF9AE}" pid="9" name="Contact_PostaOdes_All">
    <vt:lpwstr>ROZDĚLOVNÍK...</vt:lpwstr>
  </property>
  <property fmtid="{D5CDD505-2E9C-101B-9397-08002B2CF9AE}" pid="10" name="DatumNaroz">
    <vt:lpwstr/>
  </property>
  <property fmtid="{D5CDD505-2E9C-101B-9397-08002B2CF9AE}" pid="11" name="DatumPlatnosti_PisemnostTypZpristupneniInformaciZOSZ_Pisemnost">
    <vt:lpwstr>ZOSZ_DatumPlatnosti</vt:lpwstr>
  </property>
  <property fmtid="{D5CDD505-2E9C-101B-9397-08002B2CF9AE}" pid="12" name="DatumPoriz_Pisemnost">
    <vt:lpwstr>9.10.2026</vt:lpwstr>
  </property>
  <property fmtid="{D5CDD505-2E9C-101B-9397-08002B2CF9AE}" pid="13" name="DisplayName_CisloObalky_PostaOdes">
    <vt:lpwstr>ČÍSLO OBÁLKY</vt:lpwstr>
  </property>
  <property fmtid="{D5CDD505-2E9C-101B-9397-08002B2CF9AE}" pid="14" name="DisplayName_CJCol">
    <vt:lpwstr>&lt;TABLE&gt;&lt;TR&gt;&lt;TD&gt;Č.j.:&lt;/TD&gt;&lt;TD&gt;PK-PRÁV/379/26&lt;/TD&gt;&lt;/TR&gt;&lt;TR&gt;&lt;TD&gt;&lt;/TD&gt;&lt;TD&gt;&lt;/TD&gt;&lt;/TR&gt;&lt;/TABLE&gt;</vt:lpwstr>
  </property>
  <property fmtid="{D5CDD505-2E9C-101B-9397-08002B2CF9AE}" pid="15" name="DisplayName_PoziceMa_Pisemnost">
    <vt:lpwstr>Mgr. Karolina Matějková</vt:lpwstr>
  </property>
  <property fmtid="{D5CDD505-2E9C-101B-9397-08002B2CF9AE}" pid="16" name="DisplayName_PoziceNadrizena_PoziceMa_Pisemnost">
    <vt:lpwstr>Jitka Menyhartová </vt:lpwstr>
  </property>
  <property fmtid="{D5CDD505-2E9C-101B-9397-08002B2CF9AE}" pid="17" name="DisplayName_SlozkaStupenUtajeniCollection_Slozka_Pisemnost">
    <vt:lpwstr/>
  </property>
  <property fmtid="{D5CDD505-2E9C-101B-9397-08002B2CF9AE}" pid="18" name="DisplayName_SpisovyUzel_PoziceZodpo_Pisemnost">
    <vt:lpwstr>Odbor právní a legislativní</vt:lpwstr>
  </property>
  <property fmtid="{D5CDD505-2E9C-101B-9397-08002B2CF9AE}" pid="19" name="DisplayName_Spis_Pisemnost">
    <vt:lpwstr>2026 El. SBÍRKA PRÁVNÍCH PŘEDPISŮ</vt:lpwstr>
  </property>
  <property fmtid="{D5CDD505-2E9C-101B-9397-08002B2CF9AE}" pid="20" name="DisplayName_UserPoriz_Pisemnost">
    <vt:lpwstr>Mgr. Karolina Matějková</vt:lpwstr>
  </property>
  <property fmtid="{D5CDD505-2E9C-101B-9397-08002B2CF9AE}" pid="21" name="DisplayName_User_PoziceNadrizena_PoziceMa_Pisemnost">
    <vt:lpwstr>Jitka Menyhartová</vt:lpwstr>
  </property>
  <property fmtid="{D5CDD505-2E9C-101B-9397-08002B2CF9AE}" pid="22" name="DuvodZmeny_SlozkaStupenUtajeniCollection_Slozka_Pisemnost">
    <vt:lpwstr/>
  </property>
  <property fmtid="{D5CDD505-2E9C-101B-9397-08002B2CF9AE}" pid="23" name="EC_Pisemnost">
    <vt:lpwstr>PK-112412/26</vt:lpwstr>
  </property>
  <property fmtid="{D5CDD505-2E9C-101B-9397-08002B2CF9AE}" pid="24" name="FunkcniMisto_PoziceMa_Pisemnost">
    <vt:lpwstr/>
  </property>
  <property fmtid="{D5CDD505-2E9C-101B-9397-08002B2CF9AE}" pid="25" name="FunkcniMisto_PoziceNadrizena_PoziceMa_Pisemnost">
    <vt:lpwstr/>
  </property>
  <property fmtid="{D5CDD505-2E9C-101B-9397-08002B2CF9AE}" pid="26" name="Key_BarCode_Pisemnost">
    <vt:lpwstr>*B005247448*</vt:lpwstr>
  </property>
  <property fmtid="{D5CDD505-2E9C-101B-9397-08002B2CF9AE}" pid="27" name="Key_BarCode_PostaOdes">
    <vt:lpwstr>11101001011</vt:lpwstr>
  </property>
  <property fmtid="{D5CDD505-2E9C-101B-9397-08002B2CF9AE}" pid="28" name="KRukam">
    <vt:lpwstr>{KRukam}</vt:lpwstr>
  </property>
  <property fmtid="{D5CDD505-2E9C-101B-9397-08002B2CF9AE}" pid="29" name="NameAddress_Contact_SpisovyUzel_PoziceZodpo_Pisemnost">
    <vt:lpwstr>ADRESÁT SU...</vt:lpwstr>
  </property>
  <property fmtid="{D5CDD505-2E9C-101B-9397-08002B2CF9AE}" pid="30" name="NamePostalAddress_Contact_PostaOdes">
    <vt:lpwstr>{NameAddress_Contact_PostaOdes}
{PostalAddress_Contact_PostaOdes}</vt:lpwstr>
  </property>
  <property fmtid="{D5CDD505-2E9C-101B-9397-08002B2CF9AE}" pid="31" name="Odkaz">
    <vt:lpwstr>ODKAZ</vt:lpwstr>
  </property>
  <property fmtid="{D5CDD505-2E9C-101B-9397-08002B2CF9AE}" pid="32" name="Password_PisemnostTypZpristupneniInformaciZOSZ_Pisemnost">
    <vt:lpwstr>ZOSZ_Password</vt:lpwstr>
  </property>
  <property fmtid="{D5CDD505-2E9C-101B-9397-08002B2CF9AE}" pid="33" name="PocetListuDokumentu_Pisemnost">
    <vt:lpwstr>1</vt:lpwstr>
  </property>
  <property fmtid="{D5CDD505-2E9C-101B-9397-08002B2CF9AE}" pid="34" name="PocetListu_Pisemnost">
    <vt:lpwstr>1</vt:lpwstr>
  </property>
  <property fmtid="{D5CDD505-2E9C-101B-9397-08002B2CF9AE}" pid="35" name="PocetPriloh_Pisemnost">
    <vt:lpwstr>0</vt:lpwstr>
  </property>
  <property fmtid="{D5CDD505-2E9C-101B-9397-08002B2CF9AE}" pid="36" name="Podpis">
    <vt:lpwstr/>
  </property>
  <property fmtid="{D5CDD505-2E9C-101B-9397-08002B2CF9AE}" pid="37" name="PoleVlastnost">
    <vt:lpwstr/>
  </property>
  <property fmtid="{D5CDD505-2E9C-101B-9397-08002B2CF9AE}" pid="38" name="PostalAddress_Contact_SpisovyUzel_PoziceZodpo_Pisemnost">
    <vt:lpwstr>ADRESA SU...</vt:lpwstr>
  </property>
  <property fmtid="{D5CDD505-2E9C-101B-9397-08002B2CF9AE}" pid="39" name="QREC_Pisemnost">
    <vt:lpwstr>PK-112412/26</vt:lpwstr>
  </property>
  <property fmtid="{D5CDD505-2E9C-101B-9397-08002B2CF9AE}" pid="40" name="RC">
    <vt:lpwstr/>
  </property>
  <property fmtid="{D5CDD505-2E9C-101B-9397-08002B2CF9AE}" pid="41" name="SkartacniZnakLhuta_PisemnostZnak">
    <vt:lpwstr>A/5</vt:lpwstr>
  </property>
  <property fmtid="{D5CDD505-2E9C-101B-9397-08002B2CF9AE}" pid="42" name="SmlouvaCislo">
    <vt:lpwstr>ČÍSLO SMLOUVY</vt:lpwstr>
  </property>
  <property fmtid="{D5CDD505-2E9C-101B-9397-08002B2CF9AE}" pid="43" name="SZ_Spis_Pisemnost">
    <vt:lpwstr>ZN/9/PRÁV/26</vt:lpwstr>
  </property>
  <property fmtid="{D5CDD505-2E9C-101B-9397-08002B2CF9AE}" pid="44" name="TEST">
    <vt:lpwstr>testovací pole</vt:lpwstr>
  </property>
  <property fmtid="{D5CDD505-2E9C-101B-9397-08002B2CF9AE}" pid="45" name="TypPrilohy_Pisemnost">
    <vt:lpwstr>2</vt:lpwstr>
  </property>
  <property fmtid="{D5CDD505-2E9C-101B-9397-08002B2CF9AE}" pid="46" name="UserName_PisemnostTypZpristupneniInformaciZOSZ_Pisemnost">
    <vt:lpwstr>ZOSZ_UserName</vt:lpwstr>
  </property>
  <property fmtid="{D5CDD505-2E9C-101B-9397-08002B2CF9AE}" pid="47" name="Vec_Pisemnost">
    <vt:lpwstr>Nařízení kterým se stanoví seznam úseků silnic II. a III. třídy na území Plzeňského kraje, na kterých se pro jejich malý dopravní význam nezajišťuje sjízdnost a schůdnost odstraňováním sněhu a náledí (oprava)</vt:lpwstr>
  </property>
  <property fmtid="{D5CDD505-2E9C-101B-9397-08002B2CF9AE}" pid="48" name="Zkratka_SpisovyUzel_PoziceZodpo_Pisemnost">
    <vt:lpwstr>PRÁV</vt:lpwstr>
  </property>
</Properties>
</file>