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06D158" w14:textId="77777777" w:rsidR="007402AC" w:rsidRDefault="007402AC" w:rsidP="007402AC">
      <w:pPr>
        <w:jc w:val="both"/>
        <w:rPr>
          <w:b/>
          <w:u w:val="single"/>
        </w:rPr>
      </w:pPr>
      <w:r w:rsidRPr="00A13ABE">
        <w:rPr>
          <w:b/>
          <w:u w:val="single"/>
        </w:rPr>
        <w:t xml:space="preserve">Příloha č. </w:t>
      </w:r>
      <w:r>
        <w:rPr>
          <w:b/>
          <w:u w:val="single"/>
        </w:rPr>
        <w:t>2</w:t>
      </w:r>
      <w:r w:rsidRPr="00A13ABE">
        <w:rPr>
          <w:b/>
          <w:u w:val="single"/>
        </w:rPr>
        <w:t xml:space="preserve"> obecně závazné vyhlášky města Netolice</w:t>
      </w:r>
      <w:r>
        <w:rPr>
          <w:b/>
          <w:u w:val="single"/>
        </w:rPr>
        <w:t xml:space="preserve"> č. 1/2016</w:t>
      </w:r>
      <w:r w:rsidRPr="00A13ABE">
        <w:rPr>
          <w:b/>
          <w:u w:val="single"/>
        </w:rPr>
        <w:t xml:space="preserve"> o zákazu požívání alkoholických nápojů na některých veřejných prostranstvích</w:t>
      </w:r>
    </w:p>
    <w:p w14:paraId="449A1AB3" w14:textId="77777777" w:rsidR="007402AC" w:rsidRDefault="007402AC" w:rsidP="007402AC">
      <w:pPr>
        <w:jc w:val="both"/>
        <w:rPr>
          <w:b/>
          <w:u w:val="single"/>
        </w:rPr>
      </w:pPr>
    </w:p>
    <w:p w14:paraId="66FF1712" w14:textId="77777777" w:rsidR="007402AC" w:rsidRDefault="007402AC" w:rsidP="007402AC">
      <w:pPr>
        <w:jc w:val="both"/>
        <w:rPr>
          <w:b/>
        </w:rPr>
      </w:pPr>
      <w:r w:rsidRPr="00EF0224">
        <w:rPr>
          <w:b/>
        </w:rPr>
        <w:t>Mapová příloha – graficky vymezené lokality</w:t>
      </w:r>
    </w:p>
    <w:p w14:paraId="0522F3BA" w14:textId="74B95BDC" w:rsidR="00AC5364" w:rsidRDefault="007402AC" w:rsidP="007402AC">
      <w:r w:rsidRPr="00B161EF">
        <w:rPr>
          <w:noProof/>
        </w:rPr>
        <w:drawing>
          <wp:inline distT="0" distB="0" distL="0" distR="0" wp14:anchorId="119AA05D" wp14:editId="4B7DD1B7">
            <wp:extent cx="5760720" cy="7793990"/>
            <wp:effectExtent l="0" t="0" r="0" b="0"/>
            <wp:docPr id="31793343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9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53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2AC"/>
    <w:rsid w:val="0013359A"/>
    <w:rsid w:val="006E5BC2"/>
    <w:rsid w:val="007402AC"/>
    <w:rsid w:val="00AC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AA462"/>
  <w15:chartTrackingRefBased/>
  <w15:docId w15:val="{D9AD1C90-EDA0-4C33-8E16-F923C5EF8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02A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160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Koblenc</dc:creator>
  <cp:keywords/>
  <dc:description/>
  <cp:lastModifiedBy>Tomáš Koblenc</cp:lastModifiedBy>
  <cp:revision>1</cp:revision>
  <dcterms:created xsi:type="dcterms:W3CDTF">2024-11-11T15:04:00Z</dcterms:created>
  <dcterms:modified xsi:type="dcterms:W3CDTF">2024-11-11T15:05:00Z</dcterms:modified>
</cp:coreProperties>
</file>