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56090" w14:textId="77777777" w:rsidR="00D62AA1" w:rsidRDefault="007D2F42">
      <w:pPr>
        <w:pStyle w:val="Zkladntext1"/>
        <w:spacing w:after="0"/>
        <w:jc w:val="center"/>
      </w:pPr>
      <w:r>
        <w:rPr>
          <w:rStyle w:val="Zkladntext"/>
        </w:rPr>
        <w:t>Obecně závazná vyhláška č. 1/2007</w:t>
      </w:r>
    </w:p>
    <w:p w14:paraId="3CA65AD1" w14:textId="77777777" w:rsidR="00D62AA1" w:rsidRDefault="007D2F42">
      <w:pPr>
        <w:pStyle w:val="Zkladntext1"/>
        <w:spacing w:after="540"/>
        <w:jc w:val="center"/>
      </w:pPr>
      <w:r>
        <w:rPr>
          <w:rStyle w:val="Zkladntext"/>
          <w:b/>
          <w:bCs/>
        </w:rPr>
        <w:t>O stanovení spádových obvodů základních škol,</w:t>
      </w:r>
      <w:r>
        <w:rPr>
          <w:rStyle w:val="Zkladntext"/>
          <w:b/>
          <w:bCs/>
        </w:rPr>
        <w:br/>
        <w:t>zřizovaných městem Kosmonosy</w:t>
      </w:r>
    </w:p>
    <w:p w14:paraId="54F6C9FC" w14:textId="77777777" w:rsidR="00D62AA1" w:rsidRDefault="007D2F42">
      <w:pPr>
        <w:pStyle w:val="Zkladntext1"/>
      </w:pPr>
      <w:r>
        <w:rPr>
          <w:rStyle w:val="Zkladntext"/>
        </w:rPr>
        <w:t>Zastupitelstvo města Kosmonosy se v souladu s ustanovením §10, písm. d</w:t>
      </w:r>
      <w:proofErr w:type="gramStart"/>
      <w:r>
        <w:rPr>
          <w:rStyle w:val="Zkladntext"/>
        </w:rPr>
        <w:t>),§</w:t>
      </w:r>
      <w:proofErr w:type="gramEnd"/>
      <w:r>
        <w:rPr>
          <w:rStyle w:val="Zkladntext"/>
        </w:rPr>
        <w:t xml:space="preserve"> 35 a § 84 odst. 2, písm. i), zákona č. 128/2000 Sb., o obcích (obecní zřízení), ve znění pozdějších předpisů a v souladu s ustanovením § 178 odst. 2, písm. b) a c) zákona č. 561/2004 Sb. o předškolním, základním , středním, vyšším odborném a jiném vzdělávání (školský zákon), usneslo dne 24.5.2007 na vydání této obecně závazné vyhlášky:</w:t>
      </w:r>
    </w:p>
    <w:p w14:paraId="1AAF9C05" w14:textId="77777777" w:rsidR="00D62AA1" w:rsidRDefault="00D62AA1">
      <w:pPr>
        <w:pStyle w:val="Zkladntext1"/>
        <w:numPr>
          <w:ilvl w:val="0"/>
          <w:numId w:val="1"/>
        </w:numPr>
        <w:spacing w:after="0"/>
        <w:ind w:left="4020"/>
      </w:pPr>
    </w:p>
    <w:p w14:paraId="5E012CA1" w14:textId="77777777" w:rsidR="00D62AA1" w:rsidRDefault="007D2F42">
      <w:pPr>
        <w:pStyle w:val="Zkladntext1"/>
        <w:spacing w:after="0"/>
        <w:ind w:left="2940"/>
      </w:pPr>
      <w:r>
        <w:rPr>
          <w:rStyle w:val="Zkladntext"/>
          <w:b/>
          <w:bCs/>
        </w:rPr>
        <w:t>Základní ustanovení.</w:t>
      </w:r>
    </w:p>
    <w:p w14:paraId="6E19FAE5" w14:textId="77777777" w:rsidR="00D62AA1" w:rsidRDefault="007D2F42">
      <w:pPr>
        <w:pStyle w:val="Zkladntext1"/>
      </w:pPr>
      <w:r>
        <w:rPr>
          <w:rStyle w:val="Zkladntext"/>
        </w:rPr>
        <w:t>Tato vyhláška stanovuje školské obvody základních škol zřizovaných Městem Kosmonosy k zajištění plnění povinné školní docházky dětí.</w:t>
      </w:r>
    </w:p>
    <w:p w14:paraId="75BB1E4C" w14:textId="77777777" w:rsidR="00D62AA1" w:rsidRDefault="00D62AA1">
      <w:pPr>
        <w:pStyle w:val="Zkladntext1"/>
        <w:numPr>
          <w:ilvl w:val="0"/>
          <w:numId w:val="1"/>
        </w:numPr>
        <w:spacing w:after="0"/>
        <w:jc w:val="center"/>
      </w:pPr>
    </w:p>
    <w:p w14:paraId="2686343C" w14:textId="77777777" w:rsidR="00D62AA1" w:rsidRDefault="007D2F42">
      <w:pPr>
        <w:pStyle w:val="Zkladntext1"/>
        <w:spacing w:after="0"/>
        <w:jc w:val="center"/>
      </w:pPr>
      <w:r>
        <w:rPr>
          <w:rStyle w:val="Zkladntext"/>
          <w:b/>
          <w:bCs/>
        </w:rPr>
        <w:t>Stanovení školských obvodů.</w:t>
      </w:r>
    </w:p>
    <w:p w14:paraId="058EA78F" w14:textId="77777777" w:rsidR="00D62AA1" w:rsidRDefault="007D2F42">
      <w:pPr>
        <w:pStyle w:val="Zkladntext1"/>
      </w:pPr>
      <w:r>
        <w:rPr>
          <w:rStyle w:val="Zkladntext"/>
        </w:rPr>
        <w:t>Město Kosmonosy stanovuje následující spádové obvody základních škol na území města:</w:t>
      </w:r>
    </w:p>
    <w:p w14:paraId="4CBED08C" w14:textId="77777777" w:rsidR="00D62AA1" w:rsidRDefault="007D2F42">
      <w:pPr>
        <w:pStyle w:val="Zkladntext1"/>
        <w:spacing w:after="0"/>
      </w:pPr>
      <w:r>
        <w:rPr>
          <w:rStyle w:val="Zkladntext"/>
          <w:b/>
          <w:bCs/>
        </w:rPr>
        <w:t xml:space="preserve">obvod Základní školy Kosmonosy, Podzámecká 1, okres Mladá </w:t>
      </w:r>
      <w:proofErr w:type="gramStart"/>
      <w:r>
        <w:rPr>
          <w:rStyle w:val="Zkladntext"/>
          <w:b/>
          <w:bCs/>
        </w:rPr>
        <w:t>Boleslav :</w:t>
      </w:r>
      <w:proofErr w:type="gramEnd"/>
    </w:p>
    <w:p w14:paraId="4F535C28" w14:textId="77777777" w:rsidR="00D62AA1" w:rsidRDefault="007D2F42">
      <w:pPr>
        <w:pStyle w:val="Zkladntext1"/>
      </w:pPr>
      <w:r>
        <w:rPr>
          <w:rStyle w:val="Zkladntext"/>
        </w:rPr>
        <w:t>katastrální území Kosmonosy</w:t>
      </w:r>
    </w:p>
    <w:p w14:paraId="4C034771" w14:textId="77777777" w:rsidR="00D62AA1" w:rsidRDefault="007D2F42">
      <w:pPr>
        <w:pStyle w:val="Zkladntext1"/>
        <w:spacing w:after="0"/>
      </w:pPr>
      <w:r>
        <w:rPr>
          <w:rStyle w:val="Zkladntext"/>
          <w:b/>
          <w:bCs/>
        </w:rPr>
        <w:t xml:space="preserve">obvod Základní školy Horní Stakory 54, okres Mladá </w:t>
      </w:r>
      <w:proofErr w:type="gramStart"/>
      <w:r>
        <w:rPr>
          <w:rStyle w:val="Zkladntext"/>
          <w:b/>
          <w:bCs/>
        </w:rPr>
        <w:t>Boleslav :</w:t>
      </w:r>
      <w:proofErr w:type="gramEnd"/>
    </w:p>
    <w:p w14:paraId="34D89CE2" w14:textId="77777777" w:rsidR="00D62AA1" w:rsidRDefault="007D2F42">
      <w:pPr>
        <w:pStyle w:val="Zkladntext1"/>
      </w:pPr>
      <w:r>
        <w:rPr>
          <w:rStyle w:val="Zkladntext"/>
        </w:rPr>
        <w:t>katastrální území Horní Stakory</w:t>
      </w:r>
    </w:p>
    <w:p w14:paraId="750753FA" w14:textId="77777777" w:rsidR="00D62AA1" w:rsidRDefault="00D62AA1">
      <w:pPr>
        <w:pStyle w:val="Zkladntext1"/>
        <w:numPr>
          <w:ilvl w:val="0"/>
          <w:numId w:val="1"/>
        </w:numPr>
        <w:spacing w:after="0"/>
        <w:ind w:left="3780"/>
      </w:pPr>
    </w:p>
    <w:p w14:paraId="352DA1C5" w14:textId="77777777" w:rsidR="00D62AA1" w:rsidRDefault="007D2F42">
      <w:pPr>
        <w:pStyle w:val="Zkladntext1"/>
        <w:spacing w:after="0"/>
        <w:jc w:val="center"/>
      </w:pPr>
      <w:r>
        <w:rPr>
          <w:rStyle w:val="Zkladntext"/>
          <w:b/>
          <w:bCs/>
        </w:rPr>
        <w:t>Závěrečná ustanovení.</w:t>
      </w:r>
    </w:p>
    <w:p w14:paraId="32A3D776" w14:textId="77777777" w:rsidR="00D62AA1" w:rsidRDefault="007D2F42">
      <w:pPr>
        <w:pStyle w:val="Zkladntext1"/>
        <w:spacing w:after="540"/>
      </w:pPr>
      <w:r>
        <w:rPr>
          <w:rStyle w:val="Zkladntext"/>
        </w:rPr>
        <w:t>Touto obecně závaznou vyhláškou se ruší obecně závazná vyhláška O stanovení obvodů základních škol, zřizovaných městem Kosmonosy, č. 9/06 ze dne 14.12.2006, která byla přijata usnesením zastupitelstva města č. 8/XH/06.</w:t>
      </w:r>
    </w:p>
    <w:p w14:paraId="528D9BFD" w14:textId="77777777" w:rsidR="00D62AA1" w:rsidRDefault="007D2F42">
      <w:pPr>
        <w:pStyle w:val="Zkladntext1"/>
        <w:spacing w:after="540"/>
      </w:pPr>
      <w:r>
        <w:rPr>
          <w:rStyle w:val="Zkladntext"/>
        </w:rPr>
        <w:t>Tato obecně závazná vyhláška nabývá účinnosti dnem zveřejnění.</w:t>
      </w:r>
    </w:p>
    <w:p w14:paraId="19715E5D" w14:textId="77777777" w:rsidR="00811ECA" w:rsidRDefault="00811ECA">
      <w:pPr>
        <w:pStyle w:val="Zkladntext1"/>
        <w:spacing w:after="60"/>
        <w:rPr>
          <w:noProof/>
        </w:rPr>
      </w:pPr>
    </w:p>
    <w:p w14:paraId="1DA615C0" w14:textId="60F93A53" w:rsidR="00D62AA1" w:rsidRDefault="007D2F42">
      <w:pPr>
        <w:pStyle w:val="Zkladntext1"/>
        <w:spacing w:after="60"/>
        <w:rPr>
          <w:rStyle w:val="Zkladntext"/>
        </w:rPr>
      </w:pPr>
      <w:r>
        <w:rPr>
          <w:rStyle w:val="Zkladntext"/>
        </w:rPr>
        <w:t xml:space="preserve">V </w:t>
      </w:r>
      <w:proofErr w:type="spellStart"/>
      <w:r>
        <w:rPr>
          <w:rStyle w:val="Zkladntext"/>
        </w:rPr>
        <w:t>Kosmonosích</w:t>
      </w:r>
      <w:proofErr w:type="spellEnd"/>
      <w:r>
        <w:rPr>
          <w:rStyle w:val="Zkladntext"/>
        </w:rPr>
        <w:t xml:space="preserve"> dne 28.5.2007</w:t>
      </w:r>
    </w:p>
    <w:p w14:paraId="2B28D8FC" w14:textId="77777777" w:rsidR="00811ECA" w:rsidRDefault="00811ECA">
      <w:pPr>
        <w:pStyle w:val="Zkladntext1"/>
        <w:spacing w:after="60"/>
      </w:pPr>
    </w:p>
    <w:p w14:paraId="37BE8A64" w14:textId="77777777" w:rsidR="00811ECA" w:rsidRDefault="00811ECA" w:rsidP="00811ECA">
      <w:pPr>
        <w:pStyle w:val="Zkladntext1"/>
        <w:spacing w:after="0"/>
        <w:rPr>
          <w:rStyle w:val="Zkladntext"/>
        </w:rPr>
      </w:pPr>
    </w:p>
    <w:p w14:paraId="1442E6F2" w14:textId="1DD9632D" w:rsidR="00811ECA" w:rsidRDefault="007D2F42" w:rsidP="00811ECA">
      <w:pPr>
        <w:pStyle w:val="Zkladntext1"/>
        <w:spacing w:after="0"/>
        <w:rPr>
          <w:rStyle w:val="Zkladntext"/>
        </w:rPr>
      </w:pPr>
      <w:r>
        <w:rPr>
          <w:rStyle w:val="Zkladntext"/>
        </w:rPr>
        <w:t xml:space="preserve">Vladimír Dlouhý </w:t>
      </w:r>
      <w:r w:rsidR="00811ECA">
        <w:rPr>
          <w:rStyle w:val="Zkladntext"/>
        </w:rPr>
        <w:t xml:space="preserve">v. r. </w:t>
      </w:r>
      <w:r w:rsidR="00811ECA">
        <w:rPr>
          <w:rStyle w:val="Zkladntext"/>
        </w:rPr>
        <w:tab/>
      </w:r>
      <w:r w:rsidR="00811ECA">
        <w:rPr>
          <w:rStyle w:val="Zkladntext"/>
        </w:rPr>
        <w:tab/>
      </w:r>
      <w:r w:rsidR="00811ECA">
        <w:rPr>
          <w:rStyle w:val="Zkladntext"/>
        </w:rPr>
        <w:tab/>
      </w:r>
      <w:r w:rsidR="00811ECA">
        <w:rPr>
          <w:rStyle w:val="Zkladntext"/>
        </w:rPr>
        <w:tab/>
      </w:r>
      <w:r w:rsidR="00811ECA">
        <w:rPr>
          <w:rStyle w:val="Zkladntext"/>
        </w:rPr>
        <w:tab/>
        <w:t xml:space="preserve">Mgr. Zdeňka Procházková v. r. </w:t>
      </w:r>
    </w:p>
    <w:p w14:paraId="65A29965" w14:textId="12D32A61" w:rsidR="00811ECA" w:rsidRDefault="00811ECA" w:rsidP="00811ECA">
      <w:pPr>
        <w:pStyle w:val="Zkladntext1"/>
        <w:spacing w:after="0"/>
        <w:sectPr w:rsidR="00811ECA" w:rsidSect="00811ECA">
          <w:pgSz w:w="11900" w:h="16840"/>
          <w:pgMar w:top="1304" w:right="1491" w:bottom="1867" w:left="1385" w:header="876" w:footer="1439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s</w:t>
      </w:r>
      <w:r>
        <w:rPr>
          <w:rStyle w:val="Zkladntext"/>
        </w:rPr>
        <w:t>taros</w:t>
      </w:r>
      <w:r>
        <w:rPr>
          <w:rStyle w:val="Zkladntext"/>
        </w:rPr>
        <w:t>ta města Kosmonosy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  <w:t xml:space="preserve">místostarostka města Kosmonosy </w:t>
      </w:r>
    </w:p>
    <w:p w14:paraId="31519140" w14:textId="77777777" w:rsidR="00D62AA1" w:rsidRDefault="00D62AA1">
      <w:pPr>
        <w:spacing w:line="199" w:lineRule="exact"/>
        <w:rPr>
          <w:sz w:val="16"/>
          <w:szCs w:val="16"/>
        </w:rPr>
      </w:pPr>
    </w:p>
    <w:p w14:paraId="213E2177" w14:textId="77777777" w:rsidR="00D62AA1" w:rsidRDefault="00D62AA1">
      <w:pPr>
        <w:spacing w:line="1" w:lineRule="exact"/>
        <w:sectPr w:rsidR="00D62AA1">
          <w:type w:val="continuous"/>
          <w:pgSz w:w="11900" w:h="16840"/>
          <w:pgMar w:top="1304" w:right="0" w:bottom="1304" w:left="0" w:header="0" w:footer="3" w:gutter="0"/>
          <w:cols w:space="720"/>
          <w:noEndnote/>
          <w:docGrid w:linePitch="360"/>
        </w:sectPr>
      </w:pPr>
    </w:p>
    <w:p w14:paraId="7BEF6F70" w14:textId="77777777" w:rsidR="00D62AA1" w:rsidRDefault="00D62AA1">
      <w:pPr>
        <w:spacing w:after="436" w:line="1" w:lineRule="exact"/>
      </w:pPr>
    </w:p>
    <w:p w14:paraId="2CC6574F" w14:textId="77777777" w:rsidR="00811ECA" w:rsidRDefault="00811ECA">
      <w:pPr>
        <w:spacing w:after="436" w:line="1" w:lineRule="exact"/>
      </w:pPr>
    </w:p>
    <w:p w14:paraId="2B9323D5" w14:textId="77777777" w:rsidR="00D62AA1" w:rsidRDefault="00D62AA1">
      <w:pPr>
        <w:spacing w:line="1" w:lineRule="exact"/>
      </w:pPr>
    </w:p>
    <w:sectPr w:rsidR="00D62AA1">
      <w:type w:val="continuous"/>
      <w:pgSz w:w="11900" w:h="16840"/>
      <w:pgMar w:top="1304" w:right="1491" w:bottom="1304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AAC94" w14:textId="77777777" w:rsidR="007D2F42" w:rsidRDefault="007D2F42">
      <w:r>
        <w:separator/>
      </w:r>
    </w:p>
  </w:endnote>
  <w:endnote w:type="continuationSeparator" w:id="0">
    <w:p w14:paraId="2B9EB7BB" w14:textId="77777777" w:rsidR="007D2F42" w:rsidRDefault="007D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8EC34" w14:textId="77777777" w:rsidR="00D62AA1" w:rsidRDefault="00D62AA1"/>
  </w:footnote>
  <w:footnote w:type="continuationSeparator" w:id="0">
    <w:p w14:paraId="5092A5D9" w14:textId="77777777" w:rsidR="00D62AA1" w:rsidRDefault="00D62A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D7C09"/>
    <w:multiLevelType w:val="multilevel"/>
    <w:tmpl w:val="79CC277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720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A1"/>
    <w:rsid w:val="0001529A"/>
    <w:rsid w:val="007D2F42"/>
    <w:rsid w:val="00811ECA"/>
    <w:rsid w:val="00CE3AA1"/>
    <w:rsid w:val="00D6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7371"/>
  <w15:docId w15:val="{467F494B-4FBD-4A68-A272-2287EE34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20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2020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Times New Roman" w:eastAsia="Times New Roman" w:hAnsi="Times New Roman" w:cs="Times New Roman"/>
      <w:color w:val="202020"/>
    </w:rPr>
  </w:style>
  <w:style w:type="paragraph" w:customStyle="1" w:styleId="Titulekobrzku0">
    <w:name w:val="Titulek obrázku"/>
    <w:basedOn w:val="Normln"/>
    <w:link w:val="Titulekobrzku"/>
    <w:pPr>
      <w:spacing w:after="130"/>
    </w:pPr>
    <w:rPr>
      <w:rFonts w:ascii="Times New Roman" w:eastAsia="Times New Roman" w:hAnsi="Times New Roman" w:cs="Times New Roman"/>
      <w:color w:val="2020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S25C-0i24072512460</dc:title>
  <dc:subject/>
  <dc:creator>JUDr.Tereza Folprechtova</dc:creator>
  <cp:keywords/>
  <cp:lastModifiedBy>JUDr.Tereza Folprechtova</cp:lastModifiedBy>
  <cp:revision>3</cp:revision>
  <dcterms:created xsi:type="dcterms:W3CDTF">2024-10-30T11:53:00Z</dcterms:created>
  <dcterms:modified xsi:type="dcterms:W3CDTF">2024-10-30T11:57:00Z</dcterms:modified>
</cp:coreProperties>
</file>