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F12F3" w14:textId="2229C633" w:rsidR="00D94C77" w:rsidRPr="00674E77" w:rsidRDefault="00674E77" w:rsidP="00995694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46AF1303" wp14:editId="46AF1304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E5340"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CC7D61">
            <w:rPr>
              <w:rStyle w:val="Zstupntext"/>
            </w:rPr>
            <w:t>SVS/2023/065986-T</w:t>
          </w:r>
        </w:sdtContent>
      </w:sdt>
    </w:p>
    <w:p w14:paraId="5AB835C5" w14:textId="77777777" w:rsidR="00D849EF" w:rsidRDefault="00D849EF" w:rsidP="00995694">
      <w:pPr>
        <w:keepNext/>
        <w:keepLines/>
        <w:tabs>
          <w:tab w:val="left" w:pos="709"/>
          <w:tab w:val="left" w:pos="5387"/>
        </w:tabs>
        <w:spacing w:before="480"/>
        <w:jc w:val="center"/>
        <w:outlineLvl w:val="0"/>
        <w:rPr>
          <w:rFonts w:eastAsia="Times New Roman"/>
          <w:b/>
          <w:bCs/>
          <w:sz w:val="26"/>
          <w:szCs w:val="28"/>
        </w:rPr>
      </w:pPr>
    </w:p>
    <w:p w14:paraId="1B4EC8B7" w14:textId="36F7C7C9" w:rsidR="00995694" w:rsidRDefault="00995694" w:rsidP="00995694">
      <w:pPr>
        <w:keepNext/>
        <w:keepLines/>
        <w:tabs>
          <w:tab w:val="left" w:pos="709"/>
          <w:tab w:val="left" w:pos="5387"/>
        </w:tabs>
        <w:spacing w:before="480"/>
        <w:jc w:val="center"/>
        <w:outlineLvl w:val="0"/>
        <w:rPr>
          <w:rFonts w:eastAsia="Times New Roman"/>
          <w:b/>
          <w:bCs/>
          <w:sz w:val="26"/>
          <w:szCs w:val="28"/>
        </w:rPr>
      </w:pPr>
      <w:r w:rsidRPr="00C15F8F">
        <w:rPr>
          <w:rFonts w:eastAsia="Times New Roman"/>
          <w:b/>
          <w:bCs/>
          <w:sz w:val="26"/>
          <w:szCs w:val="28"/>
        </w:rPr>
        <w:t xml:space="preserve">Nařízení Státní veterinární správy </w:t>
      </w:r>
    </w:p>
    <w:p w14:paraId="43292DEA" w14:textId="464B932B" w:rsidR="00995694" w:rsidRPr="00995694" w:rsidRDefault="00995694" w:rsidP="00995694">
      <w:pPr>
        <w:spacing w:before="360" w:after="360"/>
        <w:ind w:firstLine="708"/>
        <w:rPr>
          <w:rFonts w:ascii="Arial-BoldMT" w:hAnsi="Arial-BoldMT" w:cs="Arial-BoldMT"/>
          <w:b/>
          <w:bCs/>
          <w:sz w:val="22"/>
          <w:szCs w:val="22"/>
        </w:rPr>
      </w:pPr>
      <w:r w:rsidRPr="00995694">
        <w:rPr>
          <w:rFonts w:eastAsia="Calibri" w:cs="Arial"/>
          <w:b/>
          <w:sz w:val="22"/>
          <w:szCs w:val="22"/>
        </w:rPr>
        <w:t>Krajská veterinární správa Státní veterinární správy pro Moravskoslezský kraj</w:t>
      </w:r>
      <w:r w:rsidRPr="00995694">
        <w:rPr>
          <w:rFonts w:eastAsia="Calibri" w:cs="Arial"/>
          <w:sz w:val="22"/>
          <w:szCs w:val="22"/>
        </w:rPr>
        <w:t xml:space="preserve"> (dále jen „správní orgán“</w:t>
      </w:r>
      <w:bookmarkStart w:id="0" w:name="_GoBack"/>
      <w:bookmarkEnd w:id="0"/>
      <w:r w:rsidRPr="00995694">
        <w:rPr>
          <w:rFonts w:eastAsia="Calibri" w:cs="Arial"/>
          <w:sz w:val="22"/>
          <w:szCs w:val="22"/>
        </w:rPr>
        <w:t>) jako místně a věcně příslušný správní orgán podle § 49 odst. 1 písm. c) zákona č. 166/1999 Sb., o veterinární péči a o změně některých souvisejících zákonů (veterinární zákon) ve znění pozdějších předpisů (dále jen veterinární zákon), v souladu s § 54 odst. 2 písm. a) a odst. 3 veterinárního zákona a podle nařízení Evropského parlamentu a Rady (EU) 2016/429 ze dne 9. března 2016 o nákazách zvířat a o změně a zrušení některých aktů v oblasti zdraví zvířat („právní rámec pro zdraví zvířat“), v platném znění, nařízení Komise v přenesené pravomoci (EU) 2020/687 ze dne 17. prosince 2019, kterým se doplňuje nařízení Evropského parlamentu a Rady (EU) 2016/429, pokud jde o pravidla pro prevenci a tlumení určitých nákaz uvedených na seznamu, (dále jen „</w:t>
      </w:r>
      <w:proofErr w:type="spellStart"/>
      <w:r w:rsidRPr="00995694">
        <w:rPr>
          <w:rFonts w:eastAsia="Calibri" w:cs="Arial"/>
          <w:sz w:val="22"/>
          <w:szCs w:val="22"/>
        </w:rPr>
        <w:t>nař</w:t>
      </w:r>
      <w:proofErr w:type="spellEnd"/>
      <w:r w:rsidRPr="00995694">
        <w:rPr>
          <w:rFonts w:eastAsia="Calibri" w:cs="Arial"/>
          <w:sz w:val="22"/>
          <w:szCs w:val="22"/>
        </w:rPr>
        <w:t xml:space="preserve">. 2020/687“) a v souladu s ustanovením § 75a odst. 1 a 2 veterinárního zákona nařizuje následující  </w:t>
      </w:r>
    </w:p>
    <w:p w14:paraId="0456C878" w14:textId="1894719D" w:rsidR="00995694" w:rsidRPr="00D849EF" w:rsidRDefault="00995694" w:rsidP="00351729">
      <w:pPr>
        <w:jc w:val="center"/>
        <w:rPr>
          <w:rFonts w:cs="Arial"/>
          <w:b/>
          <w:bCs/>
          <w:sz w:val="24"/>
        </w:rPr>
      </w:pPr>
      <w:r w:rsidRPr="00D849EF">
        <w:rPr>
          <w:rFonts w:cs="Arial"/>
          <w:b/>
          <w:bCs/>
          <w:sz w:val="24"/>
        </w:rPr>
        <w:t>změnu mimořádných veterinárních opatření</w:t>
      </w:r>
      <w:r w:rsidR="00D849EF" w:rsidRPr="00D849EF">
        <w:rPr>
          <w:rFonts w:cs="Arial"/>
          <w:b/>
          <w:bCs/>
          <w:sz w:val="24"/>
        </w:rPr>
        <w:t xml:space="preserve"> č.j. SVS/2023/062808-T ze dne 3.5.2023 vydaných </w:t>
      </w:r>
      <w:r w:rsidRPr="00D849EF">
        <w:rPr>
          <w:rFonts w:cs="Arial"/>
          <w:b/>
          <w:bCs/>
          <w:sz w:val="24"/>
        </w:rPr>
        <w:t>v souvislosti s výskytem nebezpečné nákazy vysoce patogenní</w:t>
      </w:r>
      <w:r w:rsidR="00D849EF" w:rsidRPr="00D849EF">
        <w:rPr>
          <w:rFonts w:cs="Arial"/>
          <w:b/>
          <w:bCs/>
          <w:sz w:val="24"/>
        </w:rPr>
        <w:t xml:space="preserve"> </w:t>
      </w:r>
      <w:proofErr w:type="spellStart"/>
      <w:r w:rsidRPr="00D849EF">
        <w:rPr>
          <w:rFonts w:cs="Arial"/>
          <w:b/>
          <w:bCs/>
          <w:sz w:val="24"/>
        </w:rPr>
        <w:t>aviární</w:t>
      </w:r>
      <w:proofErr w:type="spellEnd"/>
      <w:r w:rsidR="00D849EF" w:rsidRPr="00D849EF">
        <w:rPr>
          <w:rFonts w:cs="Arial"/>
          <w:b/>
          <w:bCs/>
          <w:sz w:val="24"/>
        </w:rPr>
        <w:t xml:space="preserve"> </w:t>
      </w:r>
      <w:r w:rsidRPr="00D849EF">
        <w:rPr>
          <w:b/>
          <w:bCs/>
          <w:sz w:val="24"/>
        </w:rPr>
        <w:t xml:space="preserve">influenzy </w:t>
      </w:r>
      <w:r w:rsidRPr="00D849EF">
        <w:rPr>
          <w:rFonts w:eastAsia="Times New Roman"/>
          <w:b/>
          <w:sz w:val="24"/>
        </w:rPr>
        <w:t>v chovu drůbeže v </w:t>
      </w:r>
      <w:proofErr w:type="spellStart"/>
      <w:r w:rsidRPr="00D849EF">
        <w:rPr>
          <w:rFonts w:eastAsia="Times New Roman"/>
          <w:b/>
          <w:sz w:val="24"/>
        </w:rPr>
        <w:t>k.ú</w:t>
      </w:r>
      <w:proofErr w:type="spellEnd"/>
      <w:r w:rsidRPr="00D849EF">
        <w:rPr>
          <w:rFonts w:eastAsia="Times New Roman"/>
          <w:b/>
          <w:sz w:val="24"/>
        </w:rPr>
        <w:t>. 712493 Poruba u Orlové (okres Karviná).</w:t>
      </w:r>
    </w:p>
    <w:p w14:paraId="33D7CC46" w14:textId="77777777" w:rsidR="00995694" w:rsidRDefault="00995694" w:rsidP="00995694">
      <w:pPr>
        <w:jc w:val="center"/>
        <w:rPr>
          <w:rFonts w:ascii="Arial-BoldMT" w:hAnsi="Arial-BoldMT" w:cs="Arial-BoldMT"/>
          <w:b/>
          <w:bCs/>
          <w:sz w:val="24"/>
        </w:rPr>
      </w:pPr>
    </w:p>
    <w:p w14:paraId="78C46D0C" w14:textId="77777777" w:rsidR="00995694" w:rsidRDefault="00995694" w:rsidP="00995694">
      <w:pPr>
        <w:jc w:val="center"/>
        <w:rPr>
          <w:rFonts w:ascii="Arial-BoldMT" w:hAnsi="Arial-BoldMT" w:cs="Arial-BoldMT"/>
          <w:b/>
          <w:bCs/>
          <w:sz w:val="24"/>
        </w:rPr>
      </w:pPr>
      <w:r>
        <w:rPr>
          <w:rFonts w:ascii="Arial-BoldMT" w:hAnsi="Arial-BoldMT" w:cs="Arial-BoldMT"/>
          <w:b/>
          <w:bCs/>
          <w:sz w:val="24"/>
        </w:rPr>
        <w:t>Čl. 1</w:t>
      </w:r>
    </w:p>
    <w:p w14:paraId="49D3AA33" w14:textId="05FC184B" w:rsidR="00995694" w:rsidRPr="00657EEA" w:rsidRDefault="00995694" w:rsidP="00D849EF">
      <w:pPr>
        <w:jc w:val="center"/>
        <w:rPr>
          <w:rFonts w:cs="Arial"/>
          <w:b/>
          <w:bCs/>
          <w:sz w:val="24"/>
        </w:rPr>
      </w:pPr>
      <w:r w:rsidRPr="00657EEA">
        <w:rPr>
          <w:rFonts w:cs="Arial"/>
          <w:b/>
          <w:bCs/>
          <w:sz w:val="24"/>
        </w:rPr>
        <w:t xml:space="preserve">Změna </w:t>
      </w:r>
      <w:r w:rsidR="009E0CAE" w:rsidRPr="00657EEA">
        <w:rPr>
          <w:rFonts w:cs="Arial"/>
          <w:b/>
          <w:bCs/>
          <w:sz w:val="24"/>
        </w:rPr>
        <w:t xml:space="preserve">čl. </w:t>
      </w:r>
      <w:r w:rsidR="00487FA3" w:rsidRPr="00657EEA">
        <w:rPr>
          <w:rFonts w:cs="Arial"/>
          <w:b/>
          <w:bCs/>
          <w:sz w:val="24"/>
        </w:rPr>
        <w:t xml:space="preserve">1 </w:t>
      </w:r>
      <w:r w:rsidR="009E0CAE" w:rsidRPr="00657EEA">
        <w:rPr>
          <w:rFonts w:cs="Arial"/>
          <w:b/>
          <w:bCs/>
          <w:sz w:val="24"/>
        </w:rPr>
        <w:t>„Výskyt nákazy a poučení o nákaze“</w:t>
      </w:r>
    </w:p>
    <w:p w14:paraId="27A8414D" w14:textId="758F8943" w:rsidR="00465445" w:rsidRPr="00123432" w:rsidRDefault="00995694" w:rsidP="00BB6F15">
      <w:pPr>
        <w:ind w:firstLine="708"/>
        <w:rPr>
          <w:rFonts w:cs="Arial"/>
          <w:sz w:val="22"/>
          <w:szCs w:val="22"/>
        </w:rPr>
      </w:pPr>
      <w:r w:rsidRPr="00123432">
        <w:rPr>
          <w:rFonts w:cs="Arial"/>
          <w:sz w:val="22"/>
          <w:szCs w:val="22"/>
        </w:rPr>
        <w:t xml:space="preserve">Vzhledem k tomu, že </w:t>
      </w:r>
      <w:r w:rsidR="00263902" w:rsidRPr="00123432">
        <w:rPr>
          <w:rFonts w:cs="Arial"/>
          <w:sz w:val="22"/>
          <w:szCs w:val="22"/>
        </w:rPr>
        <w:t xml:space="preserve">dne 4.5.2023 bylo potvrzeno nové ohnisko </w:t>
      </w:r>
      <w:r w:rsidR="003D33F3" w:rsidRPr="00123432">
        <w:rPr>
          <w:rFonts w:cs="Arial"/>
          <w:sz w:val="22"/>
          <w:szCs w:val="22"/>
        </w:rPr>
        <w:t xml:space="preserve">výskytu nebezpečné nákazy – vysoce patogenní </w:t>
      </w:r>
      <w:proofErr w:type="spellStart"/>
      <w:r w:rsidR="003D33F3" w:rsidRPr="00123432">
        <w:rPr>
          <w:rFonts w:cs="Arial"/>
          <w:sz w:val="22"/>
          <w:szCs w:val="22"/>
        </w:rPr>
        <w:t>aviární</w:t>
      </w:r>
      <w:proofErr w:type="spellEnd"/>
      <w:r w:rsidR="003D33F3" w:rsidRPr="00123432">
        <w:rPr>
          <w:rFonts w:cs="Arial"/>
          <w:sz w:val="22"/>
          <w:szCs w:val="22"/>
        </w:rPr>
        <w:t xml:space="preserve"> influenzy (dále jen nákaza), která byla potvrzena v </w:t>
      </w:r>
      <w:proofErr w:type="spellStart"/>
      <w:r w:rsidR="003D33F3" w:rsidRPr="00123432">
        <w:rPr>
          <w:rFonts w:cs="Arial"/>
          <w:sz w:val="22"/>
          <w:szCs w:val="22"/>
        </w:rPr>
        <w:t>k.ú</w:t>
      </w:r>
      <w:proofErr w:type="spellEnd"/>
      <w:r w:rsidR="003D33F3" w:rsidRPr="00123432">
        <w:rPr>
          <w:rFonts w:cs="Arial"/>
          <w:sz w:val="22"/>
          <w:szCs w:val="22"/>
        </w:rPr>
        <w:t>. 744441 Rychvald (okres Karviná)</w:t>
      </w:r>
      <w:r w:rsidR="00487FA3" w:rsidRPr="00123432">
        <w:rPr>
          <w:rFonts w:cs="Arial"/>
          <w:sz w:val="22"/>
          <w:szCs w:val="22"/>
        </w:rPr>
        <w:t>,</w:t>
      </w:r>
      <w:r w:rsidR="009E0CAE" w:rsidRPr="00123432">
        <w:rPr>
          <w:rFonts w:cs="Arial"/>
          <w:sz w:val="22"/>
          <w:szCs w:val="22"/>
        </w:rPr>
        <w:t xml:space="preserve"> </w:t>
      </w:r>
      <w:r w:rsidR="00D849EF" w:rsidRPr="00123432">
        <w:rPr>
          <w:rFonts w:cs="Arial"/>
          <w:sz w:val="22"/>
          <w:szCs w:val="22"/>
        </w:rPr>
        <w:t xml:space="preserve">přistoupil správní orgán </w:t>
      </w:r>
      <w:r w:rsidR="009E0CAE" w:rsidRPr="00123432">
        <w:rPr>
          <w:rFonts w:cs="Arial"/>
          <w:sz w:val="22"/>
          <w:szCs w:val="22"/>
        </w:rPr>
        <w:t>k doplnění těchto skutečností a změně nařízení Státní veterinární správy č.j. SVS/2023/062808-T ze dne 3.5.2023</w:t>
      </w:r>
      <w:r w:rsidR="00D849EF" w:rsidRPr="00123432">
        <w:rPr>
          <w:rFonts w:cs="Arial"/>
          <w:sz w:val="22"/>
          <w:szCs w:val="22"/>
        </w:rPr>
        <w:t xml:space="preserve"> tak, že čl. 1 odst. 1 nově zní:</w:t>
      </w:r>
    </w:p>
    <w:p w14:paraId="7CDDED1A" w14:textId="77777777" w:rsidR="00465445" w:rsidRPr="00123432" w:rsidRDefault="00465445" w:rsidP="00465445">
      <w:pPr>
        <w:jc w:val="center"/>
        <w:rPr>
          <w:rFonts w:eastAsia="Times New Roman" w:cs="Arial"/>
          <w:b/>
          <w:bCs/>
          <w:sz w:val="22"/>
          <w:szCs w:val="22"/>
        </w:rPr>
      </w:pPr>
      <w:r w:rsidRPr="00123432">
        <w:rPr>
          <w:rFonts w:eastAsia="Times New Roman" w:cs="Arial"/>
          <w:b/>
          <w:bCs/>
          <w:sz w:val="22"/>
          <w:szCs w:val="22"/>
        </w:rPr>
        <w:t>Výskyt nákazy a poučení o nákaze</w:t>
      </w:r>
    </w:p>
    <w:p w14:paraId="68DDFF3F" w14:textId="77777777" w:rsidR="00465445" w:rsidRPr="00123432" w:rsidRDefault="00465445" w:rsidP="00465445">
      <w:pPr>
        <w:rPr>
          <w:rFonts w:eastAsia="Times New Roman" w:cs="Arial"/>
          <w:sz w:val="22"/>
          <w:szCs w:val="22"/>
        </w:rPr>
      </w:pPr>
    </w:p>
    <w:p w14:paraId="2795F705" w14:textId="6D62A4BC" w:rsidR="00465445" w:rsidRPr="00123432" w:rsidRDefault="00465445" w:rsidP="00BB6F15">
      <w:pPr>
        <w:widowControl/>
        <w:spacing w:before="0"/>
        <w:ind w:firstLine="708"/>
        <w:rPr>
          <w:rFonts w:eastAsia="Times New Roman" w:cs="Arial"/>
          <w:b/>
          <w:color w:val="000000"/>
          <w:sz w:val="22"/>
          <w:szCs w:val="22"/>
        </w:rPr>
      </w:pPr>
      <w:r w:rsidRPr="00123432">
        <w:rPr>
          <w:rFonts w:eastAsia="Times New Roman" w:cs="Arial"/>
          <w:b/>
          <w:color w:val="000000"/>
          <w:sz w:val="22"/>
          <w:szCs w:val="22"/>
        </w:rPr>
        <w:t>(1)</w:t>
      </w:r>
      <w:r w:rsidRPr="00123432">
        <w:rPr>
          <w:rFonts w:eastAsia="Times New Roman" w:cs="Arial"/>
          <w:color w:val="000000"/>
          <w:sz w:val="22"/>
          <w:szCs w:val="22"/>
        </w:rPr>
        <w:t xml:space="preserve"> </w:t>
      </w:r>
      <w:r w:rsidRPr="00123432">
        <w:rPr>
          <w:rFonts w:eastAsia="Times New Roman" w:cs="Arial"/>
          <w:b/>
          <w:color w:val="000000"/>
          <w:sz w:val="22"/>
          <w:szCs w:val="22"/>
        </w:rPr>
        <w:t xml:space="preserve">vydávána za účelem zamezení šíření nebezpečné </w:t>
      </w:r>
      <w:proofErr w:type="gramStart"/>
      <w:r w:rsidRPr="00123432">
        <w:rPr>
          <w:rFonts w:eastAsia="Times New Roman" w:cs="Arial"/>
          <w:b/>
          <w:color w:val="000000"/>
          <w:sz w:val="22"/>
          <w:szCs w:val="22"/>
        </w:rPr>
        <w:t>nákazy - vysoce</w:t>
      </w:r>
      <w:proofErr w:type="gramEnd"/>
      <w:r w:rsidRPr="00123432">
        <w:rPr>
          <w:rFonts w:eastAsia="Times New Roman" w:cs="Arial"/>
          <w:b/>
          <w:color w:val="000000"/>
          <w:sz w:val="22"/>
          <w:szCs w:val="22"/>
        </w:rPr>
        <w:t xml:space="preserve"> patogenní </w:t>
      </w:r>
      <w:proofErr w:type="spellStart"/>
      <w:r w:rsidRPr="00123432">
        <w:rPr>
          <w:rFonts w:eastAsia="Times New Roman" w:cs="Arial"/>
          <w:b/>
          <w:color w:val="000000"/>
          <w:sz w:val="22"/>
          <w:szCs w:val="22"/>
        </w:rPr>
        <w:t>aviární</w:t>
      </w:r>
      <w:proofErr w:type="spellEnd"/>
      <w:r w:rsidRPr="00123432">
        <w:rPr>
          <w:rFonts w:eastAsia="Times New Roman" w:cs="Arial"/>
          <w:b/>
          <w:color w:val="000000"/>
          <w:sz w:val="22"/>
          <w:szCs w:val="22"/>
        </w:rPr>
        <w:t xml:space="preserve"> influenzy (dále jen nákaza), která byla potvrzena v </w:t>
      </w:r>
      <w:proofErr w:type="spellStart"/>
      <w:r w:rsidRPr="00123432">
        <w:rPr>
          <w:rFonts w:eastAsia="Times New Roman" w:cs="Arial"/>
          <w:b/>
          <w:color w:val="000000"/>
          <w:sz w:val="22"/>
          <w:szCs w:val="22"/>
        </w:rPr>
        <w:t>k.ú</w:t>
      </w:r>
      <w:proofErr w:type="spellEnd"/>
      <w:r w:rsidRPr="00123432">
        <w:rPr>
          <w:rFonts w:eastAsia="Times New Roman" w:cs="Arial"/>
          <w:b/>
          <w:sz w:val="22"/>
          <w:szCs w:val="22"/>
        </w:rPr>
        <w:t xml:space="preserve">. </w:t>
      </w:r>
      <w:r w:rsidRPr="00123432">
        <w:rPr>
          <w:rFonts w:cs="Arial"/>
          <w:b/>
          <w:sz w:val="22"/>
          <w:szCs w:val="22"/>
        </w:rPr>
        <w:t>712493 Poruba u Orlové</w:t>
      </w:r>
      <w:r w:rsidRPr="00123432">
        <w:rPr>
          <w:rFonts w:eastAsia="Times New Roman" w:cs="Arial"/>
          <w:b/>
          <w:sz w:val="22"/>
          <w:szCs w:val="22"/>
        </w:rPr>
        <w:t xml:space="preserve"> </w:t>
      </w:r>
      <w:r w:rsidRPr="00123432">
        <w:rPr>
          <w:rFonts w:eastAsia="Times New Roman" w:cs="Arial"/>
          <w:b/>
          <w:color w:val="000000"/>
          <w:sz w:val="22"/>
          <w:szCs w:val="22"/>
        </w:rPr>
        <w:t xml:space="preserve">(okres Karviná) a </w:t>
      </w:r>
      <w:proofErr w:type="spellStart"/>
      <w:r w:rsidRPr="00123432">
        <w:rPr>
          <w:rFonts w:eastAsia="Times New Roman" w:cs="Arial"/>
          <w:b/>
          <w:color w:val="000000"/>
          <w:sz w:val="22"/>
          <w:szCs w:val="22"/>
        </w:rPr>
        <w:t>k.ú</w:t>
      </w:r>
      <w:proofErr w:type="spellEnd"/>
      <w:r w:rsidRPr="00123432">
        <w:rPr>
          <w:rFonts w:eastAsia="Times New Roman" w:cs="Arial"/>
          <w:b/>
          <w:color w:val="000000"/>
          <w:sz w:val="22"/>
          <w:szCs w:val="22"/>
        </w:rPr>
        <w:t>. 744441 Rychvald (okres Karviná).</w:t>
      </w:r>
    </w:p>
    <w:p w14:paraId="77C70E6A" w14:textId="2A80F018" w:rsidR="00487FA3" w:rsidRDefault="00487FA3" w:rsidP="00995694">
      <w:pPr>
        <w:rPr>
          <w:rFonts w:ascii="ArialMT" w:hAnsi="ArialMT" w:cs="ArialMT"/>
        </w:rPr>
      </w:pPr>
    </w:p>
    <w:p w14:paraId="2F879EAA" w14:textId="1AA96098" w:rsidR="00487FA3" w:rsidRPr="00123432" w:rsidRDefault="00EA7C1B" w:rsidP="00EA7C1B">
      <w:pPr>
        <w:jc w:val="center"/>
        <w:rPr>
          <w:rFonts w:cs="Arial"/>
          <w:b/>
          <w:sz w:val="24"/>
        </w:rPr>
      </w:pPr>
      <w:r w:rsidRPr="00123432">
        <w:rPr>
          <w:rFonts w:cs="Arial"/>
          <w:b/>
          <w:sz w:val="24"/>
        </w:rPr>
        <w:t>Č</w:t>
      </w:r>
      <w:r w:rsidR="008C68F4">
        <w:rPr>
          <w:rFonts w:cs="Arial"/>
          <w:b/>
          <w:sz w:val="24"/>
        </w:rPr>
        <w:t>l</w:t>
      </w:r>
      <w:r w:rsidRPr="00123432">
        <w:rPr>
          <w:rFonts w:cs="Arial"/>
          <w:b/>
          <w:sz w:val="24"/>
        </w:rPr>
        <w:t>. 2</w:t>
      </w:r>
    </w:p>
    <w:p w14:paraId="7B700E36" w14:textId="2D2644BD" w:rsidR="00657EEA" w:rsidRPr="00657EEA" w:rsidRDefault="00995694" w:rsidP="00657EEA">
      <w:pPr>
        <w:jc w:val="center"/>
        <w:rPr>
          <w:rFonts w:eastAsia="Times New Roman" w:cs="Arial"/>
          <w:b/>
          <w:bCs/>
          <w:sz w:val="24"/>
        </w:rPr>
      </w:pPr>
      <w:r w:rsidRPr="00123432">
        <w:rPr>
          <w:rFonts w:cs="Arial"/>
          <w:sz w:val="24"/>
        </w:rPr>
        <w:t xml:space="preserve"> </w:t>
      </w:r>
      <w:r w:rsidR="00EA7C1B" w:rsidRPr="00123432">
        <w:rPr>
          <w:rFonts w:cs="Arial"/>
          <w:b/>
          <w:bCs/>
          <w:sz w:val="24"/>
        </w:rPr>
        <w:t xml:space="preserve">Změna čl. </w:t>
      </w:r>
      <w:r w:rsidR="00657EEA" w:rsidRPr="00123432">
        <w:rPr>
          <w:rFonts w:cs="Arial"/>
          <w:b/>
          <w:bCs/>
          <w:sz w:val="24"/>
        </w:rPr>
        <w:t>4 odst. 3</w:t>
      </w:r>
      <w:r w:rsidR="00EA7C1B" w:rsidRPr="00123432">
        <w:rPr>
          <w:rFonts w:cs="Arial"/>
          <w:b/>
          <w:bCs/>
          <w:sz w:val="24"/>
        </w:rPr>
        <w:t xml:space="preserve"> „</w:t>
      </w:r>
      <w:r w:rsidR="00657EEA" w:rsidRPr="00123432">
        <w:rPr>
          <w:rFonts w:eastAsia="Times New Roman" w:cs="Arial"/>
          <w:b/>
          <w:bCs/>
          <w:sz w:val="24"/>
        </w:rPr>
        <w:t>Další opatření v uzavřeném pásmu, doba jejich trvání</w:t>
      </w:r>
      <w:r w:rsidR="00EA7C1B">
        <w:rPr>
          <w:rFonts w:ascii="Arial-BoldMT" w:hAnsi="Arial-BoldMT" w:cs="Arial-BoldMT"/>
          <w:b/>
          <w:bCs/>
          <w:sz w:val="24"/>
        </w:rPr>
        <w:t>“</w:t>
      </w:r>
    </w:p>
    <w:p w14:paraId="72D0B5F1" w14:textId="7C38E63C" w:rsidR="00657EEA" w:rsidRPr="00123432" w:rsidRDefault="00657EEA" w:rsidP="00BB6F15">
      <w:pPr>
        <w:ind w:firstLine="708"/>
        <w:rPr>
          <w:rFonts w:cs="Arial"/>
          <w:sz w:val="22"/>
          <w:szCs w:val="22"/>
        </w:rPr>
      </w:pPr>
      <w:r w:rsidRPr="00123432">
        <w:rPr>
          <w:rFonts w:cs="Arial"/>
          <w:sz w:val="22"/>
          <w:szCs w:val="22"/>
        </w:rPr>
        <w:t>Vzhledem k tomu, že</w:t>
      </w:r>
      <w:r w:rsidR="00D849EF" w:rsidRPr="00123432">
        <w:rPr>
          <w:rFonts w:cs="Arial"/>
          <w:sz w:val="22"/>
          <w:szCs w:val="22"/>
        </w:rPr>
        <w:t xml:space="preserve"> s účinností od 3.5.2023 došlo ke změně čl. 39 odst. 1 </w:t>
      </w:r>
      <w:proofErr w:type="spellStart"/>
      <w:r w:rsidR="00D849EF" w:rsidRPr="00123432">
        <w:rPr>
          <w:rFonts w:cs="Arial"/>
          <w:sz w:val="22"/>
          <w:szCs w:val="22"/>
        </w:rPr>
        <w:t>nař</w:t>
      </w:r>
      <w:proofErr w:type="spellEnd"/>
      <w:r w:rsidRPr="00123432">
        <w:rPr>
          <w:rFonts w:cs="Arial"/>
          <w:sz w:val="22"/>
          <w:szCs w:val="22"/>
        </w:rPr>
        <w:t xml:space="preserve">. </w:t>
      </w:r>
      <w:r w:rsidR="00D849EF" w:rsidRPr="00123432">
        <w:rPr>
          <w:rFonts w:cs="Arial"/>
          <w:sz w:val="22"/>
          <w:szCs w:val="22"/>
        </w:rPr>
        <w:t xml:space="preserve">2020/687, </w:t>
      </w:r>
      <w:r w:rsidRPr="00123432">
        <w:rPr>
          <w:rFonts w:cs="Arial"/>
          <w:sz w:val="22"/>
          <w:szCs w:val="22"/>
        </w:rPr>
        <w:t>přistoupil správní orgán k úpravě dotčen</w:t>
      </w:r>
      <w:r w:rsidR="00544D65" w:rsidRPr="00123432">
        <w:rPr>
          <w:rFonts w:cs="Arial"/>
          <w:sz w:val="22"/>
          <w:szCs w:val="22"/>
        </w:rPr>
        <w:t>ého</w:t>
      </w:r>
      <w:r w:rsidRPr="00123432">
        <w:rPr>
          <w:rFonts w:cs="Arial"/>
          <w:sz w:val="22"/>
          <w:szCs w:val="22"/>
        </w:rPr>
        <w:t xml:space="preserve"> ustanovení a změně nařízení Státní veterinární správy č.j. SVS/2023/062808-T ze dne 3.5.2023 tak, že čl. 4 odst. 3 nově zní:</w:t>
      </w:r>
    </w:p>
    <w:p w14:paraId="5905F19B" w14:textId="6C04EFA2" w:rsidR="0070107B" w:rsidRPr="00123432" w:rsidRDefault="00657EEA" w:rsidP="00BB6F15">
      <w:pPr>
        <w:ind w:firstLine="708"/>
        <w:rPr>
          <w:rFonts w:eastAsia="Times New Roman" w:cs="Arial"/>
          <w:sz w:val="22"/>
          <w:szCs w:val="22"/>
        </w:rPr>
      </w:pPr>
      <w:r w:rsidRPr="00123432">
        <w:rPr>
          <w:rFonts w:eastAsia="Times New Roman" w:cs="Arial"/>
          <w:sz w:val="22"/>
          <w:szCs w:val="22"/>
        </w:rPr>
        <w:lastRenderedPageBreak/>
        <w:t xml:space="preserve">(3) Opatření podle tohoto článku se zruší pro ochranné pásmo tehdy, pokud uplynula doba minimálně 21 dní </w:t>
      </w:r>
      <w:r w:rsidR="0070107B" w:rsidRPr="00123432">
        <w:rPr>
          <w:rFonts w:eastAsia="Times New Roman" w:cs="Arial"/>
          <w:sz w:val="22"/>
          <w:szCs w:val="22"/>
        </w:rPr>
        <w:t xml:space="preserve">od </w:t>
      </w:r>
      <w:r w:rsidR="0070107B" w:rsidRPr="00123432">
        <w:rPr>
          <w:rStyle w:val="A17"/>
          <w:rFonts w:cs="Arial"/>
          <w:sz w:val="22"/>
          <w:szCs w:val="22"/>
        </w:rPr>
        <w:t xml:space="preserve">doby, kdy </w:t>
      </w:r>
      <w:r w:rsidR="0070107B" w:rsidRPr="00123432">
        <w:rPr>
          <w:rFonts w:cs="Arial"/>
          <w:color w:val="000000"/>
          <w:sz w:val="22"/>
          <w:szCs w:val="22"/>
        </w:rPr>
        <w:t>v postiženém zařízení bylo provedeno předběžné čištění a dezinfekce</w:t>
      </w:r>
      <w:r w:rsidRPr="00123432">
        <w:rPr>
          <w:rFonts w:eastAsia="Times New Roman" w:cs="Arial"/>
          <w:sz w:val="22"/>
          <w:szCs w:val="22"/>
        </w:rPr>
        <w:t xml:space="preserve"> a byly splněny další podmínky v souladu s článkem 39 </w:t>
      </w:r>
      <w:proofErr w:type="spellStart"/>
      <w:r w:rsidRPr="00123432">
        <w:rPr>
          <w:rFonts w:eastAsia="Times New Roman" w:cs="Arial"/>
          <w:sz w:val="22"/>
          <w:szCs w:val="22"/>
        </w:rPr>
        <w:t>nař</w:t>
      </w:r>
      <w:proofErr w:type="spellEnd"/>
      <w:r w:rsidRPr="00123432">
        <w:rPr>
          <w:rFonts w:eastAsia="Times New Roman" w:cs="Arial"/>
          <w:sz w:val="22"/>
          <w:szCs w:val="22"/>
        </w:rPr>
        <w:t xml:space="preserve">. 2020/687. </w:t>
      </w:r>
    </w:p>
    <w:p w14:paraId="456D3E58" w14:textId="3F7DD29F" w:rsidR="00657EEA" w:rsidRPr="00123432" w:rsidRDefault="00657EEA" w:rsidP="00BB6F15">
      <w:pPr>
        <w:ind w:firstLine="708"/>
        <w:rPr>
          <w:rFonts w:eastAsia="Times New Roman" w:cs="Arial"/>
          <w:sz w:val="22"/>
          <w:szCs w:val="22"/>
        </w:rPr>
      </w:pPr>
      <w:r w:rsidRPr="00123432">
        <w:rPr>
          <w:rFonts w:eastAsia="Times New Roman" w:cs="Arial"/>
          <w:sz w:val="22"/>
          <w:szCs w:val="22"/>
        </w:rPr>
        <w:t>Po zrušení ochranného pásma budou nadále uplatňovány v celém uzavřeném pásmu opatření jako pro pásmo dozoru.</w:t>
      </w:r>
    </w:p>
    <w:p w14:paraId="0AFD8B04" w14:textId="77777777" w:rsidR="00657EEA" w:rsidRPr="00F06931" w:rsidRDefault="00657EEA" w:rsidP="00657EEA">
      <w:pPr>
        <w:rPr>
          <w:rFonts w:eastAsia="Times New Roman" w:cs="Arial"/>
        </w:rPr>
      </w:pPr>
    </w:p>
    <w:p w14:paraId="0BBDF19F" w14:textId="18ABD713" w:rsidR="00351729" w:rsidRPr="00351729" w:rsidRDefault="00351729" w:rsidP="00351729">
      <w:pPr>
        <w:widowControl/>
        <w:spacing w:before="0"/>
        <w:jc w:val="center"/>
        <w:rPr>
          <w:rFonts w:eastAsia="Calibri" w:cs="Arial"/>
          <w:b/>
          <w:bCs/>
          <w:sz w:val="22"/>
          <w:szCs w:val="22"/>
          <w:lang w:eastAsia="en-US"/>
        </w:rPr>
      </w:pPr>
      <w:r w:rsidRPr="00351729">
        <w:rPr>
          <w:rFonts w:eastAsia="Calibri" w:cs="Arial"/>
          <w:b/>
          <w:bCs/>
          <w:sz w:val="22"/>
          <w:szCs w:val="22"/>
          <w:lang w:eastAsia="en-US"/>
        </w:rPr>
        <w:t xml:space="preserve">Čl. </w:t>
      </w:r>
      <w:r>
        <w:rPr>
          <w:rFonts w:eastAsia="Calibri" w:cs="Arial"/>
          <w:b/>
          <w:bCs/>
          <w:sz w:val="22"/>
          <w:szCs w:val="22"/>
          <w:lang w:eastAsia="en-US"/>
        </w:rPr>
        <w:t>3</w:t>
      </w:r>
    </w:p>
    <w:p w14:paraId="10EB2433" w14:textId="77777777" w:rsidR="00351729" w:rsidRPr="00351729" w:rsidRDefault="00351729" w:rsidP="00351729">
      <w:pPr>
        <w:widowControl/>
        <w:spacing w:before="0"/>
        <w:jc w:val="center"/>
        <w:rPr>
          <w:rFonts w:ascii="Arial-BoldMT" w:eastAsia="Calibri" w:hAnsi="Arial-BoldMT" w:cs="Arial-BoldMT"/>
          <w:b/>
          <w:bCs/>
          <w:sz w:val="24"/>
          <w:lang w:eastAsia="en-US"/>
        </w:rPr>
      </w:pPr>
      <w:r w:rsidRPr="00351729">
        <w:rPr>
          <w:rFonts w:ascii="Arial-BoldMT" w:eastAsia="Calibri" w:hAnsi="Arial-BoldMT" w:cs="Arial-BoldMT"/>
          <w:b/>
          <w:bCs/>
          <w:sz w:val="24"/>
          <w:lang w:eastAsia="en-US"/>
        </w:rPr>
        <w:t>Úprava dalších ustanovení</w:t>
      </w:r>
    </w:p>
    <w:p w14:paraId="27D87E4A" w14:textId="77777777" w:rsidR="00351729" w:rsidRPr="00351729" w:rsidRDefault="00351729" w:rsidP="00351729">
      <w:pPr>
        <w:widowControl/>
        <w:spacing w:before="0"/>
        <w:jc w:val="left"/>
        <w:rPr>
          <w:rFonts w:ascii="ArialMT" w:eastAsia="Calibri" w:hAnsi="ArialMT" w:cs="ArialMT"/>
          <w:sz w:val="22"/>
          <w:szCs w:val="22"/>
          <w:lang w:eastAsia="en-US"/>
        </w:rPr>
      </w:pPr>
    </w:p>
    <w:p w14:paraId="3771947B" w14:textId="7F0B385B" w:rsidR="00351729" w:rsidRPr="00351729" w:rsidRDefault="00351729" w:rsidP="00BB6F15">
      <w:pPr>
        <w:widowControl/>
        <w:spacing w:before="0"/>
        <w:ind w:firstLine="708"/>
        <w:rPr>
          <w:rFonts w:ascii="ArialMT" w:eastAsia="Calibri" w:hAnsi="ArialMT" w:cs="ArialMT"/>
          <w:sz w:val="22"/>
          <w:szCs w:val="22"/>
          <w:lang w:eastAsia="en-US"/>
        </w:rPr>
      </w:pPr>
      <w:r w:rsidRPr="00351729">
        <w:rPr>
          <w:rFonts w:ascii="ArialMT" w:eastAsia="Calibri" w:hAnsi="ArialMT" w:cs="ArialMT"/>
          <w:sz w:val="22"/>
          <w:szCs w:val="22"/>
          <w:lang w:eastAsia="en-US"/>
        </w:rPr>
        <w:t xml:space="preserve">Ostatní ustanovení nařízení Státní veterinární správy č.j. </w:t>
      </w:r>
      <w:sdt>
        <w:sdtPr>
          <w:rPr>
            <w:rFonts w:ascii="ArialMT" w:eastAsia="Calibri" w:hAnsi="ArialMT" w:cs="ArialMT"/>
            <w:sz w:val="22"/>
            <w:szCs w:val="22"/>
            <w:lang w:eastAsia="en-US"/>
          </w:rPr>
          <w:alias w:val="Naše č. j."/>
          <w:tag w:val="spis_objektsps/evidencni_cislo"/>
          <w:id w:val="-1015690756"/>
          <w:placeholder>
            <w:docPart w:val="B3F9528BD05D4D509ACFF20A3F2E6F35"/>
          </w:placeholder>
        </w:sdtPr>
        <w:sdtEndPr/>
        <w:sdtContent>
          <w:r w:rsidRPr="00351729">
            <w:rPr>
              <w:rFonts w:ascii="ArialMT" w:eastAsia="Calibri" w:hAnsi="ArialMT" w:cs="ArialMT"/>
              <w:sz w:val="22"/>
              <w:szCs w:val="22"/>
              <w:lang w:eastAsia="en-US"/>
            </w:rPr>
            <w:t>SVS/2023/0</w:t>
          </w:r>
          <w:r>
            <w:rPr>
              <w:rFonts w:ascii="ArialMT" w:eastAsia="Calibri" w:hAnsi="ArialMT" w:cs="ArialMT"/>
              <w:sz w:val="22"/>
              <w:szCs w:val="22"/>
              <w:lang w:eastAsia="en-US"/>
            </w:rPr>
            <w:t>62808</w:t>
          </w:r>
        </w:sdtContent>
      </w:sdt>
      <w:r w:rsidRPr="00351729">
        <w:rPr>
          <w:rFonts w:ascii="ArialMT" w:eastAsia="Calibri" w:hAnsi="ArialMT" w:cs="ArialMT"/>
          <w:sz w:val="22"/>
          <w:szCs w:val="22"/>
          <w:lang w:eastAsia="en-US"/>
        </w:rPr>
        <w:t xml:space="preserve"> ze dne </w:t>
      </w:r>
      <w:r>
        <w:rPr>
          <w:rFonts w:ascii="ArialMT" w:eastAsia="Calibri" w:hAnsi="ArialMT" w:cs="ArialMT"/>
          <w:sz w:val="22"/>
          <w:szCs w:val="22"/>
          <w:lang w:eastAsia="en-US"/>
        </w:rPr>
        <w:t>03</w:t>
      </w:r>
      <w:r w:rsidRPr="00351729">
        <w:rPr>
          <w:rFonts w:ascii="ArialMT" w:eastAsia="Calibri" w:hAnsi="ArialMT" w:cs="ArialMT"/>
          <w:sz w:val="22"/>
          <w:szCs w:val="22"/>
          <w:lang w:eastAsia="en-US"/>
        </w:rPr>
        <w:t>.</w:t>
      </w:r>
      <w:r>
        <w:rPr>
          <w:rFonts w:ascii="ArialMT" w:eastAsia="Calibri" w:hAnsi="ArialMT" w:cs="ArialMT"/>
          <w:sz w:val="22"/>
          <w:szCs w:val="22"/>
          <w:lang w:eastAsia="en-US"/>
        </w:rPr>
        <w:t>05</w:t>
      </w:r>
      <w:r w:rsidRPr="00351729">
        <w:rPr>
          <w:rFonts w:ascii="ArialMT" w:eastAsia="Calibri" w:hAnsi="ArialMT" w:cs="ArialMT"/>
          <w:sz w:val="22"/>
          <w:szCs w:val="22"/>
          <w:lang w:eastAsia="en-US"/>
        </w:rPr>
        <w:t xml:space="preserve">.2023 v souvislosti s výskytem nebezpečné nákazy vysoce patogenní </w:t>
      </w:r>
      <w:proofErr w:type="spellStart"/>
      <w:r w:rsidRPr="00351729">
        <w:rPr>
          <w:rFonts w:ascii="ArialMT" w:eastAsia="Calibri" w:hAnsi="ArialMT" w:cs="ArialMT"/>
          <w:sz w:val="22"/>
          <w:szCs w:val="22"/>
          <w:lang w:eastAsia="en-US"/>
        </w:rPr>
        <w:t>aviární</w:t>
      </w:r>
      <w:proofErr w:type="spellEnd"/>
      <w:r w:rsidRPr="00351729">
        <w:rPr>
          <w:rFonts w:ascii="ArialMT" w:eastAsia="Calibri" w:hAnsi="ArialMT" w:cs="ArialMT"/>
          <w:sz w:val="22"/>
          <w:szCs w:val="22"/>
          <w:lang w:eastAsia="en-US"/>
        </w:rPr>
        <w:t xml:space="preserve"> influenzy zůstávají nezměněny.</w:t>
      </w:r>
    </w:p>
    <w:p w14:paraId="1B5A03FC" w14:textId="77777777" w:rsidR="00351729" w:rsidRPr="00351729" w:rsidRDefault="00351729" w:rsidP="00351729">
      <w:pPr>
        <w:widowControl/>
        <w:spacing w:before="0"/>
        <w:rPr>
          <w:rFonts w:ascii="Arial-BoldMT" w:eastAsia="Calibri" w:hAnsi="Arial-BoldMT" w:cs="Arial-BoldMT"/>
          <w:b/>
          <w:bCs/>
          <w:sz w:val="24"/>
          <w:lang w:eastAsia="en-US"/>
        </w:rPr>
      </w:pPr>
    </w:p>
    <w:p w14:paraId="67579118" w14:textId="77777777" w:rsidR="00351729" w:rsidRPr="00351729" w:rsidRDefault="00351729" w:rsidP="00351729">
      <w:pPr>
        <w:keepNext/>
        <w:widowControl/>
        <w:tabs>
          <w:tab w:val="left" w:pos="709"/>
          <w:tab w:val="left" w:pos="5387"/>
        </w:tabs>
        <w:autoSpaceDE/>
        <w:autoSpaceDN/>
        <w:adjustRightInd/>
        <w:spacing w:before="0"/>
        <w:jc w:val="center"/>
        <w:outlineLvl w:val="0"/>
        <w:rPr>
          <w:rFonts w:eastAsia="Times New Roman" w:cs="Arial"/>
          <w:b/>
          <w:kern w:val="32"/>
          <w:sz w:val="22"/>
          <w:szCs w:val="22"/>
        </w:rPr>
      </w:pPr>
    </w:p>
    <w:p w14:paraId="2566288D" w14:textId="646C6331" w:rsidR="00351729" w:rsidRPr="00351729" w:rsidRDefault="00351729" w:rsidP="00351729">
      <w:pPr>
        <w:keepNext/>
        <w:widowControl/>
        <w:tabs>
          <w:tab w:val="left" w:pos="709"/>
          <w:tab w:val="left" w:pos="5387"/>
        </w:tabs>
        <w:autoSpaceDE/>
        <w:autoSpaceDN/>
        <w:adjustRightInd/>
        <w:spacing w:before="0"/>
        <w:jc w:val="center"/>
        <w:outlineLvl w:val="0"/>
        <w:rPr>
          <w:rFonts w:eastAsia="Times New Roman" w:cs="Arial"/>
          <w:b/>
          <w:kern w:val="32"/>
          <w:sz w:val="22"/>
          <w:szCs w:val="22"/>
        </w:rPr>
      </w:pPr>
      <w:r w:rsidRPr="00351729">
        <w:rPr>
          <w:rFonts w:eastAsia="Times New Roman" w:cs="Arial"/>
          <w:b/>
          <w:kern w:val="32"/>
          <w:sz w:val="22"/>
          <w:szCs w:val="22"/>
        </w:rPr>
        <w:t xml:space="preserve">Čl. </w:t>
      </w:r>
      <w:r>
        <w:rPr>
          <w:rFonts w:eastAsia="Times New Roman" w:cs="Arial"/>
          <w:b/>
          <w:kern w:val="32"/>
          <w:sz w:val="22"/>
          <w:szCs w:val="22"/>
        </w:rPr>
        <w:t>4</w:t>
      </w:r>
      <w:r w:rsidRPr="00351729">
        <w:rPr>
          <w:rFonts w:eastAsia="Times New Roman" w:cs="Arial"/>
          <w:b/>
          <w:kern w:val="32"/>
          <w:sz w:val="22"/>
          <w:szCs w:val="22"/>
        </w:rPr>
        <w:t xml:space="preserve"> </w:t>
      </w:r>
    </w:p>
    <w:p w14:paraId="5B2E731A" w14:textId="77777777" w:rsidR="00351729" w:rsidRPr="00351729" w:rsidRDefault="00351729" w:rsidP="00351729">
      <w:pPr>
        <w:keepNext/>
        <w:widowControl/>
        <w:autoSpaceDE/>
        <w:autoSpaceDN/>
        <w:adjustRightInd/>
        <w:spacing w:before="0" w:after="240"/>
        <w:jc w:val="center"/>
        <w:outlineLvl w:val="0"/>
        <w:rPr>
          <w:rFonts w:eastAsia="Times New Roman" w:cs="Arial"/>
          <w:b/>
          <w:bCs/>
          <w:kern w:val="32"/>
          <w:sz w:val="26"/>
          <w:szCs w:val="26"/>
        </w:rPr>
      </w:pPr>
      <w:r w:rsidRPr="00351729">
        <w:rPr>
          <w:rFonts w:eastAsia="Times New Roman" w:cs="Arial"/>
          <w:b/>
          <w:bCs/>
          <w:kern w:val="32"/>
          <w:sz w:val="26"/>
          <w:szCs w:val="26"/>
        </w:rPr>
        <w:t>Společná a závěrečná ustanovení</w:t>
      </w:r>
    </w:p>
    <w:p w14:paraId="20028A08" w14:textId="77777777" w:rsidR="00351729" w:rsidRPr="00351729" w:rsidRDefault="00351729" w:rsidP="00351729">
      <w:pPr>
        <w:widowControl/>
        <w:tabs>
          <w:tab w:val="left" w:pos="709"/>
          <w:tab w:val="left" w:pos="5387"/>
        </w:tabs>
        <w:spacing w:before="120"/>
        <w:ind w:firstLine="567"/>
        <w:rPr>
          <w:rFonts w:eastAsia="Times New Roman" w:cs="Arial"/>
          <w:sz w:val="22"/>
          <w:szCs w:val="22"/>
          <w:lang w:eastAsia="en-US"/>
        </w:rPr>
      </w:pPr>
      <w:bookmarkStart w:id="1" w:name="_Hlk123103207"/>
      <w:r w:rsidRPr="00351729">
        <w:rPr>
          <w:rFonts w:eastAsia="Times New Roman" w:cs="Arial"/>
          <w:sz w:val="22"/>
          <w:szCs w:val="22"/>
          <w:lang w:eastAsia="en-US"/>
        </w:rPr>
        <w:t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bookmarkEnd w:id="1"/>
    <w:p w14:paraId="1C7629BA" w14:textId="77777777" w:rsidR="00351729" w:rsidRPr="00351729" w:rsidRDefault="00351729" w:rsidP="00351729">
      <w:pPr>
        <w:widowControl/>
        <w:tabs>
          <w:tab w:val="left" w:pos="709"/>
          <w:tab w:val="left" w:pos="5387"/>
        </w:tabs>
        <w:spacing w:before="120"/>
        <w:ind w:firstLine="567"/>
        <w:rPr>
          <w:rFonts w:eastAsia="Times New Roman" w:cs="Arial"/>
          <w:sz w:val="22"/>
          <w:szCs w:val="22"/>
          <w:lang w:eastAsia="en-US"/>
        </w:rPr>
      </w:pPr>
      <w:r w:rsidRPr="00351729">
        <w:rPr>
          <w:rFonts w:eastAsia="Times New Roman" w:cs="Arial"/>
          <w:sz w:val="22"/>
          <w:szCs w:val="22"/>
          <w:lang w:eastAsia="en-US"/>
        </w:rPr>
        <w:t xml:space="preserve">(2) Toto nařízení se vyvěšuje na úředních deskách krajského úřadu a všech obecních úřadů, jejichž území se týká, na dobu nejméně 15 dnů a </w:t>
      </w:r>
      <w:r w:rsidRPr="00351729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musí být každému přístupné u krajské veterinární správy, krajského úřadu a všech obecních úřadů, jejichž území se týká. </w:t>
      </w:r>
      <w:r w:rsidRPr="00351729">
        <w:rPr>
          <w:rFonts w:eastAsia="Times New Roman" w:cs="Arial"/>
          <w:sz w:val="22"/>
          <w:szCs w:val="22"/>
          <w:lang w:eastAsia="en-US"/>
        </w:rPr>
        <w:t xml:space="preserve"> </w:t>
      </w:r>
    </w:p>
    <w:p w14:paraId="7C2B8FB8" w14:textId="77777777" w:rsidR="00351729" w:rsidRPr="00351729" w:rsidRDefault="00351729" w:rsidP="00351729">
      <w:pPr>
        <w:widowControl/>
        <w:tabs>
          <w:tab w:val="left" w:pos="709"/>
          <w:tab w:val="left" w:pos="5387"/>
        </w:tabs>
        <w:spacing w:before="120"/>
        <w:ind w:firstLine="567"/>
        <w:rPr>
          <w:rFonts w:eastAsia="Times New Roman" w:cs="Arial"/>
          <w:sz w:val="22"/>
          <w:szCs w:val="22"/>
          <w:lang w:eastAsia="en-US"/>
        </w:rPr>
      </w:pPr>
      <w:r w:rsidRPr="00351729">
        <w:rPr>
          <w:rFonts w:eastAsia="Times New Roman" w:cs="Arial"/>
          <w:sz w:val="22"/>
          <w:szCs w:val="22"/>
          <w:lang w:eastAsia="en-US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7755FE5" w14:textId="4BD013E0" w:rsidR="00351729" w:rsidRPr="00351729" w:rsidRDefault="00351729" w:rsidP="00351729">
      <w:pPr>
        <w:widowControl/>
        <w:tabs>
          <w:tab w:val="left" w:pos="709"/>
          <w:tab w:val="left" w:pos="5387"/>
        </w:tabs>
        <w:autoSpaceDE/>
        <w:autoSpaceDN/>
        <w:adjustRightInd/>
        <w:spacing w:before="800" w:after="400"/>
        <w:rPr>
          <w:rFonts w:eastAsia="Calibri"/>
          <w:color w:val="000000"/>
          <w:sz w:val="22"/>
          <w:szCs w:val="22"/>
          <w:lang w:eastAsia="en-US"/>
        </w:rPr>
      </w:pPr>
      <w:r w:rsidRPr="00351729">
        <w:rPr>
          <w:rFonts w:eastAsia="Calibri" w:cs="Arial"/>
          <w:sz w:val="22"/>
          <w:szCs w:val="22"/>
          <w:lang w:eastAsia="en-US"/>
        </w:rPr>
        <w:t>V </w:t>
      </w:r>
      <w:sdt>
        <w:sdtPr>
          <w:rPr>
            <w:rFonts w:eastAsia="Calibri" w:cs="Arial"/>
            <w:sz w:val="22"/>
            <w:szCs w:val="22"/>
            <w:lang w:eastAsia="en-US"/>
          </w:rPr>
          <w:id w:val="-1513986669"/>
          <w:placeholder>
            <w:docPart w:val="1E85958CC17E40509E5116666F339CBE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351729">
            <w:rPr>
              <w:rFonts w:eastAsia="Calibri" w:cs="Arial"/>
              <w:sz w:val="22"/>
              <w:szCs w:val="22"/>
              <w:lang w:eastAsia="en-US"/>
            </w:rPr>
            <w:t>Ostravě</w:t>
          </w:r>
        </w:sdtContent>
      </w:sdt>
      <w:r w:rsidRPr="00351729">
        <w:rPr>
          <w:rFonts w:eastAsia="Calibri" w:cs="Arial"/>
          <w:sz w:val="22"/>
          <w:szCs w:val="22"/>
          <w:lang w:eastAsia="en-US"/>
        </w:rPr>
        <w:t xml:space="preserve"> dne </w:t>
      </w:r>
      <w:sdt>
        <w:sdtPr>
          <w:rPr>
            <w:rFonts w:eastAsia="Calibri"/>
            <w:color w:val="000000"/>
            <w:sz w:val="22"/>
            <w:szCs w:val="22"/>
            <w:lang w:eastAsia="en-US"/>
          </w:rPr>
          <w:alias w:val="Datum"/>
          <w:tag w:val="espis_objektsps/zalozeno_datum/datum"/>
          <w:id w:val="347610703"/>
          <w:placeholder>
            <w:docPart w:val="6B0F182E4AE0477E83DD238A2A578DF1"/>
          </w:placeholder>
        </w:sdtPr>
        <w:sdtEndPr/>
        <w:sdtContent>
          <w:r>
            <w:rPr>
              <w:rFonts w:eastAsia="Calibri"/>
              <w:color w:val="000000"/>
              <w:sz w:val="22"/>
              <w:szCs w:val="22"/>
              <w:lang w:eastAsia="en-US"/>
            </w:rPr>
            <w:t>17</w:t>
          </w:r>
          <w:r w:rsidRPr="00351729">
            <w:rPr>
              <w:rFonts w:eastAsia="Calibri"/>
              <w:color w:val="000000"/>
              <w:sz w:val="22"/>
              <w:szCs w:val="22"/>
              <w:lang w:eastAsia="en-US"/>
            </w:rPr>
            <w:t>.0</w:t>
          </w:r>
          <w:r>
            <w:rPr>
              <w:rFonts w:eastAsia="Calibri"/>
              <w:color w:val="000000"/>
              <w:sz w:val="22"/>
              <w:szCs w:val="22"/>
              <w:lang w:eastAsia="en-US"/>
            </w:rPr>
            <w:t>5</w:t>
          </w:r>
          <w:r w:rsidRPr="00351729">
            <w:rPr>
              <w:rFonts w:eastAsia="Calibri"/>
              <w:color w:val="000000"/>
              <w:sz w:val="22"/>
              <w:szCs w:val="22"/>
              <w:lang w:eastAsia="en-US"/>
            </w:rPr>
            <w:t>.2023</w:t>
          </w:r>
        </w:sdtContent>
      </w:sdt>
    </w:p>
    <w:p w14:paraId="4CECB3A6" w14:textId="77777777" w:rsidR="00351729" w:rsidRPr="00351729" w:rsidRDefault="00351729" w:rsidP="00351729">
      <w:pPr>
        <w:spacing w:before="0"/>
        <w:ind w:left="4254"/>
        <w:jc w:val="center"/>
        <w:rPr>
          <w:rFonts w:eastAsia="Calibri"/>
          <w:szCs w:val="20"/>
          <w:lang w:eastAsia="en-US"/>
        </w:rPr>
      </w:pPr>
    </w:p>
    <w:p w14:paraId="2FB4D0E1" w14:textId="77777777" w:rsidR="00351729" w:rsidRPr="00351729" w:rsidRDefault="00351729" w:rsidP="00351729">
      <w:pPr>
        <w:spacing w:before="0"/>
        <w:ind w:left="4254"/>
        <w:jc w:val="center"/>
        <w:rPr>
          <w:rFonts w:eastAsia="Calibri"/>
          <w:szCs w:val="20"/>
          <w:lang w:eastAsia="en-US"/>
        </w:rPr>
      </w:pPr>
    </w:p>
    <w:p w14:paraId="46BE1EF4" w14:textId="77777777" w:rsidR="00351729" w:rsidRPr="00351729" w:rsidRDefault="00BB6F15" w:rsidP="00351729">
      <w:pPr>
        <w:spacing w:before="0"/>
        <w:ind w:left="4956"/>
        <w:jc w:val="center"/>
        <w:rPr>
          <w:rFonts w:eastAsia="Calibri"/>
          <w:bCs/>
          <w:sz w:val="22"/>
          <w:szCs w:val="22"/>
          <w:lang w:eastAsia="en-US"/>
        </w:rPr>
      </w:pPr>
      <w:sdt>
        <w:sdtPr>
          <w:rPr>
            <w:rFonts w:eastAsia="Calibri"/>
            <w:sz w:val="22"/>
            <w:szCs w:val="22"/>
            <w:lang w:eastAsia="en-US"/>
          </w:rPr>
          <w:alias w:val="podepisuje"/>
          <w:tag w:val="espis_podepisuje/podepisuje_pracovnik_nazev"/>
          <w:id w:val="1211229229"/>
          <w:placeholder>
            <w:docPart w:val="A977E4B4D50348BEAF0AC87DF9E9921F"/>
          </w:placeholder>
        </w:sdtPr>
        <w:sdtEndPr>
          <w:rPr>
            <w:bCs/>
          </w:rPr>
        </w:sdtEndPr>
        <w:sdtContent>
          <w:r w:rsidR="00351729" w:rsidRPr="00351729">
            <w:rPr>
              <w:rFonts w:eastAsia="Calibri"/>
              <w:sz w:val="22"/>
              <w:szCs w:val="22"/>
              <w:lang w:eastAsia="en-US"/>
            </w:rPr>
            <w:t>MVDr. Severin Kaděrka</w:t>
          </w:r>
        </w:sdtContent>
      </w:sdt>
    </w:p>
    <w:p w14:paraId="06B660F8" w14:textId="77777777" w:rsidR="00351729" w:rsidRPr="00351729" w:rsidRDefault="00351729" w:rsidP="00351729">
      <w:pPr>
        <w:widowControl/>
        <w:autoSpaceDE/>
        <w:autoSpaceDN/>
        <w:adjustRightInd/>
        <w:spacing w:before="0"/>
        <w:ind w:left="4963"/>
        <w:jc w:val="center"/>
        <w:rPr>
          <w:rFonts w:eastAsia="Calibri" w:cs="Arial"/>
          <w:color w:val="000000"/>
          <w:sz w:val="22"/>
          <w:szCs w:val="22"/>
          <w:lang w:eastAsia="en-US"/>
        </w:rPr>
      </w:pPr>
      <w:r w:rsidRPr="00351729">
        <w:rPr>
          <w:rFonts w:eastAsia="Calibri" w:cs="Arial"/>
          <w:color w:val="000000"/>
          <w:sz w:val="22"/>
          <w:szCs w:val="22"/>
          <w:lang w:eastAsia="en-US"/>
        </w:rPr>
        <w:t>ředitel</w:t>
      </w:r>
    </w:p>
    <w:p w14:paraId="1DB2B3E8" w14:textId="77777777" w:rsidR="00351729" w:rsidRPr="00351729" w:rsidRDefault="00351729" w:rsidP="00351729">
      <w:pPr>
        <w:widowControl/>
        <w:autoSpaceDE/>
        <w:autoSpaceDN/>
        <w:adjustRightInd/>
        <w:spacing w:before="0"/>
        <w:ind w:left="4963"/>
        <w:jc w:val="center"/>
        <w:rPr>
          <w:rFonts w:eastAsia="Calibri" w:cs="Arial"/>
          <w:color w:val="000000"/>
          <w:sz w:val="22"/>
          <w:szCs w:val="22"/>
          <w:lang w:eastAsia="en-US"/>
        </w:rPr>
      </w:pPr>
      <w:r w:rsidRPr="00351729">
        <w:rPr>
          <w:rFonts w:eastAsia="Calibri" w:cs="Arial"/>
          <w:color w:val="000000"/>
          <w:sz w:val="22"/>
          <w:szCs w:val="22"/>
          <w:lang w:eastAsia="en-US"/>
        </w:rPr>
        <w:t xml:space="preserve"> </w:t>
      </w:r>
      <w:sdt>
        <w:sdtPr>
          <w:rPr>
            <w:rFonts w:eastAsia="Calibri" w:cs="Arial"/>
            <w:color w:val="000000"/>
            <w:sz w:val="22"/>
            <w:szCs w:val="22"/>
            <w:lang w:eastAsia="en-US"/>
          </w:rPr>
          <w:id w:val="57297352"/>
          <w:placeholder>
            <w:docPart w:val="37353811387F4D7FBDF4A550B70BF34E"/>
          </w:placeholder>
        </w:sdtPr>
        <w:sdtEndPr/>
        <w:sdtContent>
          <w:sdt>
            <w:sdtP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id w:val="-861197999"/>
              <w:placeholder>
                <w:docPart w:val="3A85E1CCE7714F178D663004B2BBD6DB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351729">
                <w:rPr>
                  <w:rFonts w:eastAsia="Calibri" w:cs="Arial"/>
                  <w:color w:val="000000"/>
                  <w:sz w:val="22"/>
                  <w:szCs w:val="22"/>
                  <w:lang w:eastAsia="en-US"/>
                </w:rPr>
                <w:t>Krajské veterinární správy Státní veterinární správy pro Moravskoslezský kraj</w:t>
              </w:r>
            </w:sdtContent>
          </w:sdt>
        </w:sdtContent>
      </w:sdt>
    </w:p>
    <w:p w14:paraId="6BAC8C64" w14:textId="0493C6DC" w:rsidR="00351729" w:rsidRDefault="00351729" w:rsidP="00351729">
      <w:pPr>
        <w:spacing w:before="0"/>
        <w:ind w:left="4254"/>
        <w:jc w:val="center"/>
        <w:rPr>
          <w:rFonts w:eastAsia="Calibri"/>
          <w:bCs/>
          <w:sz w:val="22"/>
          <w:szCs w:val="22"/>
          <w:lang w:eastAsia="en-US"/>
        </w:rPr>
      </w:pPr>
      <w:r w:rsidRPr="00351729">
        <w:rPr>
          <w:rFonts w:eastAsia="Calibri"/>
          <w:bCs/>
          <w:sz w:val="22"/>
          <w:szCs w:val="22"/>
          <w:lang w:eastAsia="en-US"/>
        </w:rPr>
        <w:t xml:space="preserve">            podepsáno elektronicky</w:t>
      </w:r>
    </w:p>
    <w:p w14:paraId="3440A2FD" w14:textId="0A0D091A" w:rsidR="00BB6F15" w:rsidRPr="00351729" w:rsidRDefault="00BB6F15" w:rsidP="00351729">
      <w:pPr>
        <w:spacing w:before="0"/>
        <w:ind w:left="4254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v zastoupení</w:t>
      </w:r>
    </w:p>
    <w:p w14:paraId="7CA6954B" w14:textId="77777777" w:rsidR="00351729" w:rsidRPr="00351729" w:rsidRDefault="00351729" w:rsidP="00351729">
      <w:pPr>
        <w:spacing w:before="0"/>
        <w:rPr>
          <w:rFonts w:eastAsia="Calibri"/>
          <w:szCs w:val="20"/>
          <w:lang w:eastAsia="en-US"/>
        </w:rPr>
      </w:pPr>
    </w:p>
    <w:p w14:paraId="1DBA4A4C" w14:textId="77777777" w:rsidR="00351729" w:rsidRPr="00351729" w:rsidRDefault="00351729" w:rsidP="00351729">
      <w:pPr>
        <w:spacing w:before="0"/>
        <w:ind w:left="4254"/>
        <w:jc w:val="center"/>
        <w:rPr>
          <w:rFonts w:eastAsia="Calibri"/>
          <w:szCs w:val="20"/>
          <w:lang w:eastAsia="en-US"/>
        </w:rPr>
      </w:pPr>
    </w:p>
    <w:p w14:paraId="26C07916" w14:textId="17CA1713" w:rsidR="00351729" w:rsidRPr="00351729" w:rsidRDefault="00BB6F15" w:rsidP="00351729">
      <w:pPr>
        <w:spacing w:before="0"/>
        <w:rPr>
          <w:rFonts w:eastAsia="Calibri"/>
          <w:bCs/>
          <w:szCs w:val="20"/>
          <w:lang w:eastAsia="en-US"/>
        </w:rPr>
      </w:pPr>
      <w:sdt>
        <w:sdtPr>
          <w:rPr>
            <w:rFonts w:eastAsia="Calibri"/>
            <w:szCs w:val="20"/>
            <w:lang w:eastAsia="en-US"/>
          </w:rPr>
          <w:alias w:val="podepisuje"/>
          <w:tag w:val="espis_podepisuje/podepisuje_pracovnik_nazev"/>
          <w:id w:val="-1766679603"/>
          <w:placeholder>
            <w:docPart w:val="25B9024FD8C0446C9FD688E530859ADE"/>
          </w:placeholder>
          <w:showingPlcHdr/>
        </w:sdtPr>
        <w:sdtEndPr>
          <w:rPr>
            <w:bCs/>
          </w:rPr>
        </w:sdtEndPr>
        <w:sdtContent/>
      </w:sdt>
      <w:r w:rsidR="00351729">
        <w:rPr>
          <w:rFonts w:eastAsia="Times New Roman" w:cs="Arial"/>
          <w:b/>
          <w:bCs/>
          <w:szCs w:val="20"/>
        </w:rPr>
        <w:t>o</w:t>
      </w:r>
      <w:r w:rsidR="00351729" w:rsidRPr="00351729">
        <w:rPr>
          <w:rFonts w:eastAsia="Times New Roman" w:cs="Arial"/>
          <w:b/>
          <w:bCs/>
          <w:szCs w:val="20"/>
        </w:rPr>
        <w:t>bdrží:</w:t>
      </w:r>
    </w:p>
    <w:sdt>
      <w:sdtPr>
        <w:rPr>
          <w:rFonts w:eastAsia="Calibri"/>
          <w:color w:val="000000"/>
          <w:szCs w:val="20"/>
          <w:lang w:eastAsia="en-US"/>
        </w:rPr>
        <w:alias w:val="Obchodní název"/>
        <w:tag w:val="espis_dsb/adresa/obchodni_nazev"/>
        <w:id w:val="-1226449006"/>
        <w:placeholder>
          <w:docPart w:val="B16C4485368F43938F8ADDDB482C0B51"/>
        </w:placeholder>
      </w:sdtPr>
      <w:sdtEndPr/>
      <w:sdtContent>
        <w:p w14:paraId="60D81ADE" w14:textId="77777777" w:rsidR="00351729" w:rsidRPr="00351729" w:rsidRDefault="00351729" w:rsidP="00351729">
          <w:pPr>
            <w:widowControl/>
            <w:tabs>
              <w:tab w:val="left" w:pos="709"/>
              <w:tab w:val="left" w:pos="5387"/>
            </w:tabs>
            <w:autoSpaceDE/>
            <w:autoSpaceDN/>
            <w:adjustRightInd/>
            <w:spacing w:before="120"/>
            <w:rPr>
              <w:rFonts w:eastAsia="Calibri"/>
              <w:color w:val="000000"/>
              <w:szCs w:val="20"/>
              <w:lang w:eastAsia="en-US"/>
            </w:rPr>
          </w:pPr>
          <w:r w:rsidRPr="00351729">
            <w:rPr>
              <w:rFonts w:eastAsia="Calibri"/>
              <w:color w:val="000000"/>
              <w:szCs w:val="20"/>
              <w:lang w:eastAsia="en-US"/>
            </w:rPr>
            <w:t xml:space="preserve">Krajský úřad Moravskoslezský kraj </w:t>
          </w:r>
        </w:p>
        <w:p w14:paraId="5D8BB188" w14:textId="77777777" w:rsidR="00351729" w:rsidRPr="00351729" w:rsidRDefault="00351729" w:rsidP="00351729">
          <w:pPr>
            <w:widowControl/>
            <w:tabs>
              <w:tab w:val="left" w:pos="709"/>
              <w:tab w:val="left" w:pos="5387"/>
            </w:tabs>
            <w:autoSpaceDE/>
            <w:autoSpaceDN/>
            <w:adjustRightInd/>
            <w:spacing w:before="120"/>
            <w:rPr>
              <w:rFonts w:eastAsia="Calibri"/>
              <w:color w:val="000000"/>
              <w:szCs w:val="20"/>
              <w:lang w:eastAsia="en-US"/>
            </w:rPr>
          </w:pPr>
          <w:r w:rsidRPr="00351729">
            <w:rPr>
              <w:rFonts w:eastAsia="Calibri"/>
              <w:color w:val="000000"/>
              <w:szCs w:val="20"/>
              <w:lang w:eastAsia="en-US"/>
            </w:rPr>
            <w:t xml:space="preserve">Dotčené městské a obecní úřady </w:t>
          </w:r>
        </w:p>
        <w:p w14:paraId="5326840C" w14:textId="77777777" w:rsidR="00351729" w:rsidRPr="00351729" w:rsidRDefault="00351729" w:rsidP="00351729">
          <w:pPr>
            <w:widowControl/>
            <w:tabs>
              <w:tab w:val="left" w:pos="709"/>
              <w:tab w:val="left" w:pos="5387"/>
            </w:tabs>
            <w:autoSpaceDE/>
            <w:autoSpaceDN/>
            <w:adjustRightInd/>
            <w:spacing w:before="120"/>
            <w:rPr>
              <w:rFonts w:eastAsia="Calibri"/>
              <w:color w:val="000000"/>
              <w:szCs w:val="20"/>
              <w:lang w:eastAsia="en-US"/>
            </w:rPr>
          </w:pPr>
          <w:r w:rsidRPr="00351729">
            <w:rPr>
              <w:rFonts w:eastAsia="Calibri"/>
              <w:color w:val="000000"/>
              <w:szCs w:val="20"/>
              <w:lang w:eastAsia="en-US"/>
            </w:rPr>
            <w:t xml:space="preserve">KHS Moravskoslezského kraje </w:t>
          </w:r>
        </w:p>
        <w:p w14:paraId="07A4B1CE" w14:textId="77777777" w:rsidR="00351729" w:rsidRPr="00351729" w:rsidRDefault="00351729" w:rsidP="00351729">
          <w:pPr>
            <w:widowControl/>
            <w:tabs>
              <w:tab w:val="left" w:pos="709"/>
              <w:tab w:val="left" w:pos="5387"/>
            </w:tabs>
            <w:autoSpaceDE/>
            <w:autoSpaceDN/>
            <w:adjustRightInd/>
            <w:spacing w:before="120"/>
            <w:rPr>
              <w:rFonts w:eastAsia="Calibri"/>
              <w:color w:val="000000"/>
              <w:szCs w:val="20"/>
              <w:lang w:eastAsia="en-US"/>
            </w:rPr>
          </w:pPr>
          <w:r w:rsidRPr="00351729">
            <w:rPr>
              <w:rFonts w:eastAsia="Calibri"/>
              <w:color w:val="000000"/>
              <w:szCs w:val="20"/>
              <w:lang w:eastAsia="en-US"/>
            </w:rPr>
            <w:t>Krajské ředitelství policie Moravskoslezského kraje</w:t>
          </w:r>
        </w:p>
        <w:p w14:paraId="46AF1302" w14:textId="66D0575D" w:rsidR="000C35E6" w:rsidRPr="00351729" w:rsidRDefault="00351729" w:rsidP="00351729">
          <w:pPr>
            <w:widowControl/>
            <w:tabs>
              <w:tab w:val="left" w:pos="709"/>
              <w:tab w:val="right" w:pos="9069"/>
            </w:tabs>
            <w:autoSpaceDE/>
            <w:autoSpaceDN/>
            <w:adjustRightInd/>
            <w:spacing w:before="120"/>
            <w:rPr>
              <w:rStyle w:val="Hypertextovodkaz"/>
              <w:rFonts w:eastAsia="Calibri"/>
              <w:color w:val="000000"/>
              <w:szCs w:val="20"/>
              <w:lang w:eastAsia="en-US"/>
            </w:rPr>
          </w:pPr>
          <w:r w:rsidRPr="00351729">
            <w:rPr>
              <w:rFonts w:eastAsia="Calibri"/>
              <w:color w:val="000000"/>
              <w:szCs w:val="20"/>
              <w:lang w:eastAsia="en-US"/>
            </w:rPr>
            <w:t>HZS Moravskoslezského kraje</w:t>
          </w:r>
        </w:p>
      </w:sdtContent>
    </w:sdt>
    <w:sectPr w:rsidR="000C35E6" w:rsidRPr="00351729" w:rsidSect="00801D10"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F1307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46AF1308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F1305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46AF1306" w14:textId="77777777" w:rsidR="001070A7" w:rsidRDefault="001070A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52D16"/>
    <w:multiLevelType w:val="hybridMultilevel"/>
    <w:tmpl w:val="CA826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3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173DF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432"/>
    <w:rsid w:val="00123D06"/>
    <w:rsid w:val="00126473"/>
    <w:rsid w:val="0013054B"/>
    <w:rsid w:val="001442B4"/>
    <w:rsid w:val="00147806"/>
    <w:rsid w:val="0016618C"/>
    <w:rsid w:val="001838D2"/>
    <w:rsid w:val="00187251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4A2E"/>
    <w:rsid w:val="00263902"/>
    <w:rsid w:val="00275257"/>
    <w:rsid w:val="00281DED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1729"/>
    <w:rsid w:val="00356595"/>
    <w:rsid w:val="003674A7"/>
    <w:rsid w:val="00375A52"/>
    <w:rsid w:val="003779ED"/>
    <w:rsid w:val="00383392"/>
    <w:rsid w:val="003B7817"/>
    <w:rsid w:val="003D33F3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65445"/>
    <w:rsid w:val="00471807"/>
    <w:rsid w:val="00482E25"/>
    <w:rsid w:val="00487C04"/>
    <w:rsid w:val="00487FA3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44D65"/>
    <w:rsid w:val="00552E42"/>
    <w:rsid w:val="00560F66"/>
    <w:rsid w:val="00565D23"/>
    <w:rsid w:val="00575343"/>
    <w:rsid w:val="0057722C"/>
    <w:rsid w:val="00580C1A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57EEA"/>
    <w:rsid w:val="0066491C"/>
    <w:rsid w:val="00674E77"/>
    <w:rsid w:val="00684DE4"/>
    <w:rsid w:val="00685EFD"/>
    <w:rsid w:val="0069137D"/>
    <w:rsid w:val="006A3237"/>
    <w:rsid w:val="006A537D"/>
    <w:rsid w:val="006B580F"/>
    <w:rsid w:val="006D4131"/>
    <w:rsid w:val="006F5FDF"/>
    <w:rsid w:val="0070107B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96D3E"/>
    <w:rsid w:val="008A4963"/>
    <w:rsid w:val="008B384A"/>
    <w:rsid w:val="008B4C6E"/>
    <w:rsid w:val="008C68F4"/>
    <w:rsid w:val="008D535C"/>
    <w:rsid w:val="008F44D8"/>
    <w:rsid w:val="008F7F4C"/>
    <w:rsid w:val="00903FBB"/>
    <w:rsid w:val="00922FF6"/>
    <w:rsid w:val="00933A79"/>
    <w:rsid w:val="00943237"/>
    <w:rsid w:val="009450D2"/>
    <w:rsid w:val="00954388"/>
    <w:rsid w:val="009568BC"/>
    <w:rsid w:val="00957C23"/>
    <w:rsid w:val="0096216A"/>
    <w:rsid w:val="00974BEC"/>
    <w:rsid w:val="009935A9"/>
    <w:rsid w:val="00995694"/>
    <w:rsid w:val="009A6D40"/>
    <w:rsid w:val="009B78B0"/>
    <w:rsid w:val="009C60A4"/>
    <w:rsid w:val="009D0A5B"/>
    <w:rsid w:val="009D17C5"/>
    <w:rsid w:val="009D666A"/>
    <w:rsid w:val="009E0CAE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B6F15"/>
    <w:rsid w:val="00BE7730"/>
    <w:rsid w:val="00C04791"/>
    <w:rsid w:val="00C14340"/>
    <w:rsid w:val="00C31BA6"/>
    <w:rsid w:val="00C36681"/>
    <w:rsid w:val="00C43A84"/>
    <w:rsid w:val="00C72AA5"/>
    <w:rsid w:val="00C7307D"/>
    <w:rsid w:val="00C74B90"/>
    <w:rsid w:val="00C917C2"/>
    <w:rsid w:val="00CA2FC0"/>
    <w:rsid w:val="00CA6932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49EF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A7C1B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46AF12EE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99569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17">
    <w:name w:val="A17"/>
    <w:uiPriority w:val="99"/>
    <w:rsid w:val="0070107B"/>
    <w:rPr>
      <w:rFonts w:cs="EUAlbertina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3F9528BD05D4D509ACFF20A3F2E6F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86A21-3C28-43C7-BC69-AAFC321EBC44}"/>
      </w:docPartPr>
      <w:docPartBody>
        <w:p w:rsidR="00B35980" w:rsidRDefault="007D5ED3" w:rsidP="007D5ED3">
          <w:pPr>
            <w:pStyle w:val="B3F9528BD05D4D509ACFF20A3F2E6F3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E85958CC17E40509E5116666F339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F1D33A-D467-4092-8879-60705C06CBE0}"/>
      </w:docPartPr>
      <w:docPartBody>
        <w:p w:rsidR="00B35980" w:rsidRDefault="007D5ED3" w:rsidP="007D5ED3">
          <w:pPr>
            <w:pStyle w:val="1E85958CC17E40509E5116666F339CBE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6B0F182E4AE0477E83DD238A2A578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F2749-9869-458A-AAF5-1BFF5D15E4A4}"/>
      </w:docPartPr>
      <w:docPartBody>
        <w:p w:rsidR="00B35980" w:rsidRDefault="007D5ED3" w:rsidP="007D5ED3">
          <w:pPr>
            <w:pStyle w:val="6B0F182E4AE0477E83DD238A2A578DF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A977E4B4D50348BEAF0AC87DF9E992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30A83E-3B12-4C82-941F-9B8AE61FC62A}"/>
      </w:docPartPr>
      <w:docPartBody>
        <w:p w:rsidR="00B35980" w:rsidRDefault="007D5ED3" w:rsidP="007D5ED3">
          <w:pPr>
            <w:pStyle w:val="A977E4B4D50348BEAF0AC87DF9E9921F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353811387F4D7FBDF4A550B70BF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072643-F057-4EFD-A403-1FE7605C0FBA}"/>
      </w:docPartPr>
      <w:docPartBody>
        <w:p w:rsidR="00B35980" w:rsidRDefault="007D5ED3" w:rsidP="007D5ED3">
          <w:pPr>
            <w:pStyle w:val="37353811387F4D7FBDF4A550B70BF34E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85E1CCE7714F178D663004B2BBD6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E54F8-FCF3-418A-9D48-17B0ACD150FE}"/>
      </w:docPartPr>
      <w:docPartBody>
        <w:p w:rsidR="00B35980" w:rsidRDefault="007D5ED3" w:rsidP="007D5ED3">
          <w:pPr>
            <w:pStyle w:val="3A85E1CCE7714F178D663004B2BBD6DB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25B9024FD8C0446C9FD688E530859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CE6ADA-4489-4C24-8E8E-53F6388D457E}"/>
      </w:docPartPr>
      <w:docPartBody>
        <w:p w:rsidR="00B35980" w:rsidRDefault="007D5ED3" w:rsidP="007D5ED3">
          <w:pPr>
            <w:pStyle w:val="25B9024FD8C0446C9FD688E530859ADE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6C4485368F43938F8ADDDB482C0B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92620-E501-4A6A-9DB1-000C2B340841}"/>
      </w:docPartPr>
      <w:docPartBody>
        <w:p w:rsidR="00B35980" w:rsidRDefault="007D5ED3" w:rsidP="007D5ED3">
          <w:pPr>
            <w:pStyle w:val="B16C4485368F43938F8ADDDB482C0B51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4862DE"/>
    <w:rsid w:val="00751EFC"/>
    <w:rsid w:val="007D5ED3"/>
    <w:rsid w:val="008C1591"/>
    <w:rsid w:val="00960681"/>
    <w:rsid w:val="00B35980"/>
    <w:rsid w:val="00CC7EC8"/>
    <w:rsid w:val="00E2553D"/>
    <w:rsid w:val="00ED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D5ED3"/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  <w:style w:type="paragraph" w:customStyle="1" w:styleId="B247D87C9CAD4D7BB2CABA1887F476A9">
    <w:name w:val="B247D87C9CAD4D7BB2CABA1887F476A9"/>
    <w:rsid w:val="00ED5C68"/>
  </w:style>
  <w:style w:type="paragraph" w:customStyle="1" w:styleId="5AF4C2148DC14C4B845B5363079DD56A">
    <w:name w:val="5AF4C2148DC14C4B845B5363079DD56A"/>
    <w:rsid w:val="007D5ED3"/>
  </w:style>
  <w:style w:type="paragraph" w:customStyle="1" w:styleId="2D5D260D90604F2B8CD260C788037154">
    <w:name w:val="2D5D260D90604F2B8CD260C788037154"/>
    <w:rsid w:val="007D5ED3"/>
  </w:style>
  <w:style w:type="paragraph" w:customStyle="1" w:styleId="2AAE214C764444DB9A18C7036CF2806C">
    <w:name w:val="2AAE214C764444DB9A18C7036CF2806C"/>
    <w:rsid w:val="007D5ED3"/>
  </w:style>
  <w:style w:type="paragraph" w:customStyle="1" w:styleId="E438001140B9465595FFA2FD8E5E93C4">
    <w:name w:val="E438001140B9465595FFA2FD8E5E93C4"/>
    <w:rsid w:val="007D5ED3"/>
  </w:style>
  <w:style w:type="paragraph" w:customStyle="1" w:styleId="AE59F486C91447CEBE6907A7BB73FB50">
    <w:name w:val="AE59F486C91447CEBE6907A7BB73FB50"/>
    <w:rsid w:val="007D5ED3"/>
  </w:style>
  <w:style w:type="paragraph" w:customStyle="1" w:styleId="6E981F5727A64D2E876801C5B1817492">
    <w:name w:val="6E981F5727A64D2E876801C5B1817492"/>
    <w:rsid w:val="007D5ED3"/>
  </w:style>
  <w:style w:type="paragraph" w:customStyle="1" w:styleId="3D399174A5CE4660B06F9EFB6904A233">
    <w:name w:val="3D399174A5CE4660B06F9EFB6904A233"/>
    <w:rsid w:val="007D5ED3"/>
  </w:style>
  <w:style w:type="paragraph" w:customStyle="1" w:styleId="2A87E0FFAFF34D3EBC2F1157C6CAE895">
    <w:name w:val="2A87E0FFAFF34D3EBC2F1157C6CAE895"/>
    <w:rsid w:val="007D5ED3"/>
  </w:style>
  <w:style w:type="paragraph" w:customStyle="1" w:styleId="B3F9528BD05D4D509ACFF20A3F2E6F35">
    <w:name w:val="B3F9528BD05D4D509ACFF20A3F2E6F35"/>
    <w:rsid w:val="007D5ED3"/>
  </w:style>
  <w:style w:type="paragraph" w:customStyle="1" w:styleId="1E85958CC17E40509E5116666F339CBE">
    <w:name w:val="1E85958CC17E40509E5116666F339CBE"/>
    <w:rsid w:val="007D5ED3"/>
  </w:style>
  <w:style w:type="paragraph" w:customStyle="1" w:styleId="6B0F182E4AE0477E83DD238A2A578DF1">
    <w:name w:val="6B0F182E4AE0477E83DD238A2A578DF1"/>
    <w:rsid w:val="007D5ED3"/>
  </w:style>
  <w:style w:type="paragraph" w:customStyle="1" w:styleId="A977E4B4D50348BEAF0AC87DF9E9921F">
    <w:name w:val="A977E4B4D50348BEAF0AC87DF9E9921F"/>
    <w:rsid w:val="007D5ED3"/>
  </w:style>
  <w:style w:type="paragraph" w:customStyle="1" w:styleId="37353811387F4D7FBDF4A550B70BF34E">
    <w:name w:val="37353811387F4D7FBDF4A550B70BF34E"/>
    <w:rsid w:val="007D5ED3"/>
  </w:style>
  <w:style w:type="paragraph" w:customStyle="1" w:styleId="3A85E1CCE7714F178D663004B2BBD6DB">
    <w:name w:val="3A85E1CCE7714F178D663004B2BBD6DB"/>
    <w:rsid w:val="007D5ED3"/>
  </w:style>
  <w:style w:type="paragraph" w:customStyle="1" w:styleId="25B9024FD8C0446C9FD688E530859ADE">
    <w:name w:val="25B9024FD8C0446C9FD688E530859ADE"/>
    <w:rsid w:val="007D5ED3"/>
  </w:style>
  <w:style w:type="paragraph" w:customStyle="1" w:styleId="28019FECD1EA47CB9196074D31F59CDE">
    <w:name w:val="28019FECD1EA47CB9196074D31F59CDE"/>
    <w:rsid w:val="007D5ED3"/>
  </w:style>
  <w:style w:type="paragraph" w:customStyle="1" w:styleId="B16C4485368F43938F8ADDDB482C0B51">
    <w:name w:val="B16C4485368F43938F8ADDDB482C0B51"/>
    <w:rsid w:val="007D5E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Zbyszek Noga</cp:lastModifiedBy>
  <cp:revision>13</cp:revision>
  <cp:lastPrinted>2008-10-15T15:59:00Z</cp:lastPrinted>
  <dcterms:created xsi:type="dcterms:W3CDTF">2015-02-09T18:06:00Z</dcterms:created>
  <dcterms:modified xsi:type="dcterms:W3CDTF">2023-05-17T11:11:00Z</dcterms:modified>
</cp:coreProperties>
</file>