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B5E7C" w14:textId="4492DA16" w:rsidR="00966B18" w:rsidRPr="00E169A1" w:rsidRDefault="00966B18" w:rsidP="00816B7B">
      <w:pPr>
        <w:pStyle w:val="NormlnIMP"/>
        <w:spacing w:after="120" w:line="240" w:lineRule="auto"/>
        <w:jc w:val="center"/>
        <w:rPr>
          <w:rFonts w:ascii="Bookman Old Style" w:hAnsi="Bookman Old Style" w:cs="Arial"/>
          <w:b/>
          <w:sz w:val="32"/>
          <w:szCs w:val="32"/>
        </w:rPr>
      </w:pPr>
      <w:r w:rsidRPr="00E169A1">
        <w:rPr>
          <w:rFonts w:ascii="Bookman Old Style" w:hAnsi="Bookman Old Style" w:cs="Arial"/>
          <w:b/>
          <w:sz w:val="32"/>
          <w:szCs w:val="32"/>
        </w:rPr>
        <w:t>Obecně závazná vyhláška</w:t>
      </w:r>
      <w:r w:rsidR="00816B7B" w:rsidRPr="00E169A1">
        <w:rPr>
          <w:rFonts w:ascii="Bookman Old Style" w:hAnsi="Bookman Old Style" w:cs="Arial"/>
          <w:b/>
          <w:sz w:val="32"/>
          <w:szCs w:val="32"/>
        </w:rPr>
        <w:t xml:space="preserve"> </w:t>
      </w:r>
      <w:r w:rsidR="000320AE" w:rsidRPr="00E169A1">
        <w:rPr>
          <w:rFonts w:ascii="Bookman Old Style" w:hAnsi="Bookman Old Style" w:cs="Arial"/>
          <w:b/>
          <w:sz w:val="32"/>
          <w:szCs w:val="32"/>
        </w:rPr>
        <w:t>statutárního města Jablonec nad Nisou</w:t>
      </w:r>
      <w:r w:rsidR="00816B7B" w:rsidRPr="00E169A1">
        <w:rPr>
          <w:rFonts w:ascii="Bookman Old Style" w:hAnsi="Bookman Old Style" w:cs="Arial"/>
          <w:b/>
          <w:sz w:val="32"/>
          <w:szCs w:val="32"/>
        </w:rPr>
        <w:t xml:space="preserve"> </w:t>
      </w:r>
      <w:r w:rsidRPr="00E169A1">
        <w:rPr>
          <w:rFonts w:ascii="Bookman Old Style" w:hAnsi="Bookman Old Style" w:cs="Arial"/>
          <w:b/>
          <w:sz w:val="32"/>
          <w:szCs w:val="32"/>
        </w:rPr>
        <w:t xml:space="preserve">č. </w:t>
      </w:r>
      <w:r w:rsidR="00D665B3" w:rsidRPr="00E169A1">
        <w:rPr>
          <w:rFonts w:ascii="Bookman Old Style" w:hAnsi="Bookman Old Style" w:cs="Arial"/>
          <w:b/>
          <w:sz w:val="32"/>
          <w:szCs w:val="32"/>
        </w:rPr>
        <w:t>4</w:t>
      </w:r>
      <w:r w:rsidR="000320AE" w:rsidRPr="00E169A1">
        <w:rPr>
          <w:rFonts w:ascii="Bookman Old Style" w:hAnsi="Bookman Old Style" w:cs="Arial"/>
          <w:b/>
          <w:sz w:val="32"/>
          <w:szCs w:val="32"/>
        </w:rPr>
        <w:t>/2018</w:t>
      </w:r>
    </w:p>
    <w:p w14:paraId="69E4B747" w14:textId="77777777" w:rsidR="00966B18" w:rsidRPr="00E169A1" w:rsidRDefault="00966B18" w:rsidP="00816B7B">
      <w:pPr>
        <w:pStyle w:val="Zkladntext"/>
        <w:jc w:val="center"/>
        <w:rPr>
          <w:rFonts w:ascii="Bookman Old Style" w:hAnsi="Bookman Old Style" w:cs="Arial"/>
          <w:b/>
          <w:sz w:val="28"/>
          <w:szCs w:val="28"/>
        </w:rPr>
      </w:pPr>
      <w:r w:rsidRPr="00E169A1">
        <w:rPr>
          <w:rFonts w:ascii="Bookman Old Style" w:hAnsi="Bookman Old Style" w:cs="Arial"/>
          <w:b/>
          <w:sz w:val="28"/>
          <w:szCs w:val="28"/>
        </w:rPr>
        <w:t>k zajištění udržování čistoty ulic a jiných veřejných prostranství k ochraně životního prostředí, zeleně v zástavbě a ostatní veřejné zeleně</w:t>
      </w:r>
    </w:p>
    <w:p w14:paraId="0657FEEE" w14:textId="365A8D72" w:rsidR="00966B18" w:rsidRPr="00E169A1" w:rsidRDefault="00966B18" w:rsidP="00816B7B">
      <w:pPr>
        <w:pStyle w:val="Zkladntext"/>
        <w:jc w:val="both"/>
        <w:rPr>
          <w:rFonts w:ascii="Bookman Old Style" w:hAnsi="Bookman Old Style" w:cs="Arial"/>
          <w:szCs w:val="24"/>
        </w:rPr>
      </w:pPr>
      <w:r w:rsidRPr="00E169A1">
        <w:rPr>
          <w:rFonts w:ascii="Bookman Old Style" w:hAnsi="Bookman Old Style" w:cs="Arial"/>
          <w:szCs w:val="24"/>
        </w:rPr>
        <w:t xml:space="preserve">Zastupitelstvo </w:t>
      </w:r>
      <w:r w:rsidR="000320AE" w:rsidRPr="00E169A1">
        <w:rPr>
          <w:rFonts w:ascii="Bookman Old Style" w:hAnsi="Bookman Old Style" w:cs="Arial"/>
          <w:szCs w:val="24"/>
        </w:rPr>
        <w:t>města Jablonec nad Nisou</w:t>
      </w:r>
      <w:r w:rsidRPr="00E169A1">
        <w:rPr>
          <w:rFonts w:ascii="Bookman Old Style" w:hAnsi="Bookman Old Style" w:cs="Arial"/>
          <w:szCs w:val="24"/>
        </w:rPr>
        <w:t xml:space="preserve"> se na svém zasedání dne</w:t>
      </w:r>
      <w:r w:rsidR="0064555F">
        <w:rPr>
          <w:rFonts w:ascii="Bookman Old Style" w:hAnsi="Bookman Old Style" w:cs="Arial"/>
          <w:szCs w:val="24"/>
        </w:rPr>
        <w:t xml:space="preserve"> 25.9.2018 </w:t>
      </w:r>
      <w:r w:rsidRPr="00E169A1">
        <w:rPr>
          <w:rFonts w:ascii="Bookman Old Style" w:hAnsi="Bookman Old Style" w:cs="Arial"/>
          <w:szCs w:val="24"/>
        </w:rPr>
        <w:t>usnesením č</w:t>
      </w:r>
      <w:r w:rsidR="0064555F">
        <w:rPr>
          <w:rFonts w:ascii="Bookman Old Style" w:hAnsi="Bookman Old Style" w:cs="Arial"/>
          <w:szCs w:val="24"/>
        </w:rPr>
        <w:t xml:space="preserve">.ZM/171/2018 </w:t>
      </w:r>
      <w:r w:rsidR="00816B7B" w:rsidRPr="00E169A1">
        <w:rPr>
          <w:rFonts w:ascii="Bookman Old Style" w:hAnsi="Bookman Old Style" w:cs="Arial"/>
          <w:szCs w:val="24"/>
        </w:rPr>
        <w:t>usneslo vydat podle ustanovení § 10 písm. a) a písm. c) a</w:t>
      </w:r>
      <w:r w:rsidRPr="00E169A1">
        <w:rPr>
          <w:rFonts w:ascii="Bookman Old Style" w:hAnsi="Bookman Old Style" w:cs="Arial"/>
          <w:szCs w:val="24"/>
        </w:rPr>
        <w:t xml:space="preserve"> § 84 odst. 2 písm. h) zákona č. 128/2000 Sb., o obcích (obecní zřízení), ve znění pozdějších předpisů, tuto obecně závaznou vyhlášku</w:t>
      </w:r>
      <w:r w:rsidR="00AC5DEA" w:rsidRPr="00E169A1">
        <w:rPr>
          <w:rFonts w:ascii="Bookman Old Style" w:hAnsi="Bookman Old Style" w:cs="Arial"/>
          <w:szCs w:val="24"/>
        </w:rPr>
        <w:t xml:space="preserve"> (dále jen „vyhláška“)</w:t>
      </w:r>
      <w:r w:rsidRPr="00E169A1">
        <w:rPr>
          <w:rFonts w:ascii="Bookman Old Style" w:hAnsi="Bookman Old Style" w:cs="Arial"/>
          <w:szCs w:val="24"/>
        </w:rPr>
        <w:t xml:space="preserve">: </w:t>
      </w:r>
    </w:p>
    <w:p w14:paraId="78DBA5A8" w14:textId="77777777" w:rsidR="00966B18" w:rsidRPr="00E169A1" w:rsidRDefault="00966B18" w:rsidP="00816B7B">
      <w:pPr>
        <w:spacing w:after="120"/>
        <w:rPr>
          <w:rFonts w:ascii="Bookman Old Style" w:hAnsi="Bookman Old Style" w:cs="Arial"/>
        </w:rPr>
      </w:pPr>
    </w:p>
    <w:p w14:paraId="1D6F1CE3" w14:textId="77777777" w:rsidR="00966B18" w:rsidRPr="00E169A1" w:rsidRDefault="00966B18" w:rsidP="007E757B">
      <w:pPr>
        <w:pStyle w:val="Nadpis1"/>
        <w:spacing w:before="0" w:after="0"/>
        <w:jc w:val="center"/>
        <w:rPr>
          <w:rFonts w:ascii="Bookman Old Style" w:hAnsi="Bookman Old Style" w:cs="Arial"/>
          <w:bCs w:val="0"/>
          <w:sz w:val="24"/>
          <w:szCs w:val="24"/>
        </w:rPr>
      </w:pPr>
      <w:r w:rsidRPr="00E169A1">
        <w:rPr>
          <w:rFonts w:ascii="Bookman Old Style" w:hAnsi="Bookman Old Style" w:cs="Arial"/>
          <w:bCs w:val="0"/>
          <w:sz w:val="24"/>
          <w:szCs w:val="24"/>
        </w:rPr>
        <w:t>Čl. 1</w:t>
      </w:r>
    </w:p>
    <w:p w14:paraId="4AB3F7DF" w14:textId="77777777" w:rsidR="00966B18" w:rsidRPr="00E169A1" w:rsidRDefault="00966B18" w:rsidP="00816B7B">
      <w:pPr>
        <w:spacing w:after="120"/>
        <w:jc w:val="center"/>
        <w:rPr>
          <w:rFonts w:ascii="Bookman Old Style" w:hAnsi="Bookman Old Style" w:cs="Arial"/>
          <w:b/>
        </w:rPr>
      </w:pPr>
      <w:r w:rsidRPr="00E169A1">
        <w:rPr>
          <w:rFonts w:ascii="Bookman Old Style" w:hAnsi="Bookman Old Style" w:cs="Arial"/>
          <w:b/>
        </w:rPr>
        <w:t>Úvodní ustanovení</w:t>
      </w:r>
    </w:p>
    <w:p w14:paraId="753903D2" w14:textId="77777777" w:rsidR="007E757B" w:rsidRPr="00E169A1" w:rsidRDefault="00966B18" w:rsidP="007E757B">
      <w:pPr>
        <w:numPr>
          <w:ilvl w:val="0"/>
          <w:numId w:val="11"/>
        </w:numPr>
        <w:tabs>
          <w:tab w:val="clear" w:pos="720"/>
          <w:tab w:val="num" w:pos="0"/>
        </w:tabs>
        <w:spacing w:after="120"/>
        <w:ind w:left="426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 xml:space="preserve">Předmětem této obecně závazné vyhlášky je stanovení povinností </w:t>
      </w:r>
      <w:r w:rsidR="00246CEA" w:rsidRPr="00E169A1">
        <w:rPr>
          <w:rFonts w:ascii="Bookman Old Style" w:hAnsi="Bookman Old Style" w:cs="Arial"/>
        </w:rPr>
        <w:t xml:space="preserve">k </w:t>
      </w:r>
      <w:r w:rsidRPr="00E169A1">
        <w:rPr>
          <w:rFonts w:ascii="Bookman Old Style" w:hAnsi="Bookman Old Style" w:cs="Arial"/>
        </w:rPr>
        <w:t>zajištění udržování čistoty ulic a jiných veřejných prostranství, k ochraně zeleně v zástavbě a ostatní veřejné zeleně (dále jen „veřejná zeleň“).</w:t>
      </w:r>
    </w:p>
    <w:p w14:paraId="27547904" w14:textId="77777777" w:rsidR="00966B18" w:rsidRPr="00E169A1" w:rsidRDefault="00966B18" w:rsidP="007E757B">
      <w:pPr>
        <w:numPr>
          <w:ilvl w:val="0"/>
          <w:numId w:val="11"/>
        </w:numPr>
        <w:tabs>
          <w:tab w:val="clear" w:pos="720"/>
          <w:tab w:val="num" w:pos="0"/>
        </w:tabs>
        <w:spacing w:after="120"/>
        <w:ind w:left="426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 xml:space="preserve">Cílem této obecně závazné vyhlášky je </w:t>
      </w:r>
      <w:r w:rsidR="007E757B" w:rsidRPr="00E169A1">
        <w:rPr>
          <w:rFonts w:ascii="Bookman Old Style" w:hAnsi="Bookman Old Style" w:cs="Arial"/>
        </w:rPr>
        <w:t xml:space="preserve">vytvoření </w:t>
      </w:r>
      <w:r w:rsidR="002A40D8" w:rsidRPr="00E169A1">
        <w:rPr>
          <w:rFonts w:ascii="Bookman Old Style" w:hAnsi="Bookman Old Style" w:cs="Arial"/>
        </w:rPr>
        <w:t>opatření směřujících k </w:t>
      </w:r>
      <w:r w:rsidR="007E757B" w:rsidRPr="00E169A1">
        <w:rPr>
          <w:rFonts w:ascii="Bookman Old Style" w:hAnsi="Bookman Old Style" w:cs="Arial"/>
        </w:rPr>
        <w:t>zabezpečení místních záležitostí veřejného pořádku jako stavu, který umožňuje pokojné a bezpečné soužití občanů i návštěvníků města</w:t>
      </w:r>
      <w:r w:rsidR="00FB6A8C" w:rsidRPr="00E169A1">
        <w:rPr>
          <w:rFonts w:ascii="Bookman Old Style" w:hAnsi="Bookman Old Style" w:cs="Arial"/>
        </w:rPr>
        <w:t xml:space="preserve"> Jablonec nad Nisou (dále </w:t>
      </w:r>
      <w:r w:rsidR="001917B6" w:rsidRPr="00E169A1">
        <w:rPr>
          <w:rFonts w:ascii="Bookman Old Style" w:hAnsi="Bookman Old Style" w:cs="Arial"/>
        </w:rPr>
        <w:t xml:space="preserve">jen </w:t>
      </w:r>
      <w:r w:rsidR="00FB6A8C" w:rsidRPr="00E169A1">
        <w:rPr>
          <w:rFonts w:ascii="Bookman Old Style" w:hAnsi="Bookman Old Style" w:cs="Arial"/>
        </w:rPr>
        <w:t>„město“)</w:t>
      </w:r>
      <w:r w:rsidR="007E757B" w:rsidRPr="00E169A1">
        <w:rPr>
          <w:rFonts w:ascii="Bookman Old Style" w:hAnsi="Bookman Old Style" w:cs="Arial"/>
        </w:rPr>
        <w:t>, vytváření příznivých podmínek pro život ve městě, zlepšování estetického vzhledu města a zlepšování ochrany veřejné zeleně</w:t>
      </w:r>
      <w:r w:rsidRPr="00E169A1">
        <w:rPr>
          <w:rFonts w:ascii="Bookman Old Style" w:hAnsi="Bookman Old Style" w:cs="Arial"/>
        </w:rPr>
        <w:t>.</w:t>
      </w:r>
    </w:p>
    <w:p w14:paraId="6FAA0579" w14:textId="77777777" w:rsidR="00966B18" w:rsidRPr="00E169A1" w:rsidRDefault="00966B18" w:rsidP="0064555F">
      <w:pPr>
        <w:ind w:left="3540" w:firstLine="708"/>
        <w:rPr>
          <w:rFonts w:ascii="Bookman Old Style" w:hAnsi="Bookman Old Style" w:cs="Arial"/>
          <w:b/>
        </w:rPr>
      </w:pPr>
      <w:r w:rsidRPr="00E169A1">
        <w:rPr>
          <w:rFonts w:ascii="Bookman Old Style" w:hAnsi="Bookman Old Style" w:cs="Arial"/>
          <w:b/>
        </w:rPr>
        <w:t>Čl. 2</w:t>
      </w:r>
    </w:p>
    <w:p w14:paraId="68A0E645" w14:textId="77777777" w:rsidR="0018117E" w:rsidRPr="00E169A1" w:rsidRDefault="0018117E" w:rsidP="00B45396">
      <w:pPr>
        <w:spacing w:after="120"/>
        <w:jc w:val="center"/>
        <w:rPr>
          <w:rFonts w:ascii="Bookman Old Style" w:hAnsi="Bookman Old Style" w:cs="Arial"/>
          <w:b/>
        </w:rPr>
      </w:pPr>
      <w:r w:rsidRPr="00E169A1">
        <w:rPr>
          <w:rFonts w:ascii="Bookman Old Style" w:hAnsi="Bookman Old Style" w:cs="Arial"/>
          <w:b/>
        </w:rPr>
        <w:t>Základní pojmy</w:t>
      </w:r>
    </w:p>
    <w:p w14:paraId="7FAED3E2" w14:textId="77777777" w:rsidR="0018117E" w:rsidRPr="00E169A1" w:rsidRDefault="0018117E" w:rsidP="00746326">
      <w:pPr>
        <w:numPr>
          <w:ilvl w:val="0"/>
          <w:numId w:val="19"/>
        </w:numPr>
        <w:spacing w:after="120"/>
        <w:ind w:left="425" w:hanging="357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 xml:space="preserve"> </w:t>
      </w:r>
      <w:r w:rsidR="00B45396" w:rsidRPr="00E169A1">
        <w:rPr>
          <w:rFonts w:ascii="Bookman Old Style" w:hAnsi="Bookman Old Style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C8620E" w:rsidRPr="00E169A1">
        <w:rPr>
          <w:rStyle w:val="Znakapoznpodarou"/>
          <w:rFonts w:ascii="Bookman Old Style" w:hAnsi="Bookman Old Style" w:cs="Arial"/>
        </w:rPr>
        <w:footnoteReference w:id="1"/>
      </w:r>
      <w:r w:rsidR="00B45396" w:rsidRPr="00E169A1">
        <w:rPr>
          <w:rFonts w:ascii="Bookman Old Style" w:hAnsi="Bookman Old Style" w:cs="Arial"/>
        </w:rPr>
        <w:t>.</w:t>
      </w:r>
    </w:p>
    <w:p w14:paraId="710377BD" w14:textId="77777777" w:rsidR="00B45396" w:rsidRPr="00E169A1" w:rsidRDefault="00746326" w:rsidP="00E169A1">
      <w:pPr>
        <w:numPr>
          <w:ilvl w:val="0"/>
          <w:numId w:val="19"/>
        </w:numPr>
        <w:spacing w:after="120"/>
        <w:ind w:left="425" w:hanging="357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>Veřejnou zelení se pro účely této obecně závazné vyhlášky rozumí ta část veřejných prostranství, kterou tvoří plochy s dřevinami, bylinami a jejich společenstvy přirozeně nebo uměle vyvinutými.</w:t>
      </w:r>
      <w:r w:rsidR="00C8620E" w:rsidRPr="00E169A1">
        <w:rPr>
          <w:rFonts w:ascii="Bookman Old Style" w:hAnsi="Bookman Old Style" w:cs="Arial"/>
        </w:rPr>
        <w:t xml:space="preserve"> Součástí veřejné zeleně jsou i </w:t>
      </w:r>
      <w:r w:rsidRPr="00E169A1">
        <w:rPr>
          <w:rFonts w:ascii="Bookman Old Style" w:hAnsi="Bookman Old Style" w:cs="Arial"/>
        </w:rPr>
        <w:t>samostatně rostoucí stromy či keře, jakož i přenosné nádoby s vysazenou zelení, pokud tyto rostou, nebo jsou umístěny na veřejném prostranství</w:t>
      </w:r>
      <w:r w:rsidR="00C8620E" w:rsidRPr="00E169A1">
        <w:rPr>
          <w:rFonts w:ascii="Bookman Old Style" w:hAnsi="Bookman Old Style" w:cs="Arial"/>
        </w:rPr>
        <w:t>.</w:t>
      </w:r>
    </w:p>
    <w:p w14:paraId="2E71AEB9" w14:textId="77777777" w:rsidR="0018117E" w:rsidRPr="00E169A1" w:rsidRDefault="0018117E" w:rsidP="0018117E">
      <w:pPr>
        <w:jc w:val="both"/>
        <w:rPr>
          <w:rFonts w:ascii="Bookman Old Style" w:hAnsi="Bookman Old Style" w:cs="Arial"/>
        </w:rPr>
      </w:pPr>
    </w:p>
    <w:p w14:paraId="5A48C513" w14:textId="77777777" w:rsidR="0018117E" w:rsidRPr="00E169A1" w:rsidRDefault="0018117E" w:rsidP="0018117E">
      <w:pPr>
        <w:jc w:val="both"/>
        <w:rPr>
          <w:rFonts w:ascii="Bookman Old Style" w:hAnsi="Bookman Old Style" w:cs="Arial"/>
        </w:rPr>
      </w:pPr>
    </w:p>
    <w:p w14:paraId="34BD49E3" w14:textId="77777777" w:rsidR="0018117E" w:rsidRPr="00E169A1" w:rsidRDefault="00C8620E" w:rsidP="00C8620E">
      <w:pPr>
        <w:jc w:val="center"/>
        <w:rPr>
          <w:rFonts w:ascii="Bookman Old Style" w:hAnsi="Bookman Old Style" w:cs="Arial"/>
          <w:b/>
        </w:rPr>
      </w:pPr>
      <w:r w:rsidRPr="00E169A1">
        <w:rPr>
          <w:rFonts w:ascii="Bookman Old Style" w:hAnsi="Bookman Old Style" w:cs="Arial"/>
          <w:b/>
        </w:rPr>
        <w:t>Čl. 3</w:t>
      </w:r>
    </w:p>
    <w:p w14:paraId="5CC85717" w14:textId="77777777" w:rsidR="00966B18" w:rsidRPr="00E169A1" w:rsidRDefault="00966B18" w:rsidP="00816B7B">
      <w:pPr>
        <w:spacing w:after="120"/>
        <w:jc w:val="center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  <w:b/>
        </w:rPr>
        <w:t>Čistota ulic a jiných veřejných prostranství</w:t>
      </w:r>
    </w:p>
    <w:p w14:paraId="0CC1EE17" w14:textId="77777777" w:rsidR="001460CF" w:rsidRPr="00E169A1" w:rsidRDefault="00966B18" w:rsidP="001460CF">
      <w:pPr>
        <w:numPr>
          <w:ilvl w:val="0"/>
          <w:numId w:val="15"/>
        </w:numPr>
        <w:tabs>
          <w:tab w:val="clear" w:pos="720"/>
          <w:tab w:val="num" w:pos="0"/>
        </w:tabs>
        <w:spacing w:after="120"/>
        <w:ind w:left="426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>Každý je povinen počínat si tak, aby nezpůsobil znečištění ulic a jiných veřejných prostranství.</w:t>
      </w:r>
      <w:r w:rsidR="000F09AE" w:rsidRPr="00E169A1">
        <w:rPr>
          <w:rFonts w:ascii="Bookman Old Style" w:hAnsi="Bookman Old Style" w:cs="Arial"/>
        </w:rPr>
        <w:t xml:space="preserve"> </w:t>
      </w:r>
      <w:r w:rsidRPr="00E169A1">
        <w:rPr>
          <w:rFonts w:ascii="Bookman Old Style" w:hAnsi="Bookman Old Style" w:cs="Arial"/>
        </w:rPr>
        <w:t>Kdo způsobí znečištění ulice či jiného veřejného prostranství, je povinen znečištění n</w:t>
      </w:r>
      <w:r w:rsidR="008F5E92" w:rsidRPr="00E169A1">
        <w:rPr>
          <w:rFonts w:ascii="Bookman Old Style" w:hAnsi="Bookman Old Style" w:cs="Arial"/>
        </w:rPr>
        <w:t>eprodleně odstranit</w:t>
      </w:r>
      <w:r w:rsidRPr="00E169A1">
        <w:rPr>
          <w:rFonts w:ascii="Bookman Old Style" w:hAnsi="Bookman Old Style" w:cs="Arial"/>
        </w:rPr>
        <w:t>.</w:t>
      </w:r>
    </w:p>
    <w:p w14:paraId="06D7AEF1" w14:textId="77777777" w:rsidR="005C1769" w:rsidRPr="00E169A1" w:rsidRDefault="001460CF" w:rsidP="00234315">
      <w:pPr>
        <w:numPr>
          <w:ilvl w:val="0"/>
          <w:numId w:val="15"/>
        </w:numPr>
        <w:tabs>
          <w:tab w:val="clear" w:pos="720"/>
          <w:tab w:val="num" w:pos="0"/>
        </w:tabs>
        <w:spacing w:after="120"/>
        <w:ind w:left="426"/>
        <w:jc w:val="both"/>
        <w:rPr>
          <w:rFonts w:ascii="Bookman Old Style" w:eastAsia="Calibri" w:hAnsi="Bookman Old Style" w:cs="Arial"/>
          <w:noProof/>
        </w:rPr>
      </w:pPr>
      <w:r w:rsidRPr="00E169A1">
        <w:rPr>
          <w:rFonts w:ascii="Bookman Old Style" w:eastAsia="Calibri" w:hAnsi="Bookman Old Style" w:cs="Arial"/>
          <w:noProof/>
        </w:rPr>
        <w:lastRenderedPageBreak/>
        <w:t xml:space="preserve">Na  všech veřejných prostranstvích, která se nacházejí na </w:t>
      </w:r>
      <w:r w:rsidR="00FD3E34" w:rsidRPr="00E169A1">
        <w:rPr>
          <w:rFonts w:ascii="Bookman Old Style" w:eastAsia="Calibri" w:hAnsi="Bookman Old Style" w:cs="Arial"/>
          <w:noProof/>
        </w:rPr>
        <w:t>částech</w:t>
      </w:r>
      <w:r w:rsidR="00AC5DEA" w:rsidRPr="00E169A1">
        <w:rPr>
          <w:rFonts w:ascii="Bookman Old Style" w:eastAsia="Calibri" w:hAnsi="Bookman Old Style" w:cs="Arial"/>
          <w:noProof/>
        </w:rPr>
        <w:t xml:space="preserve"> území města</w:t>
      </w:r>
      <w:r w:rsidRPr="00E169A1">
        <w:rPr>
          <w:rFonts w:ascii="Bookman Old Style" w:eastAsia="Calibri" w:hAnsi="Bookman Old Style" w:cs="Arial"/>
          <w:noProof/>
        </w:rPr>
        <w:t>, které j</w:t>
      </w:r>
      <w:r w:rsidR="00FD3E34" w:rsidRPr="00E169A1">
        <w:rPr>
          <w:rFonts w:ascii="Bookman Old Style" w:eastAsia="Calibri" w:hAnsi="Bookman Old Style" w:cs="Arial"/>
          <w:noProof/>
        </w:rPr>
        <w:t>sou</w:t>
      </w:r>
      <w:r w:rsidRPr="00E169A1">
        <w:rPr>
          <w:rFonts w:ascii="Bookman Old Style" w:eastAsia="Calibri" w:hAnsi="Bookman Old Style" w:cs="Arial"/>
          <w:noProof/>
        </w:rPr>
        <w:t xml:space="preserve"> vymezen</w:t>
      </w:r>
      <w:r w:rsidR="00FD3E34" w:rsidRPr="00E169A1">
        <w:rPr>
          <w:rFonts w:ascii="Bookman Old Style" w:eastAsia="Calibri" w:hAnsi="Bookman Old Style" w:cs="Arial"/>
          <w:noProof/>
        </w:rPr>
        <w:t>y</w:t>
      </w:r>
      <w:r w:rsidRPr="00E169A1">
        <w:rPr>
          <w:rFonts w:ascii="Bookman Old Style" w:eastAsia="Calibri" w:hAnsi="Bookman Old Style" w:cs="Arial"/>
          <w:noProof/>
        </w:rPr>
        <w:t xml:space="preserve"> v textové a grafické části Přílohy č. 1, která je nedílnou součástí této vyhlášky</w:t>
      </w:r>
      <w:r w:rsidR="00FD3E34" w:rsidRPr="00E169A1">
        <w:rPr>
          <w:rFonts w:ascii="Bookman Old Style" w:eastAsia="Calibri" w:hAnsi="Bookman Old Style" w:cs="Arial"/>
          <w:noProof/>
        </w:rPr>
        <w:t xml:space="preserve">, je zakázáno umísťování </w:t>
      </w:r>
      <w:r w:rsidR="001917B6" w:rsidRPr="00E169A1">
        <w:rPr>
          <w:rFonts w:ascii="Bookman Old Style" w:eastAsia="Calibri" w:hAnsi="Bookman Old Style" w:cs="Arial"/>
          <w:noProof/>
        </w:rPr>
        <w:t>krmiva a potravin pro ptactvo a </w:t>
      </w:r>
      <w:r w:rsidR="00FD3E34" w:rsidRPr="00E169A1">
        <w:rPr>
          <w:rFonts w:ascii="Bookman Old Style" w:eastAsia="Calibri" w:hAnsi="Bookman Old Style" w:cs="Arial"/>
          <w:noProof/>
        </w:rPr>
        <w:t>jiná volně žijící nebo toulavá zvířata</w:t>
      </w:r>
      <w:r w:rsidRPr="00E169A1">
        <w:rPr>
          <w:rFonts w:ascii="Bookman Old Style" w:eastAsia="Calibri" w:hAnsi="Bookman Old Style" w:cs="Arial"/>
          <w:noProof/>
        </w:rPr>
        <w:t>.</w:t>
      </w:r>
      <w:r w:rsidR="00234315" w:rsidRPr="00E169A1">
        <w:rPr>
          <w:rFonts w:ascii="Bookman Old Style" w:eastAsia="Calibri" w:hAnsi="Bookman Old Style" w:cs="Arial"/>
          <w:noProof/>
        </w:rPr>
        <w:t xml:space="preserve"> </w:t>
      </w:r>
    </w:p>
    <w:p w14:paraId="1B5F0B13" w14:textId="2D54C276" w:rsidR="00234315" w:rsidRPr="00E169A1" w:rsidRDefault="005C1769" w:rsidP="00234315">
      <w:pPr>
        <w:numPr>
          <w:ilvl w:val="0"/>
          <w:numId w:val="15"/>
        </w:numPr>
        <w:tabs>
          <w:tab w:val="clear" w:pos="720"/>
          <w:tab w:val="num" w:pos="0"/>
        </w:tabs>
        <w:spacing w:after="120"/>
        <w:ind w:left="426"/>
        <w:jc w:val="both"/>
        <w:rPr>
          <w:rFonts w:ascii="Bookman Old Style" w:eastAsia="Calibri" w:hAnsi="Bookman Old Style" w:cs="Arial"/>
          <w:noProof/>
        </w:rPr>
      </w:pPr>
      <w:r w:rsidRPr="00E169A1">
        <w:rPr>
          <w:rFonts w:ascii="Bookman Old Style" w:eastAsia="Calibri" w:hAnsi="Bookman Old Style" w:cs="Arial"/>
          <w:noProof/>
        </w:rPr>
        <w:t xml:space="preserve">Zákaz stanovený v odst. </w:t>
      </w:r>
      <w:r w:rsidR="006F0416" w:rsidRPr="00E169A1">
        <w:rPr>
          <w:rFonts w:ascii="Bookman Old Style" w:eastAsia="Calibri" w:hAnsi="Bookman Old Style" w:cs="Arial"/>
          <w:noProof/>
        </w:rPr>
        <w:t>2</w:t>
      </w:r>
      <w:r w:rsidRPr="00E169A1">
        <w:rPr>
          <w:rFonts w:ascii="Bookman Old Style" w:eastAsia="Calibri" w:hAnsi="Bookman Old Style" w:cs="Arial"/>
          <w:noProof/>
        </w:rPr>
        <w:t xml:space="preserve"> se se nevztahuje na </w:t>
      </w:r>
      <w:r w:rsidR="00234315" w:rsidRPr="00E169A1">
        <w:rPr>
          <w:rFonts w:ascii="Bookman Old Style" w:eastAsia="Calibri" w:hAnsi="Bookman Old Style" w:cs="Arial"/>
          <w:noProof/>
        </w:rPr>
        <w:t>krmení ptactva v</w:t>
      </w:r>
      <w:r w:rsidRPr="00E169A1">
        <w:rPr>
          <w:rFonts w:ascii="Bookman Old Style" w:eastAsia="Calibri" w:hAnsi="Bookman Old Style" w:cs="Arial"/>
          <w:noProof/>
        </w:rPr>
        <w:t> </w:t>
      </w:r>
      <w:r w:rsidR="00234315" w:rsidRPr="00E169A1">
        <w:rPr>
          <w:rFonts w:ascii="Bookman Old Style" w:eastAsia="Calibri" w:hAnsi="Bookman Old Style" w:cs="Arial"/>
          <w:noProof/>
        </w:rPr>
        <w:t>krmítcích</w:t>
      </w:r>
      <w:r w:rsidRPr="00E169A1">
        <w:rPr>
          <w:rFonts w:ascii="Bookman Old Style" w:eastAsia="Calibri" w:hAnsi="Bookman Old Style" w:cs="Arial"/>
          <w:noProof/>
        </w:rPr>
        <w:t xml:space="preserve"> umístěných na veřejných prostranství se souhlasem vlastníka veřejného prostranství.</w:t>
      </w:r>
    </w:p>
    <w:p w14:paraId="2838A23C" w14:textId="77777777" w:rsidR="00FD3E34" w:rsidRPr="00E169A1" w:rsidRDefault="00FD3E34" w:rsidP="00FD3E34">
      <w:pPr>
        <w:spacing w:after="120"/>
        <w:ind w:left="426"/>
        <w:jc w:val="both"/>
        <w:rPr>
          <w:rFonts w:ascii="Bookman Old Style" w:hAnsi="Bookman Old Style" w:cs="Arial"/>
        </w:rPr>
      </w:pPr>
    </w:p>
    <w:p w14:paraId="1FB49278" w14:textId="77777777" w:rsidR="00966B18" w:rsidRPr="00E169A1" w:rsidRDefault="00966B18" w:rsidP="008F5E92">
      <w:pPr>
        <w:jc w:val="center"/>
        <w:rPr>
          <w:rFonts w:ascii="Bookman Old Style" w:hAnsi="Bookman Old Style" w:cs="Arial"/>
          <w:b/>
        </w:rPr>
      </w:pPr>
      <w:r w:rsidRPr="00E169A1">
        <w:rPr>
          <w:rFonts w:ascii="Bookman Old Style" w:hAnsi="Bookman Old Style" w:cs="Arial"/>
          <w:b/>
        </w:rPr>
        <w:t xml:space="preserve">Čl. </w:t>
      </w:r>
      <w:r w:rsidR="0003218D" w:rsidRPr="00E169A1">
        <w:rPr>
          <w:rFonts w:ascii="Bookman Old Style" w:hAnsi="Bookman Old Style" w:cs="Arial"/>
          <w:b/>
        </w:rPr>
        <w:t>4</w:t>
      </w:r>
    </w:p>
    <w:p w14:paraId="6D63C1AF" w14:textId="77777777" w:rsidR="00966B18" w:rsidRPr="00E169A1" w:rsidRDefault="00966B18" w:rsidP="00816B7B">
      <w:pPr>
        <w:spacing w:after="120"/>
        <w:jc w:val="center"/>
        <w:rPr>
          <w:rFonts w:ascii="Bookman Old Style" w:hAnsi="Bookman Old Style" w:cs="Arial"/>
          <w:b/>
        </w:rPr>
      </w:pPr>
      <w:r w:rsidRPr="00E169A1">
        <w:rPr>
          <w:rFonts w:ascii="Bookman Old Style" w:hAnsi="Bookman Old Style" w:cs="Arial"/>
          <w:b/>
        </w:rPr>
        <w:t>Ochrana veřejné zeleně</w:t>
      </w:r>
    </w:p>
    <w:p w14:paraId="270A4A57" w14:textId="77777777" w:rsidR="008F5E92" w:rsidRPr="00E169A1" w:rsidRDefault="00966B18" w:rsidP="008F5E92">
      <w:pPr>
        <w:numPr>
          <w:ilvl w:val="0"/>
          <w:numId w:val="16"/>
        </w:numPr>
        <w:spacing w:after="120"/>
        <w:ind w:left="360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>Každý je povinen počínat si tak, aby nezpůsobil znečištění či poškození veřejné zeleně.</w:t>
      </w:r>
    </w:p>
    <w:p w14:paraId="50D2B782" w14:textId="77777777" w:rsidR="00966B18" w:rsidRPr="00E169A1" w:rsidRDefault="00966B18" w:rsidP="008F5E92">
      <w:pPr>
        <w:numPr>
          <w:ilvl w:val="0"/>
          <w:numId w:val="16"/>
        </w:numPr>
        <w:spacing w:after="120"/>
        <w:ind w:left="360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>Na plochách veřejné zeleně je zakázáno:</w:t>
      </w:r>
    </w:p>
    <w:p w14:paraId="3ED6D024" w14:textId="77777777" w:rsidR="00130CB2" w:rsidRPr="00E169A1" w:rsidRDefault="008F5E92" w:rsidP="00130CB2">
      <w:pPr>
        <w:numPr>
          <w:ilvl w:val="1"/>
          <w:numId w:val="18"/>
        </w:numPr>
        <w:suppressAutoHyphens/>
        <w:spacing w:after="120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>táboření, stanování, bivakování, nocování a jim podobné formy přespávání,</w:t>
      </w:r>
    </w:p>
    <w:p w14:paraId="51FBCDB8" w14:textId="34376BA9" w:rsidR="00130CB2" w:rsidRPr="00E169A1" w:rsidRDefault="00130CB2" w:rsidP="00130CB2">
      <w:pPr>
        <w:numPr>
          <w:ilvl w:val="1"/>
          <w:numId w:val="18"/>
        </w:numPr>
        <w:suppressAutoHyphens/>
        <w:spacing w:after="120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>rozdělávání ohňů,</w:t>
      </w:r>
      <w:r w:rsidR="00D4000A" w:rsidRPr="00E169A1">
        <w:rPr>
          <w:rFonts w:ascii="Bookman Old Style" w:hAnsi="Bookman Old Style" w:cs="Arial"/>
        </w:rPr>
        <w:t xml:space="preserve"> vyjma veřejných ohnišť zřízených městem pro tyto účely </w:t>
      </w:r>
      <w:r w:rsidR="001E3680" w:rsidRPr="00E169A1">
        <w:rPr>
          <w:rFonts w:ascii="Bookman Old Style" w:hAnsi="Bookman Old Style" w:cs="Arial"/>
        </w:rPr>
        <w:t xml:space="preserve">vymezených v textové a grafické části </w:t>
      </w:r>
      <w:proofErr w:type="spellStart"/>
      <w:r w:rsidR="001E3680" w:rsidRPr="00E169A1">
        <w:rPr>
          <w:rFonts w:ascii="Bookman Old Style" w:hAnsi="Bookman Old Style" w:cs="Arial"/>
        </w:rPr>
        <w:t>Přilohy</w:t>
      </w:r>
      <w:proofErr w:type="spellEnd"/>
      <w:r w:rsidR="001E3680" w:rsidRPr="00E169A1">
        <w:rPr>
          <w:rFonts w:ascii="Bookman Old Style" w:hAnsi="Bookman Old Style" w:cs="Arial"/>
        </w:rPr>
        <w:t xml:space="preserve"> č. 2, která je</w:t>
      </w:r>
      <w:r w:rsidR="007B2E2D" w:rsidRPr="00E169A1">
        <w:rPr>
          <w:rFonts w:ascii="Bookman Old Style" w:hAnsi="Bookman Old Style" w:cs="Arial"/>
        </w:rPr>
        <w:t xml:space="preserve"> nedílnou součástí této vyhlášky</w:t>
      </w:r>
      <w:r w:rsidR="001E3680" w:rsidRPr="00E169A1">
        <w:rPr>
          <w:rFonts w:ascii="Bookman Old Style" w:hAnsi="Bookman Old Style" w:cs="Arial"/>
        </w:rPr>
        <w:t xml:space="preserve">, </w:t>
      </w:r>
    </w:p>
    <w:p w14:paraId="440FE11D" w14:textId="77777777" w:rsidR="00966B18" w:rsidRPr="00E169A1" w:rsidRDefault="001A00F7" w:rsidP="00130CB2">
      <w:pPr>
        <w:numPr>
          <w:ilvl w:val="1"/>
          <w:numId w:val="18"/>
        </w:numPr>
        <w:suppressAutoHyphens/>
        <w:spacing w:after="120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>vjíždění motorovými vozidly</w:t>
      </w:r>
      <w:r w:rsidR="00160DB2" w:rsidRPr="00E169A1">
        <w:rPr>
          <w:rFonts w:ascii="Bookman Old Style" w:hAnsi="Bookman Old Style" w:cs="Arial"/>
        </w:rPr>
        <w:t xml:space="preserve"> s výjimkou vozidel provádějících povolenou údržbu </w:t>
      </w:r>
      <w:r w:rsidR="00810A67" w:rsidRPr="00E169A1">
        <w:rPr>
          <w:rFonts w:ascii="Bookman Old Style" w:hAnsi="Bookman Old Style" w:cs="Arial"/>
        </w:rPr>
        <w:t xml:space="preserve">veřejné </w:t>
      </w:r>
      <w:r w:rsidR="00160DB2" w:rsidRPr="00E169A1">
        <w:rPr>
          <w:rFonts w:ascii="Bookman Old Style" w:hAnsi="Bookman Old Style" w:cs="Arial"/>
        </w:rPr>
        <w:t>zeleně</w:t>
      </w:r>
      <w:r w:rsidR="00D64157" w:rsidRPr="00E169A1">
        <w:rPr>
          <w:rFonts w:ascii="Bookman Old Style" w:hAnsi="Bookman Old Style" w:cs="Arial"/>
        </w:rPr>
        <w:t>, technickou obsluhu či instalaci z</w:t>
      </w:r>
      <w:r w:rsidR="001E3680" w:rsidRPr="00E169A1">
        <w:rPr>
          <w:rFonts w:ascii="Bookman Old Style" w:hAnsi="Bookman Old Style" w:cs="Arial"/>
        </w:rPr>
        <w:t>a</w:t>
      </w:r>
      <w:r w:rsidR="00D64157" w:rsidRPr="00E169A1">
        <w:rPr>
          <w:rFonts w:ascii="Bookman Old Style" w:hAnsi="Bookman Old Style" w:cs="Arial"/>
        </w:rPr>
        <w:t>řízení města</w:t>
      </w:r>
      <w:r w:rsidR="001E3680" w:rsidRPr="00E169A1">
        <w:rPr>
          <w:rFonts w:ascii="Bookman Old Style" w:hAnsi="Bookman Old Style" w:cs="Arial"/>
        </w:rPr>
        <w:t>,</w:t>
      </w:r>
      <w:r w:rsidRPr="00E169A1">
        <w:rPr>
          <w:rFonts w:ascii="Bookman Old Style" w:hAnsi="Bookman Old Style" w:cs="Arial"/>
        </w:rPr>
        <w:t xml:space="preserve"> a</w:t>
      </w:r>
      <w:r w:rsidR="00160DB2" w:rsidRPr="00E169A1">
        <w:rPr>
          <w:rFonts w:ascii="Bookman Old Style" w:hAnsi="Bookman Old Style" w:cs="Arial"/>
        </w:rPr>
        <w:t> </w:t>
      </w:r>
      <w:r w:rsidR="008F5E92" w:rsidRPr="00E169A1">
        <w:rPr>
          <w:rFonts w:ascii="Bookman Old Style" w:hAnsi="Bookman Old Style" w:cs="Arial"/>
        </w:rPr>
        <w:t>umisťování motorových vozidel</w:t>
      </w:r>
      <w:r w:rsidR="008F5E92" w:rsidRPr="00E169A1">
        <w:rPr>
          <w:rStyle w:val="Znakapoznpodarou"/>
          <w:rFonts w:ascii="Bookman Old Style" w:hAnsi="Bookman Old Style" w:cs="Arial"/>
        </w:rPr>
        <w:footnoteReference w:id="2"/>
      </w:r>
      <w:r w:rsidR="00130CB2" w:rsidRPr="00E169A1">
        <w:rPr>
          <w:rFonts w:ascii="Bookman Old Style" w:hAnsi="Bookman Old Style" w:cs="Arial"/>
        </w:rPr>
        <w:t>.</w:t>
      </w:r>
    </w:p>
    <w:p w14:paraId="303BE423" w14:textId="77777777" w:rsidR="00533AC9" w:rsidRPr="00E169A1" w:rsidRDefault="00533AC9" w:rsidP="00E169A1">
      <w:pPr>
        <w:suppressAutoHyphens/>
        <w:spacing w:after="120"/>
        <w:jc w:val="both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</w:rPr>
        <w:t xml:space="preserve">(3) Zákaz stanovený v odst. 2 písm. b) se nevztahuje na rozdělávání ohňů v den konání tradiční akce Pálení čarodějnic dne 30. </w:t>
      </w:r>
      <w:r w:rsidR="00D665B3" w:rsidRPr="00E169A1">
        <w:rPr>
          <w:rFonts w:ascii="Bookman Old Style" w:hAnsi="Bookman Old Style" w:cs="Arial"/>
        </w:rPr>
        <w:t>d</w:t>
      </w:r>
      <w:r w:rsidRPr="00E169A1">
        <w:rPr>
          <w:rFonts w:ascii="Bookman Old Style" w:hAnsi="Bookman Old Style" w:cs="Arial"/>
        </w:rPr>
        <w:t>ubna každého roku se souhlasem vlastníka dotčené plochy veřejné zeleně.</w:t>
      </w:r>
    </w:p>
    <w:p w14:paraId="04ABDAF3" w14:textId="77777777" w:rsidR="00966B18" w:rsidRPr="00E169A1" w:rsidRDefault="00966B18" w:rsidP="00816B7B">
      <w:pPr>
        <w:spacing w:after="120"/>
        <w:ind w:left="720"/>
        <w:rPr>
          <w:rFonts w:ascii="Bookman Old Style" w:hAnsi="Bookman Old Style" w:cs="Arial"/>
        </w:rPr>
      </w:pPr>
    </w:p>
    <w:p w14:paraId="4FFB53A6" w14:textId="77777777" w:rsidR="00966B18" w:rsidRPr="00E169A1" w:rsidRDefault="00966B18" w:rsidP="0018117E">
      <w:pPr>
        <w:jc w:val="center"/>
        <w:rPr>
          <w:rFonts w:ascii="Bookman Old Style" w:hAnsi="Bookman Old Style" w:cs="Arial"/>
          <w:b/>
          <w:bCs/>
        </w:rPr>
      </w:pPr>
      <w:r w:rsidRPr="00E169A1">
        <w:rPr>
          <w:rFonts w:ascii="Bookman Old Style" w:hAnsi="Bookman Old Style" w:cs="Arial"/>
          <w:b/>
          <w:bCs/>
        </w:rPr>
        <w:t xml:space="preserve">Čl. </w:t>
      </w:r>
      <w:r w:rsidR="0003218D" w:rsidRPr="00E169A1">
        <w:rPr>
          <w:rFonts w:ascii="Bookman Old Style" w:hAnsi="Bookman Old Style" w:cs="Arial"/>
          <w:b/>
          <w:bCs/>
        </w:rPr>
        <w:t>5</w:t>
      </w:r>
    </w:p>
    <w:p w14:paraId="77C4EA0F" w14:textId="77777777" w:rsidR="00966B18" w:rsidRPr="00E169A1" w:rsidRDefault="00966B18" w:rsidP="00816B7B">
      <w:pPr>
        <w:spacing w:after="120"/>
        <w:jc w:val="center"/>
        <w:rPr>
          <w:rFonts w:ascii="Bookman Old Style" w:hAnsi="Bookman Old Style" w:cs="Arial"/>
        </w:rPr>
      </w:pPr>
      <w:r w:rsidRPr="00E169A1">
        <w:rPr>
          <w:rFonts w:ascii="Bookman Old Style" w:hAnsi="Bookman Old Style" w:cs="Arial"/>
          <w:b/>
          <w:bCs/>
        </w:rPr>
        <w:t>Účinnost</w:t>
      </w:r>
    </w:p>
    <w:p w14:paraId="52E5B152" w14:textId="602456FA" w:rsidR="00F56C2A" w:rsidRPr="00E169A1" w:rsidRDefault="00966B18" w:rsidP="00130CB2">
      <w:pPr>
        <w:pStyle w:val="Zkladntext"/>
        <w:tabs>
          <w:tab w:val="left" w:pos="720"/>
        </w:tabs>
        <w:rPr>
          <w:rFonts w:ascii="Bookman Old Style" w:hAnsi="Bookman Old Style" w:cs="Arial"/>
          <w:szCs w:val="24"/>
        </w:rPr>
      </w:pPr>
      <w:r w:rsidRPr="00E169A1">
        <w:rPr>
          <w:rFonts w:ascii="Bookman Old Style" w:hAnsi="Bookman Old Style" w:cs="Arial"/>
        </w:rPr>
        <w:t xml:space="preserve">Tato </w:t>
      </w:r>
      <w:r w:rsidR="00130CB2" w:rsidRPr="00E169A1">
        <w:rPr>
          <w:rFonts w:ascii="Bookman Old Style" w:hAnsi="Bookman Old Style" w:cs="Arial"/>
        </w:rPr>
        <w:t>vyhláška</w:t>
      </w:r>
      <w:r w:rsidRPr="00E169A1">
        <w:rPr>
          <w:rFonts w:ascii="Bookman Old Style" w:hAnsi="Bookman Old Style" w:cs="Arial"/>
        </w:rPr>
        <w:t xml:space="preserve"> nabývá účinnosti </w:t>
      </w:r>
      <w:r w:rsidR="00130CB2" w:rsidRPr="00E169A1">
        <w:rPr>
          <w:rFonts w:ascii="Bookman Old Style" w:hAnsi="Bookman Old Style" w:cs="Arial"/>
        </w:rPr>
        <w:t>patnáctým dnem po dni jejího vyhlášení</w:t>
      </w:r>
      <w:r w:rsidRPr="00E169A1">
        <w:rPr>
          <w:rFonts w:ascii="Bookman Old Style" w:hAnsi="Bookman Old Style" w:cs="Arial"/>
        </w:rPr>
        <w:t>.</w:t>
      </w:r>
    </w:p>
    <w:p w14:paraId="50D087B5" w14:textId="77777777" w:rsidR="00966B18" w:rsidRPr="00E169A1" w:rsidRDefault="00966B18" w:rsidP="00816B7B">
      <w:pPr>
        <w:spacing w:after="120"/>
        <w:jc w:val="both"/>
        <w:rPr>
          <w:rFonts w:ascii="Bookman Old Style" w:hAnsi="Bookman Old Style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4"/>
        <w:gridCol w:w="4548"/>
      </w:tblGrid>
      <w:tr w:rsidR="00D665B3" w:rsidRPr="00AC5527" w14:paraId="38C75F21" w14:textId="77777777" w:rsidTr="0018117E">
        <w:tc>
          <w:tcPr>
            <w:tcW w:w="4605" w:type="dxa"/>
            <w:shd w:val="clear" w:color="auto" w:fill="auto"/>
          </w:tcPr>
          <w:p w14:paraId="067A3E9D" w14:textId="46A115A1" w:rsidR="0018117E" w:rsidRPr="00E169A1" w:rsidRDefault="0018117E" w:rsidP="005C6958">
            <w:pPr>
              <w:tabs>
                <w:tab w:val="left" w:pos="1080"/>
                <w:tab w:val="left" w:pos="7020"/>
              </w:tabs>
              <w:suppressAutoHyphens/>
              <w:rPr>
                <w:rFonts w:ascii="Bookman Old Style" w:hAnsi="Bookman Old Style" w:cs="Arial"/>
                <w:bCs/>
                <w:lang w:eastAsia="ar-SA"/>
              </w:rPr>
            </w:pPr>
          </w:p>
        </w:tc>
        <w:tc>
          <w:tcPr>
            <w:tcW w:w="4606" w:type="dxa"/>
            <w:shd w:val="clear" w:color="auto" w:fill="auto"/>
          </w:tcPr>
          <w:p w14:paraId="6DF706A8" w14:textId="00C1344A" w:rsidR="0018117E" w:rsidRPr="00E169A1" w:rsidRDefault="0018117E" w:rsidP="0018117E">
            <w:pPr>
              <w:tabs>
                <w:tab w:val="left" w:pos="1080"/>
                <w:tab w:val="left" w:pos="7020"/>
              </w:tabs>
              <w:suppressAutoHyphens/>
              <w:ind w:left="708" w:firstLine="360"/>
              <w:jc w:val="center"/>
              <w:rPr>
                <w:rFonts w:ascii="Bookman Old Style" w:hAnsi="Bookman Old Style" w:cs="Arial"/>
                <w:bCs/>
                <w:lang w:eastAsia="ar-SA"/>
              </w:rPr>
            </w:pPr>
          </w:p>
        </w:tc>
      </w:tr>
      <w:tr w:rsidR="0018117E" w:rsidRPr="00AC5527" w14:paraId="4F19EA0E" w14:textId="77777777" w:rsidTr="0018117E">
        <w:tc>
          <w:tcPr>
            <w:tcW w:w="4605" w:type="dxa"/>
            <w:shd w:val="clear" w:color="auto" w:fill="auto"/>
          </w:tcPr>
          <w:p w14:paraId="539957D1" w14:textId="6B1A24BC" w:rsidR="0018117E" w:rsidRPr="00E169A1" w:rsidRDefault="00E02C3E" w:rsidP="00E02C3E">
            <w:pPr>
              <w:tabs>
                <w:tab w:val="left" w:pos="1080"/>
                <w:tab w:val="left" w:pos="7020"/>
              </w:tabs>
              <w:suppressAutoHyphens/>
              <w:rPr>
                <w:rFonts w:ascii="Bookman Old Style" w:hAnsi="Bookman Old Style" w:cs="Arial"/>
                <w:bCs/>
                <w:lang w:eastAsia="ar-SA"/>
              </w:rPr>
            </w:pPr>
            <w:r>
              <w:rPr>
                <w:rFonts w:ascii="Bookman Old Style" w:hAnsi="Bookman Old Style" w:cs="Arial"/>
                <w:bCs/>
                <w:lang w:eastAsia="ar-SA"/>
              </w:rPr>
              <w:t xml:space="preserve">            </w:t>
            </w:r>
            <w:r w:rsidR="00F56C2A" w:rsidRPr="00E169A1">
              <w:rPr>
                <w:rFonts w:ascii="Bookman Old Style" w:hAnsi="Bookman Old Style" w:cs="Arial"/>
                <w:bCs/>
                <w:lang w:eastAsia="ar-SA"/>
              </w:rPr>
              <w:t>Ing. Miloš Vele</w:t>
            </w:r>
            <w:r>
              <w:rPr>
                <w:rFonts w:ascii="Bookman Old Style" w:hAnsi="Bookman Old Style" w:cs="Arial"/>
                <w:bCs/>
                <w:lang w:eastAsia="ar-SA"/>
              </w:rPr>
              <w:t xml:space="preserve"> v.r.</w:t>
            </w:r>
          </w:p>
          <w:p w14:paraId="3CCADD2B" w14:textId="0945E66F" w:rsidR="0018117E" w:rsidRPr="00E169A1" w:rsidRDefault="005C6958" w:rsidP="005C6958">
            <w:pPr>
              <w:tabs>
                <w:tab w:val="left" w:pos="1080"/>
                <w:tab w:val="left" w:pos="7020"/>
              </w:tabs>
              <w:suppressAutoHyphens/>
              <w:rPr>
                <w:rFonts w:ascii="Bookman Old Style" w:hAnsi="Bookman Old Style" w:cs="Arial"/>
                <w:bCs/>
                <w:lang w:eastAsia="ar-SA"/>
              </w:rPr>
            </w:pPr>
            <w:r>
              <w:rPr>
                <w:rFonts w:ascii="Bookman Old Style" w:hAnsi="Bookman Old Style" w:cs="Arial"/>
                <w:bCs/>
                <w:lang w:eastAsia="ar-SA"/>
              </w:rPr>
              <w:t xml:space="preserve">           </w:t>
            </w:r>
            <w:r w:rsidR="0018117E" w:rsidRPr="00E169A1">
              <w:rPr>
                <w:rFonts w:ascii="Bookman Old Style" w:hAnsi="Bookman Old Style" w:cs="Arial"/>
                <w:bCs/>
                <w:lang w:eastAsia="ar-SA"/>
              </w:rPr>
              <w:t>náměstek primátora</w:t>
            </w:r>
          </w:p>
        </w:tc>
        <w:tc>
          <w:tcPr>
            <w:tcW w:w="4606" w:type="dxa"/>
            <w:shd w:val="clear" w:color="auto" w:fill="auto"/>
          </w:tcPr>
          <w:p w14:paraId="4D939835" w14:textId="2EADDB98" w:rsidR="0018117E" w:rsidRPr="00E169A1" w:rsidRDefault="00F56C2A" w:rsidP="0018117E">
            <w:pPr>
              <w:tabs>
                <w:tab w:val="left" w:pos="1080"/>
                <w:tab w:val="left" w:pos="7020"/>
              </w:tabs>
              <w:suppressAutoHyphens/>
              <w:ind w:left="708" w:firstLine="360"/>
              <w:jc w:val="center"/>
              <w:rPr>
                <w:rFonts w:ascii="Bookman Old Style" w:hAnsi="Bookman Old Style" w:cs="Arial"/>
                <w:bCs/>
                <w:lang w:eastAsia="ar-SA"/>
              </w:rPr>
            </w:pPr>
            <w:r w:rsidRPr="00E169A1">
              <w:rPr>
                <w:rFonts w:ascii="Bookman Old Style" w:hAnsi="Bookman Old Style" w:cs="Arial"/>
                <w:bCs/>
                <w:lang w:eastAsia="ar-SA"/>
              </w:rPr>
              <w:t>Ing. Petr Beitl</w:t>
            </w:r>
            <w:r w:rsidR="00E02C3E">
              <w:rPr>
                <w:rFonts w:ascii="Bookman Old Style" w:hAnsi="Bookman Old Style" w:cs="Arial"/>
                <w:bCs/>
                <w:lang w:eastAsia="ar-SA"/>
              </w:rPr>
              <w:t xml:space="preserve"> v.r.</w:t>
            </w:r>
          </w:p>
          <w:p w14:paraId="3242FE13" w14:textId="77777777" w:rsidR="0018117E" w:rsidRPr="00E169A1" w:rsidRDefault="0018117E" w:rsidP="0018117E">
            <w:pPr>
              <w:tabs>
                <w:tab w:val="left" w:pos="1080"/>
                <w:tab w:val="left" w:pos="7020"/>
              </w:tabs>
              <w:suppressAutoHyphens/>
              <w:ind w:left="708" w:firstLine="360"/>
              <w:jc w:val="center"/>
              <w:rPr>
                <w:rFonts w:ascii="Bookman Old Style" w:hAnsi="Bookman Old Style" w:cs="Arial"/>
                <w:bCs/>
                <w:lang w:eastAsia="ar-SA"/>
              </w:rPr>
            </w:pPr>
            <w:r w:rsidRPr="00E169A1">
              <w:rPr>
                <w:rFonts w:ascii="Bookman Old Style" w:hAnsi="Bookman Old Style" w:cs="Arial"/>
                <w:bCs/>
                <w:lang w:eastAsia="ar-SA"/>
              </w:rPr>
              <w:t>primátor</w:t>
            </w:r>
          </w:p>
        </w:tc>
      </w:tr>
    </w:tbl>
    <w:p w14:paraId="3034FC0B" w14:textId="77777777" w:rsidR="0018117E" w:rsidRPr="00E169A1" w:rsidRDefault="0018117E" w:rsidP="00816B7B">
      <w:pPr>
        <w:spacing w:after="120"/>
        <w:jc w:val="both"/>
        <w:rPr>
          <w:rFonts w:ascii="Bookman Old Style" w:hAnsi="Bookman Old Style" w:cs="Arial"/>
        </w:rPr>
      </w:pPr>
    </w:p>
    <w:p w14:paraId="7BB60D7B" w14:textId="77777777" w:rsidR="0018117E" w:rsidRPr="00E169A1" w:rsidRDefault="0018117E" w:rsidP="00816B7B">
      <w:pPr>
        <w:spacing w:after="120"/>
        <w:jc w:val="both"/>
        <w:rPr>
          <w:rFonts w:ascii="Bookman Old Style" w:hAnsi="Bookman Old Style" w:cs="Arial"/>
        </w:rPr>
      </w:pPr>
    </w:p>
    <w:p w14:paraId="5B37EF7E" w14:textId="77777777" w:rsidR="00966B18" w:rsidRPr="00D665B3" w:rsidRDefault="00966B18" w:rsidP="00816B7B">
      <w:pPr>
        <w:spacing w:after="120"/>
        <w:rPr>
          <w:rFonts w:ascii="Arial" w:hAnsi="Arial" w:cs="Arial"/>
        </w:rPr>
      </w:pPr>
    </w:p>
    <w:p w14:paraId="66499486" w14:textId="62AEE4CC" w:rsidR="00F56C2A" w:rsidRPr="00E169A1" w:rsidRDefault="00F56C2A" w:rsidP="005A7499">
      <w:pPr>
        <w:tabs>
          <w:tab w:val="left" w:pos="1080"/>
          <w:tab w:val="left" w:pos="7020"/>
        </w:tabs>
        <w:spacing w:after="120"/>
        <w:rPr>
          <w:rFonts w:ascii="Bookman Old Style" w:hAnsi="Bookman Old Style" w:cs="Arial"/>
          <w:sz w:val="18"/>
          <w:szCs w:val="18"/>
        </w:rPr>
      </w:pPr>
      <w:r w:rsidRPr="00E169A1">
        <w:rPr>
          <w:rFonts w:ascii="Bookman Old Style" w:hAnsi="Bookman Old Style" w:cs="Arial"/>
          <w:sz w:val="18"/>
          <w:szCs w:val="18"/>
        </w:rPr>
        <w:t>Vyvěšeno na úřední desce magistrátu dne:</w:t>
      </w:r>
      <w:r w:rsidR="00AE7EFE">
        <w:rPr>
          <w:rFonts w:ascii="Bookman Old Style" w:hAnsi="Bookman Old Style" w:cs="Arial"/>
          <w:sz w:val="18"/>
          <w:szCs w:val="18"/>
        </w:rPr>
        <w:t xml:space="preserve"> 27.9.2018</w:t>
      </w:r>
    </w:p>
    <w:p w14:paraId="2FD3D211" w14:textId="77777777" w:rsidR="00F56C2A" w:rsidRPr="00E169A1" w:rsidRDefault="00F56C2A" w:rsidP="005A7499">
      <w:pPr>
        <w:suppressAutoHyphens/>
        <w:autoSpaceDE w:val="0"/>
        <w:autoSpaceDN w:val="0"/>
        <w:adjustRightInd w:val="0"/>
        <w:spacing w:after="120"/>
        <w:jc w:val="both"/>
        <w:rPr>
          <w:rFonts w:ascii="Bookman Old Style" w:eastAsia="Calibri" w:hAnsi="Bookman Old Style" w:cs="Arial"/>
          <w:sz w:val="18"/>
          <w:szCs w:val="18"/>
        </w:rPr>
      </w:pPr>
      <w:r w:rsidRPr="00E169A1">
        <w:rPr>
          <w:rFonts w:ascii="Bookman Old Style" w:eastAsia="Calibri" w:hAnsi="Bookman Old Style" w:cs="Arial"/>
          <w:sz w:val="18"/>
          <w:szCs w:val="18"/>
        </w:rPr>
        <w:t xml:space="preserve">Zveřejnění bylo shodně provedeno způsobem umožňujícím dálkový přístup. </w:t>
      </w:r>
    </w:p>
    <w:p w14:paraId="5EF6EF59" w14:textId="03EC9BA6" w:rsidR="00966B18" w:rsidRDefault="00F56C2A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 w:cs="Arial"/>
          <w:sz w:val="18"/>
          <w:szCs w:val="18"/>
        </w:rPr>
      </w:pPr>
      <w:r w:rsidRPr="00E169A1">
        <w:rPr>
          <w:rFonts w:ascii="Bookman Old Style" w:hAnsi="Bookman Old Style" w:cs="Arial"/>
          <w:sz w:val="18"/>
          <w:szCs w:val="18"/>
        </w:rPr>
        <w:t>Sejmuto z úřední desky magistrátu dne:</w:t>
      </w:r>
      <w:r w:rsidR="00AE7EFE">
        <w:rPr>
          <w:rFonts w:ascii="Bookman Old Style" w:hAnsi="Bookman Old Style" w:cs="Arial"/>
          <w:sz w:val="18"/>
          <w:szCs w:val="18"/>
        </w:rPr>
        <w:t xml:space="preserve"> 11.10.2018</w:t>
      </w:r>
    </w:p>
    <w:p w14:paraId="1777773B" w14:textId="77777777" w:rsidR="007C72F9" w:rsidRPr="00975626" w:rsidRDefault="007C72F9" w:rsidP="007C72F9">
      <w:pPr>
        <w:pStyle w:val="Nadpis3"/>
        <w:jc w:val="center"/>
        <w:rPr>
          <w:rFonts w:ascii="Bookman Old Style" w:hAnsi="Bookman Old Style" w:cs="Arial"/>
          <w:sz w:val="28"/>
          <w:szCs w:val="28"/>
        </w:rPr>
      </w:pPr>
      <w:r w:rsidRPr="00975626">
        <w:rPr>
          <w:rFonts w:ascii="Bookman Old Style" w:hAnsi="Bookman Old Style" w:cs="Arial"/>
          <w:color w:val="auto"/>
          <w:sz w:val="28"/>
          <w:szCs w:val="28"/>
        </w:rPr>
        <w:lastRenderedPageBreak/>
        <w:t>Příloha č. 1</w:t>
      </w:r>
    </w:p>
    <w:p w14:paraId="5D25DE42" w14:textId="77777777" w:rsidR="007C72F9" w:rsidRPr="00975626" w:rsidRDefault="007C72F9" w:rsidP="007C72F9">
      <w:pPr>
        <w:pStyle w:val="Zkladntext"/>
        <w:jc w:val="both"/>
        <w:rPr>
          <w:rFonts w:ascii="Bookman Old Style" w:hAnsi="Bookman Old Style" w:cs="Arial"/>
          <w:b/>
          <w:sz w:val="28"/>
          <w:szCs w:val="28"/>
        </w:rPr>
      </w:pPr>
      <w:r w:rsidRPr="00975626">
        <w:rPr>
          <w:rStyle w:val="Siln"/>
          <w:rFonts w:ascii="Bookman Old Style" w:hAnsi="Bookman Old Style" w:cs="Arial"/>
          <w:sz w:val="28"/>
          <w:szCs w:val="28"/>
        </w:rPr>
        <w:t xml:space="preserve">obecně závazné vyhlášky statutárního města Jablonec nad Nisou č. 4/2018 </w:t>
      </w:r>
      <w:r w:rsidRPr="00975626">
        <w:rPr>
          <w:rFonts w:ascii="Bookman Old Style" w:hAnsi="Bookman Old Style" w:cs="Arial"/>
          <w:b/>
          <w:sz w:val="28"/>
          <w:szCs w:val="28"/>
        </w:rPr>
        <w:t>k zajištění udržování čistoty ulic a jiných veřejných prostranství k ochraně životního prostředí, zeleně v zástavbě a ostatní veřejné zeleně</w:t>
      </w:r>
    </w:p>
    <w:p w14:paraId="10CC834A" w14:textId="77777777" w:rsidR="007C72F9" w:rsidRPr="00D12EEB" w:rsidRDefault="007C72F9" w:rsidP="007C72F9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14:paraId="10D56449" w14:textId="77777777" w:rsidR="007C72F9" w:rsidRPr="00975626" w:rsidRDefault="007C72F9" w:rsidP="007C72F9">
      <w:pPr>
        <w:pStyle w:val="Normlnweb"/>
        <w:rPr>
          <w:rFonts w:ascii="Bookman Old Style" w:hAnsi="Bookman Old Style" w:cs="Arial"/>
          <w:b/>
        </w:rPr>
      </w:pPr>
      <w:r w:rsidRPr="00975626">
        <w:rPr>
          <w:rFonts w:ascii="Bookman Old Style" w:hAnsi="Bookman Old Style" w:cs="Arial"/>
          <w:b/>
        </w:rPr>
        <w:t>Textová část:</w:t>
      </w:r>
    </w:p>
    <w:p w14:paraId="6574F30C" w14:textId="77777777" w:rsidR="007C72F9" w:rsidRPr="00975626" w:rsidRDefault="007C72F9" w:rsidP="007C72F9">
      <w:pPr>
        <w:pStyle w:val="Normlnweb"/>
        <w:rPr>
          <w:rFonts w:ascii="Bookman Old Style" w:hAnsi="Bookman Old Style" w:cs="Arial"/>
        </w:rPr>
      </w:pPr>
      <w:r w:rsidRPr="00975626">
        <w:rPr>
          <w:rFonts w:ascii="Bookman Old Style" w:hAnsi="Bookman Old Style" w:cs="Arial"/>
        </w:rPr>
        <w:t xml:space="preserve">Vymezení ploch veřejného prostranství se zákazem umisťování krmiva </w:t>
      </w:r>
      <w:r w:rsidRPr="00975626">
        <w:rPr>
          <w:rFonts w:ascii="Bookman Old Style" w:eastAsia="Calibri" w:hAnsi="Bookman Old Style" w:cs="Arial"/>
          <w:noProof/>
        </w:rPr>
        <w:t>a potravin pro ptactvo a jiná volně žijící nebo toulavá zvířata</w:t>
      </w:r>
      <w:r w:rsidRPr="00975626">
        <w:rPr>
          <w:rFonts w:ascii="Bookman Old Style" w:hAnsi="Bookman Old Style" w:cs="Arial"/>
        </w:rPr>
        <w:t>:</w:t>
      </w:r>
    </w:p>
    <w:p w14:paraId="529D0BD8" w14:textId="77777777" w:rsidR="007C72F9" w:rsidRPr="00975626" w:rsidRDefault="007C72F9" w:rsidP="007C72F9">
      <w:pPr>
        <w:pStyle w:val="Odstavecseseznamem"/>
        <w:numPr>
          <w:ilvl w:val="0"/>
          <w:numId w:val="22"/>
        </w:numPr>
        <w:rPr>
          <w:rStyle w:val="Siln"/>
          <w:rFonts w:ascii="Bookman Old Style" w:hAnsi="Bookman Old Style" w:cs="Arial"/>
          <w:b w:val="0"/>
          <w:bCs w:val="0"/>
        </w:rPr>
      </w:pPr>
      <w:r w:rsidRPr="00975626">
        <w:rPr>
          <w:rStyle w:val="Siln"/>
          <w:rFonts w:ascii="Bookman Old Style" w:hAnsi="Bookman Old Style" w:cs="Arial"/>
        </w:rPr>
        <w:t>veřejné prostranství ohraničené spojnicemi ulic Pod baštou, propojkou do ul. Hasičská, Hasičská, Mírové nám., Podhorská, Náměstí Dr. Farského, Jiráskova, U Muzea, Soukenná, Anenské nám., U Zeleného stromu, Kostelní, Komenského, Liberecká, Opletalova, 28. října, Horní nám., Palackého a k ní přilehlé volné prostranství před letním kinem.</w:t>
      </w:r>
    </w:p>
    <w:p w14:paraId="6DDC3A4D" w14:textId="77777777" w:rsidR="007C72F9" w:rsidRPr="00975626" w:rsidRDefault="007C72F9" w:rsidP="007C72F9">
      <w:pPr>
        <w:pStyle w:val="Odstavecseseznamem"/>
        <w:numPr>
          <w:ilvl w:val="0"/>
          <w:numId w:val="22"/>
        </w:numPr>
        <w:rPr>
          <w:rFonts w:ascii="Bookman Old Style" w:hAnsi="Bookman Old Style" w:cs="Arial"/>
        </w:rPr>
      </w:pPr>
      <w:r w:rsidRPr="00975626">
        <w:rPr>
          <w:rFonts w:ascii="Bookman Old Style" w:hAnsi="Bookman Old Style" w:cs="Arial"/>
        </w:rPr>
        <w:t>Tyršův park</w:t>
      </w:r>
    </w:p>
    <w:p w14:paraId="34B59E33" w14:textId="77777777" w:rsidR="007C72F9" w:rsidRPr="00975626" w:rsidRDefault="007C72F9" w:rsidP="007C72F9">
      <w:pPr>
        <w:pStyle w:val="Odstavecseseznamem"/>
        <w:numPr>
          <w:ilvl w:val="0"/>
          <w:numId w:val="22"/>
        </w:numPr>
        <w:rPr>
          <w:rFonts w:ascii="Bookman Old Style" w:hAnsi="Bookman Old Style" w:cs="Arial"/>
        </w:rPr>
      </w:pPr>
      <w:r w:rsidRPr="00975626">
        <w:rPr>
          <w:rFonts w:ascii="Bookman Old Style" w:hAnsi="Bookman Old Style" w:cs="Arial"/>
        </w:rPr>
        <w:t>Koryto Lužické Nisy od ul. Fügnerova po ul. U Lávky</w:t>
      </w:r>
    </w:p>
    <w:p w14:paraId="3682D8AE" w14:textId="77777777" w:rsidR="007C72F9" w:rsidRPr="001A1812" w:rsidRDefault="007C72F9" w:rsidP="007C72F9"/>
    <w:p w14:paraId="54BF4FFF" w14:textId="77777777" w:rsidR="007C72F9" w:rsidRPr="001A1812" w:rsidRDefault="007C72F9" w:rsidP="007C72F9"/>
    <w:p w14:paraId="4A6CB9BC" w14:textId="77777777" w:rsidR="007C72F9" w:rsidRPr="001A1812" w:rsidRDefault="007C72F9" w:rsidP="007C72F9"/>
    <w:p w14:paraId="481E41CE" w14:textId="77777777" w:rsidR="007C72F9" w:rsidRPr="001A1812" w:rsidRDefault="007C72F9" w:rsidP="007C72F9"/>
    <w:p w14:paraId="4BCF53E0" w14:textId="77777777" w:rsidR="007C72F9" w:rsidRPr="001A1812" w:rsidRDefault="007C72F9" w:rsidP="007C72F9"/>
    <w:p w14:paraId="6BD1A29F" w14:textId="77777777" w:rsidR="007C72F9" w:rsidRPr="001A1812" w:rsidRDefault="007C72F9" w:rsidP="007C72F9"/>
    <w:p w14:paraId="64589D54" w14:textId="77777777" w:rsidR="007C72F9" w:rsidRPr="001A1812" w:rsidRDefault="007C72F9" w:rsidP="007C72F9"/>
    <w:p w14:paraId="36988B30" w14:textId="77777777" w:rsidR="007C72F9" w:rsidRPr="001A1812" w:rsidRDefault="007C72F9" w:rsidP="007C72F9"/>
    <w:p w14:paraId="15208AF4" w14:textId="77777777" w:rsidR="007C72F9" w:rsidRDefault="007C72F9" w:rsidP="007C72F9"/>
    <w:p w14:paraId="1C7F764E" w14:textId="77777777" w:rsidR="007C72F9" w:rsidRPr="001A1812" w:rsidRDefault="007C72F9" w:rsidP="007C72F9"/>
    <w:p w14:paraId="60EA42A2" w14:textId="77777777" w:rsidR="007C72F9" w:rsidRDefault="007C72F9" w:rsidP="007C72F9"/>
    <w:p w14:paraId="160B38D1" w14:textId="77777777" w:rsidR="007C72F9" w:rsidRDefault="007C72F9" w:rsidP="007C72F9"/>
    <w:p w14:paraId="478F55FC" w14:textId="77777777" w:rsidR="007C72F9" w:rsidRDefault="007C72F9" w:rsidP="007C72F9"/>
    <w:p w14:paraId="60E276E4" w14:textId="77777777" w:rsidR="007C72F9" w:rsidRDefault="007C72F9" w:rsidP="007C72F9"/>
    <w:p w14:paraId="6AF7FA91" w14:textId="77777777" w:rsidR="007C72F9" w:rsidRDefault="007C72F9" w:rsidP="007C72F9"/>
    <w:p w14:paraId="4654828A" w14:textId="77777777" w:rsidR="007C72F9" w:rsidRDefault="007C72F9" w:rsidP="007C72F9"/>
    <w:p w14:paraId="3320B755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0926117F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1479F1E8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254210AC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72866395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28A747D0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347AB3A1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624A02C0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4C5862BB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75D077BF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598ED618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57B82C5C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4F8AB6DD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17961647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5088D559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73E15B09" w14:textId="77777777" w:rsidR="007C72F9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276E5FC8" w14:textId="77777777" w:rsidR="007C72F9" w:rsidRPr="005513FF" w:rsidRDefault="007C72F9" w:rsidP="007C72F9">
      <w:pPr>
        <w:rPr>
          <w:rFonts w:ascii="Arial" w:hAnsi="Arial" w:cs="Arial"/>
          <w:b/>
          <w:sz w:val="22"/>
          <w:szCs w:val="22"/>
        </w:rPr>
      </w:pPr>
      <w:r w:rsidRPr="005513FF">
        <w:rPr>
          <w:rFonts w:ascii="Arial" w:hAnsi="Arial" w:cs="Arial"/>
          <w:b/>
          <w:sz w:val="22"/>
          <w:szCs w:val="22"/>
        </w:rPr>
        <w:t>Grafická část:</w:t>
      </w:r>
    </w:p>
    <w:p w14:paraId="505D4AB4" w14:textId="77777777" w:rsidR="007C72F9" w:rsidRDefault="007C72F9" w:rsidP="007C72F9">
      <w:pPr>
        <w:rPr>
          <w:noProof/>
        </w:rPr>
      </w:pPr>
    </w:p>
    <w:p w14:paraId="408607E1" w14:textId="77777777" w:rsidR="007C72F9" w:rsidRPr="005513FF" w:rsidRDefault="007C72F9" w:rsidP="007C72F9">
      <w:pPr>
        <w:rPr>
          <w:rFonts w:ascii="Arial" w:hAnsi="Arial" w:cs="Arial"/>
          <w:b/>
          <w:sz w:val="22"/>
          <w:szCs w:val="22"/>
        </w:rPr>
      </w:pPr>
    </w:p>
    <w:p w14:paraId="70E9160E" w14:textId="77777777" w:rsidR="007C72F9" w:rsidRDefault="007C72F9" w:rsidP="007C72F9">
      <w:pPr>
        <w:rPr>
          <w:noProof/>
        </w:rPr>
      </w:pPr>
      <w:r>
        <w:rPr>
          <w:noProof/>
        </w:rPr>
        <w:drawing>
          <wp:inline distT="0" distB="0" distL="0" distR="0" wp14:anchorId="537344AA" wp14:editId="081E08B9">
            <wp:extent cx="4943475" cy="25527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110" t="8230" r="7077" b="12993"/>
                    <a:stretch/>
                  </pic:blipFill>
                  <pic:spPr bwMode="auto">
                    <a:xfrm>
                      <a:off x="0" y="0"/>
                      <a:ext cx="494347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016B1" w14:textId="77777777" w:rsidR="007C72F9" w:rsidRPr="0049680A" w:rsidRDefault="007C72F9" w:rsidP="007C72F9">
      <w:pPr>
        <w:rPr>
          <w:rFonts w:ascii="Arial" w:hAnsi="Arial" w:cs="Arial"/>
          <w:sz w:val="22"/>
          <w:szCs w:val="22"/>
        </w:rPr>
      </w:pPr>
    </w:p>
    <w:p w14:paraId="26048BE4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2A791386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01EEBF6B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3F322724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02145D8F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6255FA62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17736DBA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4245472C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76C82B36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782EBAB6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33BDE150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16798405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4ECA7202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4784876D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424C2C20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7F45A50F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2DDA1DB2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23B20936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00182467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39393758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630D0016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04C940A9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37C23FC1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321496F8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5AF08959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0AA50235" w14:textId="77777777" w:rsidR="007C72F9" w:rsidRDefault="007C72F9" w:rsidP="007C72F9">
      <w:pPr>
        <w:spacing w:after="120"/>
        <w:contextualSpacing/>
        <w:jc w:val="both"/>
        <w:rPr>
          <w:rFonts w:ascii="Arial" w:hAnsi="Arial" w:cs="Arial"/>
          <w:u w:val="single"/>
        </w:rPr>
      </w:pPr>
    </w:p>
    <w:p w14:paraId="77526A44" w14:textId="77777777" w:rsidR="007C72F9" w:rsidRPr="00B81613" w:rsidRDefault="007C72F9" w:rsidP="007C72F9">
      <w:pPr>
        <w:pStyle w:val="Nadpis3"/>
        <w:jc w:val="center"/>
        <w:rPr>
          <w:rFonts w:ascii="Bookman Old Style" w:hAnsi="Bookman Old Style" w:cs="Arial"/>
          <w:b/>
          <w:color w:val="auto"/>
          <w:sz w:val="28"/>
          <w:szCs w:val="28"/>
        </w:rPr>
      </w:pPr>
      <w:r w:rsidRPr="00B81613">
        <w:rPr>
          <w:rFonts w:ascii="Bookman Old Style" w:hAnsi="Bookman Old Style" w:cs="Arial"/>
          <w:color w:val="auto"/>
          <w:sz w:val="28"/>
          <w:szCs w:val="28"/>
        </w:rPr>
        <w:t>Příloha č. 2</w:t>
      </w:r>
    </w:p>
    <w:p w14:paraId="2FC3A9B1" w14:textId="77777777" w:rsidR="007C72F9" w:rsidRPr="00B81613" w:rsidRDefault="007C72F9" w:rsidP="007C72F9">
      <w:pPr>
        <w:pStyle w:val="Zkladntext"/>
        <w:jc w:val="both"/>
        <w:rPr>
          <w:rFonts w:ascii="Bookman Old Style" w:hAnsi="Bookman Old Style" w:cs="Arial"/>
          <w:b/>
          <w:sz w:val="28"/>
          <w:szCs w:val="28"/>
        </w:rPr>
      </w:pPr>
      <w:r w:rsidRPr="00B81613">
        <w:rPr>
          <w:rStyle w:val="Siln"/>
          <w:rFonts w:ascii="Bookman Old Style" w:hAnsi="Bookman Old Style" w:cs="Arial"/>
          <w:sz w:val="28"/>
          <w:szCs w:val="28"/>
        </w:rPr>
        <w:t xml:space="preserve">obecně závazné vyhlášky statutárního města Jablonec nad Nisou č. 4/2018 </w:t>
      </w:r>
      <w:r w:rsidRPr="00B81613">
        <w:rPr>
          <w:rFonts w:ascii="Bookman Old Style" w:hAnsi="Bookman Old Style" w:cs="Arial"/>
          <w:b/>
          <w:sz w:val="28"/>
          <w:szCs w:val="28"/>
        </w:rPr>
        <w:t>k zajištění udržování čistoty ulic a jiných veřejných prostranství k ochraně životního prostředí, zeleně v zástavbě a ostatní veřejné zeleně</w:t>
      </w:r>
    </w:p>
    <w:p w14:paraId="0051AFDD" w14:textId="77777777" w:rsidR="007C72F9" w:rsidRPr="00B81613" w:rsidRDefault="007C72F9" w:rsidP="007C72F9">
      <w:pPr>
        <w:spacing w:after="120"/>
        <w:contextualSpacing/>
        <w:jc w:val="both"/>
        <w:rPr>
          <w:rFonts w:ascii="Bookman Old Style" w:hAnsi="Bookman Old Style" w:cs="Arial"/>
          <w:b/>
          <w:sz w:val="28"/>
          <w:szCs w:val="28"/>
        </w:rPr>
      </w:pPr>
    </w:p>
    <w:p w14:paraId="58D46C7A" w14:textId="77777777" w:rsidR="007C72F9" w:rsidRPr="00B81613" w:rsidRDefault="007C72F9" w:rsidP="007C72F9">
      <w:pPr>
        <w:spacing w:after="120"/>
        <w:contextualSpacing/>
        <w:jc w:val="both"/>
        <w:rPr>
          <w:rFonts w:ascii="Bookman Old Style" w:hAnsi="Bookman Old Style" w:cs="Arial"/>
          <w:b/>
        </w:rPr>
      </w:pPr>
      <w:r w:rsidRPr="00B81613">
        <w:rPr>
          <w:rFonts w:ascii="Bookman Old Style" w:hAnsi="Bookman Old Style" w:cs="Arial"/>
          <w:b/>
        </w:rPr>
        <w:t>Textová část:</w:t>
      </w:r>
    </w:p>
    <w:p w14:paraId="68527131" w14:textId="77777777" w:rsidR="007C72F9" w:rsidRPr="00B81613" w:rsidRDefault="007C72F9" w:rsidP="007C72F9">
      <w:pPr>
        <w:spacing w:after="120"/>
        <w:contextualSpacing/>
        <w:jc w:val="both"/>
        <w:rPr>
          <w:rFonts w:ascii="Bookman Old Style" w:hAnsi="Bookman Old Style" w:cs="Arial"/>
          <w:u w:val="single"/>
        </w:rPr>
      </w:pPr>
    </w:p>
    <w:p w14:paraId="3DCD4A1B" w14:textId="77777777" w:rsidR="007C72F9" w:rsidRPr="00B81613" w:rsidRDefault="007C72F9" w:rsidP="007C72F9">
      <w:pPr>
        <w:spacing w:after="120"/>
        <w:contextualSpacing/>
        <w:jc w:val="both"/>
        <w:rPr>
          <w:rFonts w:ascii="Bookman Old Style" w:hAnsi="Bookman Old Style" w:cs="Arial"/>
          <w:u w:val="single"/>
        </w:rPr>
      </w:pPr>
    </w:p>
    <w:p w14:paraId="07A0B778" w14:textId="77777777" w:rsidR="007C72F9" w:rsidRPr="00B81613" w:rsidRDefault="007C72F9" w:rsidP="007C72F9">
      <w:pPr>
        <w:jc w:val="both"/>
        <w:rPr>
          <w:rFonts w:ascii="Bookman Old Style" w:hAnsi="Bookman Old Style"/>
        </w:rPr>
      </w:pPr>
      <w:r w:rsidRPr="00B81613">
        <w:rPr>
          <w:rFonts w:ascii="Bookman Old Style" w:hAnsi="Bookman Old Style" w:cs="Arial"/>
          <w:b/>
        </w:rPr>
        <w:t>Plochy s veřejnými ohništi:</w:t>
      </w:r>
    </w:p>
    <w:p w14:paraId="3BAB18E9" w14:textId="77777777" w:rsidR="007C72F9" w:rsidRPr="00B81613" w:rsidRDefault="007C72F9" w:rsidP="007C72F9">
      <w:pPr>
        <w:pStyle w:val="Odstavecseseznamem"/>
        <w:spacing w:after="120"/>
        <w:jc w:val="both"/>
        <w:rPr>
          <w:rFonts w:ascii="Bookman Old Style" w:hAnsi="Bookman Old Style" w:cs="Arial"/>
        </w:rPr>
      </w:pPr>
      <w:r w:rsidRPr="00B81613">
        <w:rPr>
          <w:rFonts w:ascii="Bookman Old Style" w:hAnsi="Bookman Old Style" w:cs="Arial"/>
        </w:rPr>
        <w:t>Veřejná ohniště jsou umístěna v níže uvedených lokalitách:</w:t>
      </w:r>
    </w:p>
    <w:p w14:paraId="2DE783D4" w14:textId="77777777" w:rsidR="007C72F9" w:rsidRPr="00B81613" w:rsidRDefault="007C72F9" w:rsidP="007C72F9">
      <w:pPr>
        <w:pStyle w:val="Odstavecseseznamem"/>
        <w:numPr>
          <w:ilvl w:val="0"/>
          <w:numId w:val="23"/>
        </w:numPr>
        <w:spacing w:after="120"/>
        <w:jc w:val="both"/>
        <w:rPr>
          <w:rFonts w:ascii="Bookman Old Style" w:hAnsi="Bookman Old Style" w:cs="Arial"/>
        </w:rPr>
      </w:pPr>
      <w:r w:rsidRPr="00B81613">
        <w:rPr>
          <w:rFonts w:ascii="Bookman Old Style" w:hAnsi="Bookman Old Style" w:cs="Arial"/>
        </w:rPr>
        <w:t>Areál Srnčí Důl – na pozemkové parcele č. 429/7, katastrální území a obec Jablonec nad Nisou</w:t>
      </w:r>
    </w:p>
    <w:p w14:paraId="25B9260C" w14:textId="77777777" w:rsidR="007C72F9" w:rsidRPr="00B81613" w:rsidRDefault="007C72F9" w:rsidP="007C72F9">
      <w:pPr>
        <w:pStyle w:val="Odstavecseseznamem"/>
        <w:numPr>
          <w:ilvl w:val="0"/>
          <w:numId w:val="23"/>
        </w:numPr>
        <w:spacing w:after="120"/>
        <w:jc w:val="both"/>
        <w:rPr>
          <w:rFonts w:ascii="Bookman Old Style" w:hAnsi="Bookman Old Style" w:cs="Arial"/>
        </w:rPr>
      </w:pPr>
      <w:r w:rsidRPr="00B81613">
        <w:rPr>
          <w:rFonts w:ascii="Bookman Old Style" w:hAnsi="Bookman Old Style" w:cs="Arial"/>
        </w:rPr>
        <w:t>Areál Novoveské koupaliště – na pozemkové parcele č. 1660/2, katastrální území a obec Jablonec nad Nisou</w:t>
      </w:r>
    </w:p>
    <w:p w14:paraId="4AF55F85" w14:textId="77777777" w:rsidR="007C72F9" w:rsidRPr="00B81613" w:rsidRDefault="007C72F9" w:rsidP="007C72F9">
      <w:pPr>
        <w:pStyle w:val="Odstavecseseznamem"/>
        <w:numPr>
          <w:ilvl w:val="0"/>
          <w:numId w:val="23"/>
        </w:numPr>
        <w:spacing w:after="120"/>
        <w:jc w:val="both"/>
        <w:rPr>
          <w:rFonts w:ascii="Bookman Old Style" w:hAnsi="Bookman Old Style" w:cs="Arial"/>
        </w:rPr>
      </w:pPr>
      <w:r w:rsidRPr="00B81613">
        <w:rPr>
          <w:rFonts w:ascii="Bookman Old Style" w:hAnsi="Bookman Old Style" w:cs="Arial"/>
        </w:rPr>
        <w:t xml:space="preserve">Areál </w:t>
      </w:r>
      <w:proofErr w:type="spellStart"/>
      <w:r w:rsidRPr="00B81613">
        <w:rPr>
          <w:rFonts w:ascii="Bookman Old Style" w:hAnsi="Bookman Old Style" w:cs="Arial"/>
        </w:rPr>
        <w:t>Tajvan</w:t>
      </w:r>
      <w:proofErr w:type="spellEnd"/>
      <w:r w:rsidRPr="00B81613">
        <w:rPr>
          <w:rFonts w:ascii="Bookman Old Style" w:hAnsi="Bookman Old Style" w:cs="Arial"/>
        </w:rPr>
        <w:t xml:space="preserve"> – na pozemkové parcele č. 1554, katastrální území Mšeno nad Nisou, obec Jablonec nad Nisou</w:t>
      </w:r>
    </w:p>
    <w:p w14:paraId="425E3DE5" w14:textId="77777777" w:rsidR="007C72F9" w:rsidRPr="00B81613" w:rsidRDefault="007C72F9" w:rsidP="007C72F9">
      <w:pPr>
        <w:pStyle w:val="Odstavecseseznamem"/>
        <w:numPr>
          <w:ilvl w:val="0"/>
          <w:numId w:val="23"/>
        </w:numPr>
        <w:spacing w:after="120"/>
        <w:jc w:val="both"/>
        <w:rPr>
          <w:rFonts w:ascii="Bookman Old Style" w:hAnsi="Bookman Old Style" w:cs="Arial"/>
        </w:rPr>
      </w:pPr>
      <w:r w:rsidRPr="00B81613">
        <w:rPr>
          <w:rFonts w:ascii="Bookman Old Style" w:hAnsi="Bookman Old Style" w:cs="Arial"/>
        </w:rPr>
        <w:t>Areál Stará Osada – na pozemkové parcele č. 904/1, katastrální území Rýnovice, obec Jablonec nad Nisou</w:t>
      </w:r>
    </w:p>
    <w:p w14:paraId="34794618" w14:textId="77777777" w:rsidR="007C72F9" w:rsidRPr="00B81613" w:rsidRDefault="007C72F9" w:rsidP="007C72F9">
      <w:pPr>
        <w:pStyle w:val="Odstavecseseznamem"/>
        <w:numPr>
          <w:ilvl w:val="0"/>
          <w:numId w:val="23"/>
        </w:numPr>
        <w:spacing w:after="120"/>
        <w:jc w:val="both"/>
        <w:rPr>
          <w:rFonts w:ascii="Bookman Old Style" w:hAnsi="Bookman Old Style" w:cs="Arial"/>
        </w:rPr>
      </w:pPr>
      <w:r w:rsidRPr="00B81613">
        <w:rPr>
          <w:rFonts w:ascii="Bookman Old Style" w:hAnsi="Bookman Old Style" w:cs="Arial"/>
        </w:rPr>
        <w:t>Areál Proseč - Široká – na pozemkové parcele č. 721, katastrální území Proseč nad Nisou, obec Jablonec nad Nisou</w:t>
      </w:r>
    </w:p>
    <w:p w14:paraId="2B82E0A2" w14:textId="77777777" w:rsidR="007C72F9" w:rsidRPr="00B81613" w:rsidRDefault="007C72F9" w:rsidP="007C72F9">
      <w:pPr>
        <w:rPr>
          <w:rFonts w:ascii="Bookman Old Style" w:hAnsi="Bookman Old Style"/>
        </w:rPr>
      </w:pPr>
    </w:p>
    <w:p w14:paraId="56F07F7E" w14:textId="77777777" w:rsidR="007C72F9" w:rsidRPr="00B81613" w:rsidRDefault="007C72F9" w:rsidP="007C72F9">
      <w:pPr>
        <w:rPr>
          <w:rFonts w:ascii="Bookman Old Style" w:hAnsi="Bookman Old Style"/>
        </w:rPr>
      </w:pPr>
    </w:p>
    <w:p w14:paraId="6357DA0A" w14:textId="77777777" w:rsidR="007C72F9" w:rsidRPr="00B81613" w:rsidRDefault="007C72F9" w:rsidP="007C72F9">
      <w:pPr>
        <w:rPr>
          <w:rFonts w:ascii="Bookman Old Style" w:hAnsi="Bookman Old Style"/>
        </w:rPr>
      </w:pPr>
    </w:p>
    <w:p w14:paraId="3C54A699" w14:textId="77777777" w:rsidR="007C72F9" w:rsidRPr="00B81613" w:rsidRDefault="007C72F9" w:rsidP="007C72F9">
      <w:pPr>
        <w:rPr>
          <w:rFonts w:ascii="Bookman Old Style" w:hAnsi="Bookman Old Style"/>
        </w:rPr>
      </w:pPr>
    </w:p>
    <w:p w14:paraId="58D212B1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0E23F7B5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14E28158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6F1BCD50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18A05646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5A1A7799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446AFCF4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5776E459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0722FDA8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6469C8E8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494D52EF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36736ED2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056F3985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16FE64E2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3870E31B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5DC554B4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764F6BAF" w14:textId="77777777" w:rsidR="007C72F9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p w14:paraId="2652B44A" w14:textId="77777777" w:rsidR="007C72F9" w:rsidRDefault="007C72F9" w:rsidP="007C72F9"/>
    <w:p w14:paraId="4DDB3E8B" w14:textId="77777777" w:rsidR="007C72F9" w:rsidRDefault="007C72F9" w:rsidP="007C72F9"/>
    <w:p w14:paraId="6EFB3528" w14:textId="77777777" w:rsidR="007C72F9" w:rsidRDefault="007C72F9" w:rsidP="007C72F9"/>
    <w:p w14:paraId="3633377E" w14:textId="77777777" w:rsidR="007C72F9" w:rsidRPr="0030696A" w:rsidRDefault="007C72F9" w:rsidP="007C72F9">
      <w:pPr>
        <w:rPr>
          <w:rFonts w:ascii="Arial" w:hAnsi="Arial" w:cs="Arial"/>
          <w:b/>
          <w:noProof/>
          <w:sz w:val="22"/>
          <w:szCs w:val="22"/>
        </w:rPr>
      </w:pPr>
      <w:r w:rsidRPr="0030696A">
        <w:rPr>
          <w:rFonts w:ascii="Arial" w:hAnsi="Arial" w:cs="Arial"/>
          <w:b/>
          <w:noProof/>
          <w:sz w:val="22"/>
          <w:szCs w:val="22"/>
        </w:rPr>
        <w:t>Grafická část:</w:t>
      </w:r>
    </w:p>
    <w:p w14:paraId="65E4AF44" w14:textId="77777777" w:rsidR="007C72F9" w:rsidRDefault="007C72F9" w:rsidP="007C72F9">
      <w:pPr>
        <w:rPr>
          <w:noProof/>
        </w:rPr>
      </w:pPr>
    </w:p>
    <w:p w14:paraId="1124C362" w14:textId="77777777" w:rsidR="007C72F9" w:rsidRPr="0030696A" w:rsidRDefault="007C72F9" w:rsidP="007C72F9">
      <w:r>
        <w:rPr>
          <w:noProof/>
        </w:rPr>
        <w:drawing>
          <wp:inline distT="0" distB="0" distL="0" distR="0" wp14:anchorId="169FB044" wp14:editId="0739D8FA">
            <wp:extent cx="4941570" cy="2603412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771" t="8230" r="9062" b="13874"/>
                    <a:stretch/>
                  </pic:blipFill>
                  <pic:spPr bwMode="auto">
                    <a:xfrm>
                      <a:off x="0" y="0"/>
                      <a:ext cx="4953829" cy="260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84DDC" w14:textId="77777777" w:rsidR="007C72F9" w:rsidRPr="0049680A" w:rsidRDefault="007C72F9" w:rsidP="007C72F9">
      <w:pPr>
        <w:rPr>
          <w:rFonts w:ascii="Arial" w:hAnsi="Arial" w:cs="Arial"/>
          <w:sz w:val="22"/>
          <w:szCs w:val="22"/>
        </w:rPr>
      </w:pPr>
      <w:r w:rsidRPr="0049680A">
        <w:rPr>
          <w:rFonts w:ascii="Arial" w:hAnsi="Arial" w:cs="Arial"/>
          <w:sz w:val="22"/>
          <w:szCs w:val="22"/>
        </w:rPr>
        <w:t>Areál Srnčí Důl</w:t>
      </w:r>
    </w:p>
    <w:p w14:paraId="1E7FC0CC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  <w:proofErr w:type="spellStart"/>
      <w:r w:rsidRPr="0049680A">
        <w:rPr>
          <w:rFonts w:ascii="Arial" w:hAnsi="Arial" w:cs="Arial"/>
          <w:sz w:val="22"/>
          <w:szCs w:val="22"/>
        </w:rPr>
        <w:t>p.p.č</w:t>
      </w:r>
      <w:proofErr w:type="spellEnd"/>
      <w:r w:rsidRPr="004968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49680A">
        <w:rPr>
          <w:rFonts w:ascii="Arial" w:hAnsi="Arial" w:cs="Arial"/>
          <w:sz w:val="22"/>
          <w:szCs w:val="22"/>
        </w:rPr>
        <w:t>429/7, k.ú. Jablonec nad Nisou</w:t>
      </w:r>
    </w:p>
    <w:p w14:paraId="26141DB7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</w:p>
    <w:p w14:paraId="6CC4B385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</w:p>
    <w:p w14:paraId="5127DE71" w14:textId="77777777" w:rsidR="007C72F9" w:rsidRDefault="007C72F9" w:rsidP="007C72F9">
      <w:pPr>
        <w:rPr>
          <w:noProof/>
        </w:rPr>
      </w:pPr>
    </w:p>
    <w:p w14:paraId="018D68E6" w14:textId="77777777" w:rsidR="007C72F9" w:rsidRPr="0030696A" w:rsidRDefault="007C72F9" w:rsidP="007C72F9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145B21B" wp14:editId="79CE93FE">
            <wp:extent cx="4962525" cy="25146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944" t="8819" r="6911" b="13580"/>
                    <a:stretch/>
                  </pic:blipFill>
                  <pic:spPr bwMode="auto">
                    <a:xfrm>
                      <a:off x="0" y="0"/>
                      <a:ext cx="496252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DFCD9" w14:textId="77777777" w:rsidR="007C72F9" w:rsidRPr="0049680A" w:rsidRDefault="007C72F9" w:rsidP="007C72F9">
      <w:pPr>
        <w:rPr>
          <w:rFonts w:ascii="Arial" w:hAnsi="Arial" w:cs="Arial"/>
          <w:sz w:val="22"/>
          <w:szCs w:val="22"/>
        </w:rPr>
      </w:pPr>
      <w:r w:rsidRPr="0049680A">
        <w:rPr>
          <w:rFonts w:ascii="Arial" w:hAnsi="Arial" w:cs="Arial"/>
          <w:sz w:val="22"/>
          <w:szCs w:val="22"/>
        </w:rPr>
        <w:t xml:space="preserve">Areál </w:t>
      </w:r>
      <w:r>
        <w:rPr>
          <w:rFonts w:ascii="Arial" w:hAnsi="Arial" w:cs="Arial"/>
          <w:sz w:val="22"/>
          <w:szCs w:val="22"/>
        </w:rPr>
        <w:t>Novoveské koupaliště</w:t>
      </w:r>
    </w:p>
    <w:p w14:paraId="32D9DAA4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  <w:proofErr w:type="spellStart"/>
      <w:r w:rsidRPr="0049680A">
        <w:rPr>
          <w:rFonts w:ascii="Arial" w:hAnsi="Arial" w:cs="Arial"/>
          <w:sz w:val="22"/>
          <w:szCs w:val="22"/>
        </w:rPr>
        <w:t>p.p.č</w:t>
      </w:r>
      <w:proofErr w:type="spellEnd"/>
      <w:r w:rsidRPr="004968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1660/2</w:t>
      </w:r>
      <w:r w:rsidRPr="0049680A">
        <w:rPr>
          <w:rFonts w:ascii="Arial" w:hAnsi="Arial" w:cs="Arial"/>
          <w:sz w:val="22"/>
          <w:szCs w:val="22"/>
        </w:rPr>
        <w:t>, k.ú. Jablonec nad Nisou</w:t>
      </w:r>
    </w:p>
    <w:p w14:paraId="6AA58155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</w:p>
    <w:p w14:paraId="6A5F8177" w14:textId="77777777" w:rsidR="007C72F9" w:rsidRDefault="007C72F9" w:rsidP="007C72F9">
      <w:pPr>
        <w:rPr>
          <w:noProof/>
        </w:rPr>
      </w:pPr>
    </w:p>
    <w:p w14:paraId="6CF6A3D2" w14:textId="77777777" w:rsidR="007C72F9" w:rsidRPr="0030696A" w:rsidRDefault="007C72F9" w:rsidP="007C72F9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5105D7B" wp14:editId="5FDEE1DE">
            <wp:extent cx="4953000" cy="25717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110" t="8229" r="6912" b="12405"/>
                    <a:stretch/>
                  </pic:blipFill>
                  <pic:spPr bwMode="auto">
                    <a:xfrm>
                      <a:off x="0" y="0"/>
                      <a:ext cx="49530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79737" w14:textId="77777777" w:rsidR="007C72F9" w:rsidRPr="0049680A" w:rsidRDefault="007C72F9" w:rsidP="007C72F9">
      <w:pPr>
        <w:rPr>
          <w:rFonts w:ascii="Arial" w:hAnsi="Arial" w:cs="Arial"/>
          <w:sz w:val="22"/>
          <w:szCs w:val="22"/>
        </w:rPr>
      </w:pPr>
      <w:r w:rsidRPr="0049680A">
        <w:rPr>
          <w:rFonts w:ascii="Arial" w:hAnsi="Arial" w:cs="Arial"/>
          <w:sz w:val="22"/>
          <w:szCs w:val="22"/>
        </w:rPr>
        <w:t xml:space="preserve">Areál </w:t>
      </w:r>
      <w:proofErr w:type="spellStart"/>
      <w:r>
        <w:rPr>
          <w:rFonts w:ascii="Arial" w:hAnsi="Arial" w:cs="Arial"/>
          <w:sz w:val="22"/>
          <w:szCs w:val="22"/>
        </w:rPr>
        <w:t>Tajvan</w:t>
      </w:r>
      <w:proofErr w:type="spellEnd"/>
    </w:p>
    <w:p w14:paraId="5170F06C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  <w:proofErr w:type="spellStart"/>
      <w:r w:rsidRPr="0049680A">
        <w:rPr>
          <w:rFonts w:ascii="Arial" w:hAnsi="Arial" w:cs="Arial"/>
          <w:sz w:val="22"/>
          <w:szCs w:val="22"/>
        </w:rPr>
        <w:t>p.p.č</w:t>
      </w:r>
      <w:proofErr w:type="spellEnd"/>
      <w:r w:rsidRPr="004968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1554</w:t>
      </w:r>
      <w:r w:rsidRPr="0049680A">
        <w:rPr>
          <w:rFonts w:ascii="Arial" w:hAnsi="Arial" w:cs="Arial"/>
          <w:sz w:val="22"/>
          <w:szCs w:val="22"/>
        </w:rPr>
        <w:t xml:space="preserve">, k.ú. </w:t>
      </w:r>
      <w:r>
        <w:rPr>
          <w:rFonts w:ascii="Arial" w:hAnsi="Arial" w:cs="Arial"/>
          <w:sz w:val="22"/>
          <w:szCs w:val="22"/>
        </w:rPr>
        <w:t>Mšeno</w:t>
      </w:r>
      <w:r w:rsidRPr="0049680A">
        <w:rPr>
          <w:rFonts w:ascii="Arial" w:hAnsi="Arial" w:cs="Arial"/>
          <w:sz w:val="22"/>
          <w:szCs w:val="22"/>
        </w:rPr>
        <w:t xml:space="preserve"> nad Nisou</w:t>
      </w:r>
    </w:p>
    <w:p w14:paraId="74C43819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</w:p>
    <w:p w14:paraId="26A90142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</w:p>
    <w:p w14:paraId="3CA2034A" w14:textId="77777777" w:rsidR="007C72F9" w:rsidRDefault="007C72F9" w:rsidP="007C72F9">
      <w:pPr>
        <w:rPr>
          <w:noProof/>
        </w:rPr>
      </w:pPr>
    </w:p>
    <w:p w14:paraId="2E64FE35" w14:textId="77777777" w:rsidR="007C72F9" w:rsidRPr="0030696A" w:rsidRDefault="007C72F9" w:rsidP="007C72F9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48BE59B" wp14:editId="05F42AA0">
            <wp:extent cx="4972050" cy="25717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6779" t="8523" r="6912" b="12111"/>
                    <a:stretch/>
                  </pic:blipFill>
                  <pic:spPr bwMode="auto">
                    <a:xfrm>
                      <a:off x="0" y="0"/>
                      <a:ext cx="497205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9064D" w14:textId="77777777" w:rsidR="007C72F9" w:rsidRPr="0049680A" w:rsidRDefault="007C72F9" w:rsidP="007C72F9">
      <w:pPr>
        <w:rPr>
          <w:rFonts w:ascii="Arial" w:hAnsi="Arial" w:cs="Arial"/>
          <w:sz w:val="22"/>
          <w:szCs w:val="22"/>
        </w:rPr>
      </w:pPr>
      <w:r w:rsidRPr="0049680A">
        <w:rPr>
          <w:rFonts w:ascii="Arial" w:hAnsi="Arial" w:cs="Arial"/>
          <w:sz w:val="22"/>
          <w:szCs w:val="22"/>
        </w:rPr>
        <w:t xml:space="preserve">Areál </w:t>
      </w:r>
      <w:r>
        <w:rPr>
          <w:rFonts w:ascii="Arial" w:hAnsi="Arial" w:cs="Arial"/>
          <w:sz w:val="22"/>
          <w:szCs w:val="22"/>
        </w:rPr>
        <w:t>Stará Osada</w:t>
      </w:r>
    </w:p>
    <w:p w14:paraId="04F3AA04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  <w:proofErr w:type="spellStart"/>
      <w:r w:rsidRPr="0049680A">
        <w:rPr>
          <w:rFonts w:ascii="Arial" w:hAnsi="Arial" w:cs="Arial"/>
          <w:sz w:val="22"/>
          <w:szCs w:val="22"/>
        </w:rPr>
        <w:t>p.p.č</w:t>
      </w:r>
      <w:proofErr w:type="spellEnd"/>
      <w:r w:rsidRPr="004968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904/1</w:t>
      </w:r>
      <w:r w:rsidRPr="0049680A">
        <w:rPr>
          <w:rFonts w:ascii="Arial" w:hAnsi="Arial" w:cs="Arial"/>
          <w:sz w:val="22"/>
          <w:szCs w:val="22"/>
        </w:rPr>
        <w:t xml:space="preserve">, k.ú. </w:t>
      </w:r>
      <w:r>
        <w:rPr>
          <w:rFonts w:ascii="Arial" w:hAnsi="Arial" w:cs="Arial"/>
          <w:sz w:val="22"/>
          <w:szCs w:val="22"/>
        </w:rPr>
        <w:t>Rýnovice</w:t>
      </w:r>
    </w:p>
    <w:p w14:paraId="12CE209D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</w:p>
    <w:p w14:paraId="08C5F39E" w14:textId="77777777" w:rsidR="007C72F9" w:rsidRDefault="007C72F9" w:rsidP="007C72F9">
      <w:pPr>
        <w:rPr>
          <w:noProof/>
        </w:rPr>
      </w:pPr>
    </w:p>
    <w:p w14:paraId="2D1F99F0" w14:textId="77777777" w:rsidR="007C72F9" w:rsidRPr="0030696A" w:rsidRDefault="007C72F9" w:rsidP="007C72F9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3140243" wp14:editId="31A7786B">
            <wp:extent cx="4962525" cy="256222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7110" t="8524" r="6746" b="12405"/>
                    <a:stretch/>
                  </pic:blipFill>
                  <pic:spPr bwMode="auto">
                    <a:xfrm>
                      <a:off x="0" y="0"/>
                      <a:ext cx="496252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1661A" w14:textId="77777777" w:rsidR="007C72F9" w:rsidRPr="0049680A" w:rsidRDefault="007C72F9" w:rsidP="007C72F9">
      <w:pPr>
        <w:rPr>
          <w:rFonts w:ascii="Arial" w:hAnsi="Arial" w:cs="Arial"/>
          <w:sz w:val="22"/>
          <w:szCs w:val="22"/>
        </w:rPr>
      </w:pPr>
      <w:r w:rsidRPr="0049680A">
        <w:rPr>
          <w:rFonts w:ascii="Arial" w:hAnsi="Arial" w:cs="Arial"/>
          <w:sz w:val="22"/>
          <w:szCs w:val="22"/>
        </w:rPr>
        <w:t xml:space="preserve">Areál </w:t>
      </w:r>
      <w:r>
        <w:rPr>
          <w:rFonts w:ascii="Arial" w:hAnsi="Arial" w:cs="Arial"/>
          <w:sz w:val="22"/>
          <w:szCs w:val="22"/>
        </w:rPr>
        <w:t xml:space="preserve">Proseč – Široká </w:t>
      </w:r>
    </w:p>
    <w:p w14:paraId="2396CC16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  <w:proofErr w:type="spellStart"/>
      <w:r w:rsidRPr="0049680A">
        <w:rPr>
          <w:rFonts w:ascii="Arial" w:hAnsi="Arial" w:cs="Arial"/>
          <w:sz w:val="22"/>
          <w:szCs w:val="22"/>
        </w:rPr>
        <w:t>p.p.č</w:t>
      </w:r>
      <w:proofErr w:type="spellEnd"/>
      <w:r w:rsidRPr="004968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721</w:t>
      </w:r>
      <w:r w:rsidRPr="0049680A">
        <w:rPr>
          <w:rFonts w:ascii="Arial" w:hAnsi="Arial" w:cs="Arial"/>
          <w:sz w:val="22"/>
          <w:szCs w:val="22"/>
        </w:rPr>
        <w:t xml:space="preserve">, k.ú. </w:t>
      </w:r>
      <w:r>
        <w:rPr>
          <w:rFonts w:ascii="Arial" w:hAnsi="Arial" w:cs="Arial"/>
          <w:sz w:val="22"/>
          <w:szCs w:val="22"/>
        </w:rPr>
        <w:t>Proseč</w:t>
      </w:r>
      <w:r w:rsidRPr="0049680A">
        <w:rPr>
          <w:rFonts w:ascii="Arial" w:hAnsi="Arial" w:cs="Arial"/>
          <w:sz w:val="22"/>
          <w:szCs w:val="22"/>
        </w:rPr>
        <w:t xml:space="preserve"> nad Nisou</w:t>
      </w:r>
    </w:p>
    <w:p w14:paraId="6B203D42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</w:p>
    <w:p w14:paraId="4EDB01F0" w14:textId="77777777" w:rsidR="007C72F9" w:rsidRDefault="007C72F9" w:rsidP="007C72F9">
      <w:pPr>
        <w:rPr>
          <w:rFonts w:ascii="Arial" w:hAnsi="Arial" w:cs="Arial"/>
          <w:sz w:val="22"/>
          <w:szCs w:val="22"/>
        </w:rPr>
      </w:pPr>
    </w:p>
    <w:p w14:paraId="42E642DB" w14:textId="77777777" w:rsidR="007C72F9" w:rsidRPr="0049680A" w:rsidRDefault="007C72F9" w:rsidP="007C72F9">
      <w:pPr>
        <w:rPr>
          <w:rFonts w:ascii="Arial" w:hAnsi="Arial" w:cs="Arial"/>
          <w:sz w:val="22"/>
          <w:szCs w:val="22"/>
        </w:rPr>
      </w:pPr>
    </w:p>
    <w:p w14:paraId="4FE56EFA" w14:textId="77777777" w:rsidR="007C72F9" w:rsidRPr="00E169A1" w:rsidRDefault="007C72F9" w:rsidP="00E169A1">
      <w:pPr>
        <w:tabs>
          <w:tab w:val="left" w:pos="1080"/>
          <w:tab w:val="left" w:pos="7020"/>
        </w:tabs>
        <w:spacing w:after="120"/>
        <w:rPr>
          <w:rFonts w:ascii="Bookman Old Style" w:hAnsi="Bookman Old Style"/>
          <w:sz w:val="18"/>
          <w:szCs w:val="18"/>
        </w:rPr>
      </w:pPr>
    </w:p>
    <w:sectPr w:rsidR="007C72F9" w:rsidRPr="00E16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51477" w14:textId="77777777" w:rsidR="007948F0" w:rsidRDefault="007948F0">
      <w:r>
        <w:separator/>
      </w:r>
    </w:p>
  </w:endnote>
  <w:endnote w:type="continuationSeparator" w:id="0">
    <w:p w14:paraId="661C89EA" w14:textId="77777777" w:rsidR="007948F0" w:rsidRDefault="0079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7A1EF" w14:textId="77777777" w:rsidR="007948F0" w:rsidRDefault="007948F0">
      <w:r>
        <w:separator/>
      </w:r>
    </w:p>
  </w:footnote>
  <w:footnote w:type="continuationSeparator" w:id="0">
    <w:p w14:paraId="627F7793" w14:textId="77777777" w:rsidR="007948F0" w:rsidRDefault="007948F0">
      <w:r>
        <w:continuationSeparator/>
      </w:r>
    </w:p>
  </w:footnote>
  <w:footnote w:id="1">
    <w:p w14:paraId="084C1468" w14:textId="77777777" w:rsidR="00C8620E" w:rsidRPr="00C8620E" w:rsidRDefault="00C8620E">
      <w:pPr>
        <w:pStyle w:val="Textpoznpodarou"/>
        <w:rPr>
          <w:rFonts w:ascii="Arial" w:hAnsi="Arial" w:cs="Arial"/>
          <w:sz w:val="18"/>
          <w:szCs w:val="18"/>
        </w:rPr>
      </w:pPr>
      <w:r w:rsidRPr="00C8620E">
        <w:rPr>
          <w:rStyle w:val="Znakapoznpodarou"/>
          <w:rFonts w:ascii="Arial" w:hAnsi="Arial" w:cs="Arial"/>
          <w:sz w:val="18"/>
          <w:szCs w:val="18"/>
        </w:rPr>
        <w:footnoteRef/>
      </w:r>
      <w:r w:rsidRPr="00C8620E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</w:footnote>
  <w:footnote w:id="2">
    <w:p w14:paraId="69B79BA4" w14:textId="77777777" w:rsidR="008F5E92" w:rsidRPr="00C14A5B" w:rsidRDefault="008F5E92" w:rsidP="008F5E92">
      <w:pPr>
        <w:pStyle w:val="Textpoznpodarou"/>
        <w:ind w:left="142" w:hanging="142"/>
        <w:rPr>
          <w:rFonts w:ascii="Arial" w:eastAsia="Arial" w:hAnsi="Arial" w:cs="Arial"/>
          <w:color w:val="000000"/>
        </w:rPr>
      </w:pPr>
      <w:r w:rsidRPr="00C14A5B">
        <w:rPr>
          <w:rStyle w:val="Znakapoznpodarou"/>
          <w:rFonts w:ascii="Arial" w:hAnsi="Arial" w:cs="Arial"/>
        </w:rPr>
        <w:footnoteRef/>
      </w:r>
      <w:r w:rsidRPr="00C14A5B">
        <w:rPr>
          <w:rFonts w:ascii="Arial" w:hAnsi="Arial" w:cs="Arial"/>
        </w:rPr>
        <w:t xml:space="preserve"> </w:t>
      </w:r>
      <w:r w:rsidRPr="00C14A5B">
        <w:rPr>
          <w:rFonts w:ascii="Arial" w:eastAsia="Arial" w:hAnsi="Arial" w:cs="Arial"/>
          <w:color w:val="000000"/>
        </w:rPr>
        <w:t>§ 2 písm. g) zákona č. 361/2000 Sb., o provozu na pozemních komunikacích a o změnách některých zákonů (zákon o silničním provozu),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3F16A306"/>
    <w:lvl w:ilvl="0" w:tplc="13FE386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3D1864"/>
    <w:multiLevelType w:val="hybridMultilevel"/>
    <w:tmpl w:val="D0A4D862"/>
    <w:lvl w:ilvl="0" w:tplc="13FE38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8420D1"/>
    <w:multiLevelType w:val="hybridMultilevel"/>
    <w:tmpl w:val="97AE98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4380C"/>
    <w:multiLevelType w:val="hybridMultilevel"/>
    <w:tmpl w:val="3F16A306"/>
    <w:lvl w:ilvl="0" w:tplc="13FE386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472700"/>
    <w:multiLevelType w:val="hybridMultilevel"/>
    <w:tmpl w:val="97901BDA"/>
    <w:lvl w:ilvl="0" w:tplc="88302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FC5887"/>
    <w:multiLevelType w:val="hybridMultilevel"/>
    <w:tmpl w:val="60CCD9B8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1D860C3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63717"/>
    <w:multiLevelType w:val="hybridMultilevel"/>
    <w:tmpl w:val="4C6895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A2D25"/>
    <w:multiLevelType w:val="hybridMultilevel"/>
    <w:tmpl w:val="5C824BD8"/>
    <w:lvl w:ilvl="0" w:tplc="30A20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3" w15:restartNumberingAfterBreak="0">
    <w:nsid w:val="4E834B0A"/>
    <w:multiLevelType w:val="hybridMultilevel"/>
    <w:tmpl w:val="7CDEB0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EF5FEA"/>
    <w:multiLevelType w:val="hybridMultilevel"/>
    <w:tmpl w:val="F044E3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6584509">
    <w:abstractNumId w:val="7"/>
  </w:num>
  <w:num w:numId="2" w16cid:durableId="156385976">
    <w:abstractNumId w:val="22"/>
  </w:num>
  <w:num w:numId="3" w16cid:durableId="1008486991">
    <w:abstractNumId w:val="3"/>
  </w:num>
  <w:num w:numId="4" w16cid:durableId="866716497">
    <w:abstractNumId w:val="15"/>
  </w:num>
  <w:num w:numId="5" w16cid:durableId="473183149">
    <w:abstractNumId w:val="14"/>
  </w:num>
  <w:num w:numId="6" w16cid:durableId="694038878">
    <w:abstractNumId w:val="19"/>
  </w:num>
  <w:num w:numId="7" w16cid:durableId="2127498740">
    <w:abstractNumId w:val="8"/>
  </w:num>
  <w:num w:numId="8" w16cid:durableId="246810284">
    <w:abstractNumId w:val="0"/>
  </w:num>
  <w:num w:numId="9" w16cid:durableId="1320772531">
    <w:abstractNumId w:val="18"/>
  </w:num>
  <w:num w:numId="10" w16cid:durableId="651834812">
    <w:abstractNumId w:val="12"/>
  </w:num>
  <w:num w:numId="11" w16cid:durableId="63453741">
    <w:abstractNumId w:val="1"/>
  </w:num>
  <w:num w:numId="12" w16cid:durableId="127549020">
    <w:abstractNumId w:val="20"/>
  </w:num>
  <w:num w:numId="13" w16cid:durableId="1055398868">
    <w:abstractNumId w:val="16"/>
  </w:num>
  <w:num w:numId="14" w16cid:durableId="1653800978">
    <w:abstractNumId w:val="17"/>
  </w:num>
  <w:num w:numId="15" w16cid:durableId="1013412125">
    <w:abstractNumId w:val="5"/>
  </w:num>
  <w:num w:numId="16" w16cid:durableId="1929146254">
    <w:abstractNumId w:val="9"/>
  </w:num>
  <w:num w:numId="17" w16cid:durableId="227542880">
    <w:abstractNumId w:val="4"/>
  </w:num>
  <w:num w:numId="18" w16cid:durableId="1152451390">
    <w:abstractNumId w:val="13"/>
  </w:num>
  <w:num w:numId="19" w16cid:durableId="15813969">
    <w:abstractNumId w:val="2"/>
  </w:num>
  <w:num w:numId="20" w16cid:durableId="735132369">
    <w:abstractNumId w:val="21"/>
  </w:num>
  <w:num w:numId="21" w16cid:durableId="1536842117">
    <w:abstractNumId w:val="6"/>
  </w:num>
  <w:num w:numId="22" w16cid:durableId="241836659">
    <w:abstractNumId w:val="11"/>
  </w:num>
  <w:num w:numId="23" w16cid:durableId="6665213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487"/>
    <w:rsid w:val="000320AE"/>
    <w:rsid w:val="0003218D"/>
    <w:rsid w:val="000558B4"/>
    <w:rsid w:val="0009300E"/>
    <w:rsid w:val="000A74C5"/>
    <w:rsid w:val="000C725F"/>
    <w:rsid w:val="000F09AE"/>
    <w:rsid w:val="00130CB2"/>
    <w:rsid w:val="00146037"/>
    <w:rsid w:val="001460CF"/>
    <w:rsid w:val="00160DB2"/>
    <w:rsid w:val="0018117E"/>
    <w:rsid w:val="001917B6"/>
    <w:rsid w:val="001A00F7"/>
    <w:rsid w:val="001C1ADC"/>
    <w:rsid w:val="001E3680"/>
    <w:rsid w:val="00206B71"/>
    <w:rsid w:val="00234315"/>
    <w:rsid w:val="00246CEA"/>
    <w:rsid w:val="0024722A"/>
    <w:rsid w:val="002A40D8"/>
    <w:rsid w:val="00335D1B"/>
    <w:rsid w:val="003D6F8E"/>
    <w:rsid w:val="003E6796"/>
    <w:rsid w:val="0040150F"/>
    <w:rsid w:val="00455BD6"/>
    <w:rsid w:val="004A5A7B"/>
    <w:rsid w:val="004E483F"/>
    <w:rsid w:val="00533AC9"/>
    <w:rsid w:val="00541FE9"/>
    <w:rsid w:val="005A7499"/>
    <w:rsid w:val="005C1769"/>
    <w:rsid w:val="005C6958"/>
    <w:rsid w:val="005F3614"/>
    <w:rsid w:val="00620549"/>
    <w:rsid w:val="00641107"/>
    <w:rsid w:val="0064377E"/>
    <w:rsid w:val="0064555F"/>
    <w:rsid w:val="006F0416"/>
    <w:rsid w:val="006F32D2"/>
    <w:rsid w:val="00746326"/>
    <w:rsid w:val="007948F0"/>
    <w:rsid w:val="00794D53"/>
    <w:rsid w:val="007B2E2D"/>
    <w:rsid w:val="007C72F9"/>
    <w:rsid w:val="007E1DB2"/>
    <w:rsid w:val="007E757B"/>
    <w:rsid w:val="007F693C"/>
    <w:rsid w:val="00810A67"/>
    <w:rsid w:val="00816B7B"/>
    <w:rsid w:val="008257F6"/>
    <w:rsid w:val="008F5E92"/>
    <w:rsid w:val="00965F09"/>
    <w:rsid w:val="00966B18"/>
    <w:rsid w:val="00A639C5"/>
    <w:rsid w:val="00AC26EF"/>
    <w:rsid w:val="00AC5527"/>
    <w:rsid w:val="00AC5DEA"/>
    <w:rsid w:val="00AE7EFE"/>
    <w:rsid w:val="00B45396"/>
    <w:rsid w:val="00C14A5B"/>
    <w:rsid w:val="00C8620E"/>
    <w:rsid w:val="00C91655"/>
    <w:rsid w:val="00CB0B84"/>
    <w:rsid w:val="00D4000A"/>
    <w:rsid w:val="00D64157"/>
    <w:rsid w:val="00D665B3"/>
    <w:rsid w:val="00DF15B9"/>
    <w:rsid w:val="00E02C3E"/>
    <w:rsid w:val="00E169A1"/>
    <w:rsid w:val="00E742A5"/>
    <w:rsid w:val="00E777EE"/>
    <w:rsid w:val="00F51EB6"/>
    <w:rsid w:val="00F56C2A"/>
    <w:rsid w:val="00F86D76"/>
    <w:rsid w:val="00FA4868"/>
    <w:rsid w:val="00FB6A8C"/>
    <w:rsid w:val="00FC0C01"/>
    <w:rsid w:val="00FD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A626F"/>
  <w15:docId w15:val="{A6FE532A-DEA7-4681-AC65-B001AFB8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C72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poznpodarouChar">
    <w:name w:val="Text pozn. pod čarou Char"/>
    <w:link w:val="Textpoznpodarou"/>
    <w:rsid w:val="008F5E92"/>
    <w:rPr>
      <w:noProof/>
    </w:rPr>
  </w:style>
  <w:style w:type="table" w:styleId="Mkatabulky">
    <w:name w:val="Table Grid"/>
    <w:basedOn w:val="Normlntabulka"/>
    <w:uiPriority w:val="59"/>
    <w:rsid w:val="001811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000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D4000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000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7C72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C72F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7C72F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C72F9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7C72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F97DF9-88C2-4A57-AE26-287625CFFBBA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CDDACE0-0E7A-4922-A37A-EFB6A6CD40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A02F8D-A545-4EB6-847E-9C9B79B51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65D633-66F0-4735-9735-4DA355F944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812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Malá, Lucie</cp:lastModifiedBy>
  <cp:revision>2</cp:revision>
  <cp:lastPrinted>2018-09-26T07:01:00Z</cp:lastPrinted>
  <dcterms:created xsi:type="dcterms:W3CDTF">2024-09-30T07:37:00Z</dcterms:created>
  <dcterms:modified xsi:type="dcterms:W3CDTF">2024-09-30T07:37:00Z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