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162AF" w14:textId="77777777" w:rsidR="002A45B0" w:rsidRDefault="00000000">
      <w:pPr>
        <w:pStyle w:val="Nadpis1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Obecně závazná vyhláška města Hořovice</w:t>
      </w:r>
      <w:r>
        <w:rPr>
          <w:rFonts w:ascii="Calibri" w:hAnsi="Calibri" w:cs="Calibri"/>
          <w:sz w:val="32"/>
          <w:szCs w:val="32"/>
        </w:rPr>
        <w:br/>
        <w:t>o místním poplatku z pobytu</w:t>
      </w:r>
    </w:p>
    <w:p w14:paraId="2A23B4D5" w14:textId="2063A08D" w:rsidR="002A45B0" w:rsidRDefault="00000000">
      <w:pPr>
        <w:pStyle w:val="UvodniVeta"/>
      </w:pPr>
      <w:r>
        <w:rPr>
          <w:rFonts w:ascii="Calibri" w:hAnsi="Calibri" w:cs="Calibri"/>
          <w:sz w:val="24"/>
          <w:szCs w:val="24"/>
        </w:rPr>
        <w:t>Zastupitelstvo města Hořovice se na svém zasedání konaném dne</w:t>
      </w:r>
      <w:r w:rsidR="006F5552">
        <w:rPr>
          <w:rFonts w:ascii="Calibri" w:hAnsi="Calibri" w:cs="Calibri"/>
          <w:sz w:val="24"/>
          <w:szCs w:val="24"/>
        </w:rPr>
        <w:t xml:space="preserve"> 11. prosince</w:t>
      </w:r>
      <w:r>
        <w:rPr>
          <w:rFonts w:ascii="Calibri" w:hAnsi="Calibri" w:cs="Calibri"/>
          <w:sz w:val="24"/>
          <w:szCs w:val="24"/>
        </w:rPr>
        <w:t xml:space="preserve"> 2023 č.</w:t>
      </w:r>
      <w:r w:rsidR="006F5552">
        <w:rPr>
          <w:rFonts w:ascii="Calibri" w:hAnsi="Calibri" w:cs="Calibri"/>
          <w:sz w:val="24"/>
          <w:szCs w:val="24"/>
        </w:rPr>
        <w:t xml:space="preserve"> </w:t>
      </w:r>
      <w:r w:rsidR="00E024AB">
        <w:rPr>
          <w:rFonts w:ascii="Calibri" w:hAnsi="Calibri" w:cs="Calibri"/>
          <w:sz w:val="24"/>
          <w:szCs w:val="24"/>
        </w:rPr>
        <w:t>5/2023</w:t>
      </w:r>
      <w:r>
        <w:rPr>
          <w:rFonts w:ascii="Calibri" w:hAnsi="Calibri" w:cs="Calibri"/>
          <w:sz w:val="24"/>
          <w:szCs w:val="24"/>
        </w:rPr>
        <w:t>, usnesení</w:t>
      </w:r>
      <w:r w:rsidR="00E024AB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 č.</w:t>
      </w:r>
      <w:r w:rsidR="00E024AB">
        <w:rPr>
          <w:rFonts w:ascii="Calibri" w:hAnsi="Calibri" w:cs="Calibri"/>
          <w:sz w:val="24"/>
          <w:szCs w:val="24"/>
        </w:rPr>
        <w:t xml:space="preserve"> 11 B) </w:t>
      </w:r>
      <w:r>
        <w:rPr>
          <w:rFonts w:ascii="Calibri" w:hAnsi="Calibri" w:cs="Calibri"/>
          <w:sz w:val="24"/>
          <w:szCs w:val="24"/>
        </w:rPr>
        <w:t xml:space="preserve">usneslo vydat na základě § 14 zákona č. 565/1990 Sb., o místních poplatcích, ve znění pozdějších předpisů (dále jen „zákon o místních poplatcích“), a v souladu s § 10 písm. d) </w:t>
      </w:r>
      <w:r w:rsidR="006F3D3E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>a § 84 odst. 2 písm. h) zákona č. 128/2000 Sb., o obcích (obecní zřízení), ve znění pozdějších předpisů, tuto obecně závaznou vyhlášku (dále jen „vyhláška“):</w:t>
      </w:r>
    </w:p>
    <w:p w14:paraId="36DD2061" w14:textId="77777777" w:rsidR="002A45B0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Úvodní ustanovení</w:t>
      </w:r>
    </w:p>
    <w:p w14:paraId="5C2FEA46" w14:textId="77777777" w:rsidR="002A45B0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Město Hořovice touto vyhláškou zavádí místní poplatek z pobytu (dále jen „poplatek“).</w:t>
      </w:r>
    </w:p>
    <w:p w14:paraId="353B72BF" w14:textId="77777777" w:rsidR="002A45B0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Správcem poplatku je městský úřad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1"/>
      </w:r>
      <w:r>
        <w:rPr>
          <w:rFonts w:ascii="Calibri" w:hAnsi="Calibri" w:cs="Calibri"/>
          <w:sz w:val="24"/>
          <w:szCs w:val="24"/>
        </w:rPr>
        <w:t>.</w:t>
      </w:r>
    </w:p>
    <w:p w14:paraId="44ADD1C4" w14:textId="77777777" w:rsidR="002A45B0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Předmět, poplatník a plátce poplatku</w:t>
      </w:r>
    </w:p>
    <w:p w14:paraId="5B5537E0" w14:textId="759991C4" w:rsidR="002A45B0" w:rsidRDefault="00000000">
      <w:pPr>
        <w:pStyle w:val="Odstavec"/>
        <w:numPr>
          <w:ilvl w:val="0"/>
          <w:numId w:val="2"/>
        </w:numPr>
      </w:pPr>
      <w:r>
        <w:rPr>
          <w:rFonts w:ascii="Calibri" w:hAnsi="Calibri" w:cs="Calibri"/>
          <w:sz w:val="24"/>
          <w:szCs w:val="24"/>
        </w:rPr>
        <w:t xml:space="preserve">Předmětem poplatku je úplatný pobyt trvající nejvýše 60 po sobě jdoucích kalendářních dnů u jednotlivého poskytovatele pobytu. Předmětem poplatku není pobyt, při kterém </w:t>
      </w:r>
      <w:r w:rsidR="006F5552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>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2"/>
      </w:r>
      <w:r>
        <w:rPr>
          <w:rFonts w:ascii="Calibri" w:hAnsi="Calibri" w:cs="Calibri"/>
          <w:sz w:val="24"/>
          <w:szCs w:val="24"/>
        </w:rPr>
        <w:t>.</w:t>
      </w:r>
    </w:p>
    <w:p w14:paraId="6F4D66E3" w14:textId="77777777" w:rsidR="002A45B0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Poplatníkem poplatku je osoba, která ve městě není přihlášená (dále jen „poplatník“)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3"/>
      </w:r>
      <w:r>
        <w:rPr>
          <w:rFonts w:ascii="Calibri" w:hAnsi="Calibri" w:cs="Calibri"/>
          <w:sz w:val="24"/>
          <w:szCs w:val="24"/>
        </w:rPr>
        <w:t>.</w:t>
      </w:r>
    </w:p>
    <w:p w14:paraId="0770FC7E" w14:textId="77777777" w:rsidR="002A45B0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Plátcem poplatku je poskytovatel úplatného pobytu (dále jen „plátce“). Plátce je povinen vybrat poplatek od poplatníka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4"/>
      </w:r>
      <w:r>
        <w:rPr>
          <w:rFonts w:ascii="Calibri" w:hAnsi="Calibri" w:cs="Calibri"/>
          <w:sz w:val="24"/>
          <w:szCs w:val="24"/>
        </w:rPr>
        <w:t>.</w:t>
      </w:r>
    </w:p>
    <w:p w14:paraId="14932227" w14:textId="77777777" w:rsidR="002A45B0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  <w:t>Ohlašovací povinnost</w:t>
      </w:r>
    </w:p>
    <w:p w14:paraId="6B91E45E" w14:textId="68BB2604" w:rsidR="002A45B0" w:rsidRDefault="00000000">
      <w:pPr>
        <w:pStyle w:val="Odstavec"/>
        <w:numPr>
          <w:ilvl w:val="0"/>
          <w:numId w:val="3"/>
        </w:numPr>
      </w:pPr>
      <w:r>
        <w:rPr>
          <w:rFonts w:ascii="Calibri" w:hAnsi="Calibri" w:cs="Calibri"/>
          <w:sz w:val="24"/>
          <w:szCs w:val="24"/>
        </w:rPr>
        <w:t>Plátce je povinen podat správci poplatku ohlášení nejpozději do </w:t>
      </w:r>
      <w:r w:rsidR="00243008">
        <w:rPr>
          <w:rFonts w:ascii="Calibri" w:hAnsi="Calibri" w:cs="Calibri"/>
          <w:sz w:val="24"/>
          <w:szCs w:val="24"/>
        </w:rPr>
        <w:t>15</w:t>
      </w:r>
      <w:r>
        <w:rPr>
          <w:rFonts w:ascii="Calibri" w:hAnsi="Calibri" w:cs="Calibri"/>
          <w:sz w:val="24"/>
          <w:szCs w:val="24"/>
        </w:rPr>
        <w:t xml:space="preserve"> dnů od zahájení činnosti spočívající v poskytování úplatného pobytu; údaje uváděné v ohlášení upravuje zákon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5"/>
      </w:r>
      <w:r>
        <w:rPr>
          <w:rFonts w:ascii="Calibri" w:hAnsi="Calibri" w:cs="Calibri"/>
          <w:sz w:val="24"/>
          <w:szCs w:val="24"/>
        </w:rPr>
        <w:t>.</w:t>
      </w:r>
    </w:p>
    <w:p w14:paraId="56F2DED0" w14:textId="1F7A134D" w:rsidR="002A45B0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lastRenderedPageBreak/>
        <w:t xml:space="preserve">Dojde-li ke změně údajů uvedených v ohlášení, je plátce povinen tuto změnu oznámit </w:t>
      </w:r>
      <w:r w:rsidR="006F5552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>do </w:t>
      </w:r>
      <w:r w:rsidR="00243008">
        <w:rPr>
          <w:rFonts w:ascii="Calibri" w:hAnsi="Calibri" w:cs="Calibri"/>
          <w:sz w:val="24"/>
          <w:szCs w:val="24"/>
        </w:rPr>
        <w:t>15</w:t>
      </w:r>
      <w:r>
        <w:rPr>
          <w:rFonts w:ascii="Calibri" w:hAnsi="Calibri" w:cs="Calibri"/>
          <w:sz w:val="24"/>
          <w:szCs w:val="24"/>
        </w:rPr>
        <w:t xml:space="preserve"> dnů ode dne, kdy nastala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6"/>
      </w:r>
      <w:r>
        <w:rPr>
          <w:rFonts w:ascii="Calibri" w:hAnsi="Calibri" w:cs="Calibri"/>
          <w:sz w:val="24"/>
          <w:szCs w:val="24"/>
        </w:rPr>
        <w:t>.</w:t>
      </w:r>
    </w:p>
    <w:p w14:paraId="3E5AA45C" w14:textId="77777777" w:rsidR="002A45B0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4</w:t>
      </w:r>
      <w:r>
        <w:rPr>
          <w:rFonts w:ascii="Calibri" w:hAnsi="Calibri" w:cs="Calibri"/>
        </w:rPr>
        <w:br/>
        <w:t>Evidenční povinnost</w:t>
      </w:r>
    </w:p>
    <w:p w14:paraId="36602C3F" w14:textId="77777777" w:rsidR="002A45B0" w:rsidRDefault="00000000">
      <w:pPr>
        <w:pStyle w:val="Odstavec"/>
      </w:pPr>
      <w:r>
        <w:rPr>
          <w:rFonts w:ascii="Calibri" w:hAnsi="Calibri" w:cs="Calibri"/>
          <w:sz w:val="24"/>
          <w:szCs w:val="24"/>
        </w:rPr>
        <w:t>Evidenční povinnost plátce, včetně povinnosti vést evidenční knihu, upravuje zákon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7"/>
      </w:r>
      <w:r>
        <w:rPr>
          <w:rFonts w:ascii="Calibri" w:hAnsi="Calibri" w:cs="Calibri"/>
          <w:sz w:val="24"/>
          <w:szCs w:val="24"/>
        </w:rPr>
        <w:t>.</w:t>
      </w:r>
    </w:p>
    <w:p w14:paraId="228E4A06" w14:textId="77777777" w:rsidR="002A45B0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5</w:t>
      </w:r>
      <w:r>
        <w:rPr>
          <w:rFonts w:ascii="Calibri" w:hAnsi="Calibri" w:cs="Calibri"/>
        </w:rPr>
        <w:br/>
        <w:t>Sazba poplatku</w:t>
      </w:r>
    </w:p>
    <w:p w14:paraId="47BA998D" w14:textId="641159EE" w:rsidR="002A45B0" w:rsidRDefault="00000000">
      <w:pPr>
        <w:pStyle w:val="Odstavec"/>
      </w:pPr>
      <w:r>
        <w:rPr>
          <w:rFonts w:ascii="Calibri" w:hAnsi="Calibri" w:cs="Calibri"/>
          <w:sz w:val="24"/>
          <w:szCs w:val="24"/>
        </w:rPr>
        <w:t xml:space="preserve">Sazba poplatku činí </w:t>
      </w:r>
      <w:r w:rsidR="00064F39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0 Kč za každý započatý den pobytu, s výjimkou dne počátku pobytu.</w:t>
      </w:r>
    </w:p>
    <w:p w14:paraId="5CA19A1A" w14:textId="77777777" w:rsidR="002A45B0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6</w:t>
      </w:r>
      <w:r>
        <w:rPr>
          <w:rFonts w:ascii="Calibri" w:hAnsi="Calibri" w:cs="Calibri"/>
        </w:rPr>
        <w:br/>
        <w:t>Splatnost poplatku</w:t>
      </w:r>
    </w:p>
    <w:p w14:paraId="3EA1B628" w14:textId="77777777" w:rsidR="002A45B0" w:rsidRDefault="00000000">
      <w:pPr>
        <w:pStyle w:val="Odstavec"/>
      </w:pPr>
      <w:r>
        <w:rPr>
          <w:rFonts w:ascii="Calibri" w:hAnsi="Calibri" w:cs="Calibri"/>
          <w:sz w:val="24"/>
          <w:szCs w:val="24"/>
        </w:rPr>
        <w:t>Plátce odvede vybraný poplatek správci poplatku nejpozději do 15. dne následujícího kalendářního čtvrtletí.</w:t>
      </w:r>
    </w:p>
    <w:p w14:paraId="5CD5E6C9" w14:textId="77777777" w:rsidR="002A45B0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7</w:t>
      </w:r>
      <w:r>
        <w:rPr>
          <w:rFonts w:ascii="Calibri" w:hAnsi="Calibri" w:cs="Calibri"/>
        </w:rPr>
        <w:br/>
        <w:t xml:space="preserve"> Osvobození</w:t>
      </w:r>
    </w:p>
    <w:p w14:paraId="15038716" w14:textId="77777777" w:rsidR="002A45B0" w:rsidRDefault="00000000">
      <w:pPr>
        <w:pStyle w:val="Odstavec"/>
      </w:pPr>
      <w:r>
        <w:rPr>
          <w:rFonts w:ascii="Calibri" w:hAnsi="Calibri" w:cs="Calibri"/>
          <w:sz w:val="24"/>
          <w:szCs w:val="24"/>
        </w:rPr>
        <w:t>Od poplatku z pobytu jsou osvobozeny osoby vymezené v zákoně o místních poplatcích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8"/>
      </w:r>
      <w:r>
        <w:rPr>
          <w:rFonts w:ascii="Calibri" w:hAnsi="Calibri" w:cs="Calibri"/>
          <w:sz w:val="24"/>
          <w:szCs w:val="24"/>
        </w:rPr>
        <w:t>.</w:t>
      </w:r>
    </w:p>
    <w:p w14:paraId="43621735" w14:textId="77777777" w:rsidR="002A45B0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8</w:t>
      </w:r>
      <w:r>
        <w:rPr>
          <w:rFonts w:ascii="Calibri" w:hAnsi="Calibri" w:cs="Calibri"/>
        </w:rPr>
        <w:br/>
        <w:t xml:space="preserve"> Přechodné a zrušovací ustanovení</w:t>
      </w:r>
    </w:p>
    <w:p w14:paraId="25211948" w14:textId="77777777" w:rsidR="002A45B0" w:rsidRDefault="00000000">
      <w:pPr>
        <w:pStyle w:val="Odstavec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Poplatkové povinnosti vzniklé před nabytím účinnosti této vyhlášky se posuzují podle dosavadních právních předpisů.</w:t>
      </w:r>
    </w:p>
    <w:p w14:paraId="01D3AE82" w14:textId="77777777" w:rsidR="002A45B0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Zrušuje se obecně závazná vyhláška č. 4/2021, o místním poplatku z pobytu, ze dne 23. června 2021.</w:t>
      </w:r>
    </w:p>
    <w:p w14:paraId="30DA726A" w14:textId="77777777" w:rsidR="002A45B0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9</w:t>
      </w:r>
      <w:r>
        <w:rPr>
          <w:rFonts w:ascii="Calibri" w:hAnsi="Calibri" w:cs="Calibri"/>
        </w:rPr>
        <w:br/>
        <w:t>Účinnost</w:t>
      </w:r>
    </w:p>
    <w:p w14:paraId="47642766" w14:textId="77777777" w:rsidR="002A45B0" w:rsidRDefault="00000000">
      <w:pPr>
        <w:pStyle w:val="Odstavec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45B0" w14:paraId="2D0FE29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484B32" w14:textId="77777777" w:rsidR="002A45B0" w:rsidRDefault="00000000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Věra Veverková, v. r.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9A085" w14:textId="77777777" w:rsidR="002A45B0" w:rsidRDefault="00000000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Eva Kaufmanová, v. r.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3F3AAE0C" w14:textId="7316CA17" w:rsidR="002A45B0" w:rsidRDefault="002A45B0" w:rsidP="00243008"/>
    <w:sectPr w:rsidR="002A45B0">
      <w:headerReference w:type="first" r:id="rId8"/>
      <w:pgSz w:w="11909" w:h="16834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7CE67" w14:textId="77777777" w:rsidR="00F95EBD" w:rsidRDefault="00F95EBD">
      <w:r>
        <w:separator/>
      </w:r>
    </w:p>
  </w:endnote>
  <w:endnote w:type="continuationSeparator" w:id="0">
    <w:p w14:paraId="5FD333EC" w14:textId="77777777" w:rsidR="00F95EBD" w:rsidRDefault="00F9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6FD31" w14:textId="77777777" w:rsidR="00F95EBD" w:rsidRDefault="00F95EBD">
      <w:r>
        <w:rPr>
          <w:color w:val="000000"/>
        </w:rPr>
        <w:separator/>
      </w:r>
    </w:p>
  </w:footnote>
  <w:footnote w:type="continuationSeparator" w:id="0">
    <w:p w14:paraId="4AF10D1B" w14:textId="77777777" w:rsidR="00F95EBD" w:rsidRDefault="00F95EBD">
      <w:r>
        <w:continuationSeparator/>
      </w:r>
    </w:p>
  </w:footnote>
  <w:footnote w:id="1">
    <w:p w14:paraId="5D5F2DD4" w14:textId="77777777" w:rsidR="002A45B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76E09B0" w14:textId="77777777" w:rsidR="002A45B0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3767F73" w14:textId="77777777" w:rsidR="002A45B0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40448CD" w14:textId="77777777" w:rsidR="002A45B0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369BB23" w14:textId="77777777" w:rsidR="002A45B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A3CFF50" w14:textId="77777777" w:rsidR="002A45B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11B727D" w14:textId="77777777" w:rsidR="002A45B0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503D165" w14:textId="77777777" w:rsidR="002A45B0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68"/>
      <w:gridCol w:w="7885"/>
    </w:tblGrid>
    <w:tr w:rsidR="00453881" w14:paraId="3385AF74" w14:textId="77777777">
      <w:trPr>
        <w:trHeight w:val="1270"/>
        <w:jc w:val="center"/>
      </w:trPr>
      <w:tc>
        <w:tcPr>
          <w:tcW w:w="1668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682FF95" w14:textId="77777777" w:rsidR="00BC623A" w:rsidRDefault="00000000">
          <w:pPr>
            <w:tabs>
              <w:tab w:val="left" w:pos="1206"/>
            </w:tabs>
            <w:jc w:val="center"/>
          </w:pPr>
          <w:r>
            <w:rPr>
              <w:noProof/>
            </w:rPr>
            <w:drawing>
              <wp:inline distT="0" distB="0" distL="0" distR="0" wp14:anchorId="52832DD6" wp14:editId="0D825E0F">
                <wp:extent cx="542925" cy="714375"/>
                <wp:effectExtent l="0" t="0" r="9525" b="9525"/>
                <wp:docPr id="4513140" name="Obrázek 1" descr="Znak měst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A93CFB3" w14:textId="77777777" w:rsidR="00BC623A" w:rsidRDefault="00000000">
          <w:pPr>
            <w:pStyle w:val="Zhlav"/>
            <w:tabs>
              <w:tab w:val="clear" w:pos="9072"/>
            </w:tabs>
            <w:jc w:val="center"/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</w:pPr>
          <w:r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  <w:t>MěsTO Hořovice</w:t>
          </w:r>
        </w:p>
        <w:p w14:paraId="6393ADF6" w14:textId="77777777" w:rsidR="00BC623A" w:rsidRDefault="00000000">
          <w:pPr>
            <w:pStyle w:val="Zhlav"/>
            <w:tabs>
              <w:tab w:val="clear" w:pos="9072"/>
            </w:tabs>
            <w:jc w:val="center"/>
          </w:pPr>
          <w:r>
            <w:rPr>
              <w:rFonts w:ascii="Calibri" w:hAnsi="Calibri" w:cs="Calibri"/>
              <w:b/>
              <w:color w:val="002060"/>
              <w:sz w:val="40"/>
              <w:szCs w:val="40"/>
            </w:rPr>
            <w:t>Zastupitelstvo města Hořovice</w:t>
          </w:r>
        </w:p>
      </w:tc>
    </w:tr>
  </w:tbl>
  <w:p w14:paraId="2AA8BD00" w14:textId="77777777" w:rsidR="00BC623A" w:rsidRDefault="00BC623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34340"/>
    <w:multiLevelType w:val="multilevel"/>
    <w:tmpl w:val="C4B49FDE"/>
    <w:lvl w:ilvl="0">
      <w:start w:val="1"/>
      <w:numFmt w:val="decimal"/>
      <w:lvlText w:val="(%1)"/>
      <w:lvlJc w:val="left"/>
      <w:pPr>
        <w:ind w:left="567" w:hanging="567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8929451">
    <w:abstractNumId w:val="0"/>
  </w:num>
  <w:num w:numId="2" w16cid:durableId="607542851">
    <w:abstractNumId w:val="0"/>
    <w:lvlOverride w:ilvl="0">
      <w:startOverride w:val="1"/>
    </w:lvlOverride>
  </w:num>
  <w:num w:numId="3" w16cid:durableId="91898693">
    <w:abstractNumId w:val="0"/>
    <w:lvlOverride w:ilvl="0">
      <w:startOverride w:val="1"/>
    </w:lvlOverride>
  </w:num>
  <w:num w:numId="4" w16cid:durableId="17302292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5B0"/>
    <w:rsid w:val="00064F39"/>
    <w:rsid w:val="00085461"/>
    <w:rsid w:val="00243008"/>
    <w:rsid w:val="002A45B0"/>
    <w:rsid w:val="0036749C"/>
    <w:rsid w:val="003718FB"/>
    <w:rsid w:val="003B3B99"/>
    <w:rsid w:val="00454421"/>
    <w:rsid w:val="00475A84"/>
    <w:rsid w:val="006A7838"/>
    <w:rsid w:val="006C6AF4"/>
    <w:rsid w:val="006F3D3E"/>
    <w:rsid w:val="006F5552"/>
    <w:rsid w:val="00AC5973"/>
    <w:rsid w:val="00BC623A"/>
    <w:rsid w:val="00BD0756"/>
    <w:rsid w:val="00BD1FA6"/>
    <w:rsid w:val="00E024AB"/>
    <w:rsid w:val="00E526BC"/>
    <w:rsid w:val="00E72689"/>
    <w:rsid w:val="00F9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4B7F1"/>
  <w15:docId w15:val="{F7D63074-D566-48AB-831A-3C5A1D7D6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Revize">
    <w:name w:val="Revision"/>
    <w:pPr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CB6C8-40E5-4A46-8C46-55B6B7CB9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368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Maříková</dc:creator>
  <cp:lastModifiedBy>Alena Hlavatá</cp:lastModifiedBy>
  <cp:revision>7</cp:revision>
  <dcterms:created xsi:type="dcterms:W3CDTF">2023-10-31T10:28:00Z</dcterms:created>
  <dcterms:modified xsi:type="dcterms:W3CDTF">2023-12-14T15:19:00Z</dcterms:modified>
</cp:coreProperties>
</file>