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AC0F" w14:textId="77777777"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14:paraId="2C129930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608B82D4" w14:textId="77777777" w:rsidR="005720A2" w:rsidRDefault="005720A2">
      <w:pPr>
        <w:tabs>
          <w:tab w:val="left" w:pos="1701"/>
        </w:tabs>
        <w:rPr>
          <w:spacing w:val="10"/>
          <w:sz w:val="8"/>
        </w:rPr>
      </w:pPr>
    </w:p>
    <w:p w14:paraId="6326E84A" w14:textId="77777777"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66AA4096" w14:textId="77777777" w:rsidR="00B20439" w:rsidRDefault="00B20439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2C7CB54D" w14:textId="77777777" w:rsidR="0001678F" w:rsidRDefault="0001678F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3818D7E7" w14:textId="77777777" w:rsidR="00A15409" w:rsidRPr="00A15409" w:rsidRDefault="00A15409" w:rsidP="00A15409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t>Obecně závazná vyhláška města Chrast</w:t>
      </w:r>
      <w:r w:rsidRPr="00A15409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br/>
        <w:t>o místním poplatku za užívání veřejného prostranství</w:t>
      </w:r>
    </w:p>
    <w:p w14:paraId="2C1F8A11" w14:textId="44C67E21" w:rsidR="00A15409" w:rsidRPr="00A15409" w:rsidRDefault="00A15409" w:rsidP="00A15409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města Chrast se na svém zasedání dne </w:t>
      </w:r>
      <w:r w:rsidR="0094559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16</w:t>
      </w:r>
      <w:r w:rsidR="00BB1C64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r w:rsidR="00907D4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6</w:t>
      </w:r>
      <w:r w:rsidR="00DF180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202</w:t>
      </w:r>
      <w:r w:rsidR="00907D4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6551" w:rsidRPr="00B402E9">
        <w:rPr>
          <w:rFonts w:ascii="Arial" w:hAnsi="Arial" w:cs="Arial"/>
          <w:sz w:val="22"/>
          <w:szCs w:val="22"/>
        </w:rPr>
        <w:t>usnesením č. </w:t>
      </w:r>
      <w:r w:rsidR="0063558F">
        <w:rPr>
          <w:rFonts w:ascii="Arial" w:hAnsi="Arial" w:cs="Arial"/>
          <w:sz w:val="22"/>
          <w:szCs w:val="22"/>
        </w:rPr>
        <w:t>3</w:t>
      </w:r>
      <w:r w:rsidR="007C6551" w:rsidRPr="00B402E9">
        <w:rPr>
          <w:rFonts w:ascii="Arial" w:hAnsi="Arial" w:cs="Arial"/>
          <w:sz w:val="22"/>
          <w:szCs w:val="22"/>
        </w:rPr>
        <w:t>/1</w:t>
      </w:r>
      <w:r w:rsidR="00907D47">
        <w:rPr>
          <w:rFonts w:ascii="Arial" w:hAnsi="Arial" w:cs="Arial"/>
          <w:sz w:val="22"/>
          <w:szCs w:val="22"/>
        </w:rPr>
        <w:t>9</w:t>
      </w:r>
      <w:r w:rsidR="007C6551" w:rsidRPr="00B402E9">
        <w:rPr>
          <w:rFonts w:ascii="Arial" w:hAnsi="Arial" w:cs="Arial"/>
          <w:sz w:val="22"/>
          <w:szCs w:val="22"/>
        </w:rPr>
        <w:t>Z</w:t>
      </w:r>
      <w:r w:rsidR="007C6551">
        <w:rPr>
          <w:rFonts w:ascii="Arial" w:hAnsi="Arial" w:cs="Arial"/>
          <w:sz w:val="22"/>
          <w:szCs w:val="22"/>
        </w:rPr>
        <w:t>M</w:t>
      </w:r>
      <w:r w:rsidR="007C6551" w:rsidRPr="00B402E9">
        <w:rPr>
          <w:rFonts w:ascii="Arial" w:hAnsi="Arial" w:cs="Arial"/>
          <w:sz w:val="22"/>
          <w:szCs w:val="22"/>
        </w:rPr>
        <w:t>/202</w:t>
      </w:r>
      <w:r w:rsidR="00907D47">
        <w:rPr>
          <w:rFonts w:ascii="Arial" w:hAnsi="Arial" w:cs="Arial"/>
          <w:sz w:val="22"/>
          <w:szCs w:val="22"/>
        </w:rPr>
        <w:t>5</w:t>
      </w:r>
      <w:r w:rsidR="007C6551">
        <w:rPr>
          <w:rFonts w:ascii="Arial" w:hAnsi="Arial" w:cs="Arial"/>
          <w:sz w:val="22"/>
          <w:szCs w:val="22"/>
        </w:rPr>
        <w:t xml:space="preserve"> 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1007D26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1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Úvodní ustanovení</w:t>
      </w:r>
    </w:p>
    <w:p w14:paraId="1ACE05E1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Město Chrast touto vyhláškou zavádí místní poplatek za užívání veřejného prostranství (dále jen „poplatek“).</w:t>
      </w:r>
    </w:p>
    <w:p w14:paraId="6CC451DE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Správcem poplatku je městský úřad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42859647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2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Předmět poplatku a poplatník</w:t>
      </w:r>
    </w:p>
    <w:p w14:paraId="19E2F989" w14:textId="77777777" w:rsidR="00A15409" w:rsidRPr="00A15409" w:rsidRDefault="00A15409" w:rsidP="001B2FD5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za užívání veřejného prostranství se vybírá za zvláštní užívání veřejného prostranství, kterým se rozumí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</w:p>
    <w:p w14:paraId="338BCB25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dočasných staveb sloužících pro poskytování služeb,</w:t>
      </w:r>
    </w:p>
    <w:p w14:paraId="14FD2422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sloužících pro poskytování služeb,</w:t>
      </w:r>
    </w:p>
    <w:p w14:paraId="4E5FF016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dočasných staveb sloužících pro poskytování prodeje,</w:t>
      </w:r>
    </w:p>
    <w:p w14:paraId="518A5D9F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sloužících pro poskytování prodeje,</w:t>
      </w:r>
    </w:p>
    <w:p w14:paraId="4436909A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reklamních zařízení,</w:t>
      </w:r>
    </w:p>
    <w:p w14:paraId="7C5636BD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provádění výkopových prací,</w:t>
      </w:r>
    </w:p>
    <w:p w14:paraId="127EE5DA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stavebních zařízení,</w:t>
      </w:r>
    </w:p>
    <w:p w14:paraId="294492F8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skládek,</w:t>
      </w:r>
    </w:p>
    <w:p w14:paraId="46C70577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cirkusů,</w:t>
      </w:r>
    </w:p>
    <w:p w14:paraId="5C298A1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lunaparků a jiných obdobných atrakcí,</w:t>
      </w:r>
    </w:p>
    <w:p w14:paraId="40A432E2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vyhrazení trvalého parkovacího místa,</w:t>
      </w:r>
    </w:p>
    <w:p w14:paraId="7640D25A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kulturní akce,</w:t>
      </w:r>
    </w:p>
    <w:p w14:paraId="2FD2C720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sportovní akce,</w:t>
      </w:r>
    </w:p>
    <w:p w14:paraId="442DD6FD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reklamní akce,</w:t>
      </w:r>
    </w:p>
    <w:p w14:paraId="2D9D82E0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potřeby tvorby filmových a televizních děl.</w:t>
      </w:r>
    </w:p>
    <w:p w14:paraId="0EB2927C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za užívání veřejného prostranství platí fyzické i právnické osoby, které užívají veřejné prostranství způsobem uvedeným v odstavci 1 (dále jen „poplatník“)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537C5063" w14:textId="77777777" w:rsidR="00162233" w:rsidRDefault="00162233" w:rsidP="00162233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</w:p>
    <w:p w14:paraId="3FEF1F2B" w14:textId="77777777" w:rsidR="003E583B" w:rsidRDefault="003E583B" w:rsidP="00162233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</w:p>
    <w:p w14:paraId="73AA60FB" w14:textId="6C3B7472" w:rsidR="00A15409" w:rsidRPr="00A15409" w:rsidRDefault="00A15409" w:rsidP="00162233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3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Veřejná prostranství</w:t>
      </w:r>
    </w:p>
    <w:p w14:paraId="6A577764" w14:textId="41ADC1FF" w:rsidR="00A15409" w:rsidRDefault="00A15409" w:rsidP="002E5F7F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i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se platí za užívání veřejného prostranství, kterým se rozumí</w:t>
      </w:r>
      <w:r w:rsidR="002E5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</w:p>
    <w:p w14:paraId="6D23A987" w14:textId="0BAE3EEB" w:rsidR="008D76D7" w:rsidRDefault="008D76D7" w:rsidP="002E5F7F">
      <w:pPr>
        <w:tabs>
          <w:tab w:val="left" w:pos="567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D76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a)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v katastrální území Skála u Chrasti pozemky číslo: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2, </w:t>
      </w:r>
      <w:r w:rsidRPr="008D76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207/2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215/1, 215/3, </w:t>
      </w:r>
      <w:r w:rsidRPr="008D76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215/4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215/6, 215/7, 215/8, 215/11, 240/1, </w:t>
      </w:r>
      <w:r w:rsidRPr="008D76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242/2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314, 330,</w:t>
      </w:r>
    </w:p>
    <w:p w14:paraId="14A6CECB" w14:textId="76F6A83A" w:rsidR="008D76D7" w:rsidRDefault="008D76D7" w:rsidP="002E5F7F">
      <w:pPr>
        <w:tabs>
          <w:tab w:val="left" w:pos="567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b) v katastrálním území Chacholice pozemky číslo: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38/7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42/1, 195/1,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205/2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205/3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205/5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410/2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410/5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410/7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411/1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411/2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411/3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501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414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415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416/1, 424, 428,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429/3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</w:p>
    <w:p w14:paraId="47D00FC7" w14:textId="2F147F9E" w:rsidR="00F60171" w:rsidRDefault="00F60171" w:rsidP="002E5F7F">
      <w:pPr>
        <w:tabs>
          <w:tab w:val="left" w:pos="567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c) v katastrálním území Podlažice pozemky číslo: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71/1, 71/7, 113/5, 114/1, 114/4, 147/2, </w:t>
      </w:r>
      <w:r w:rsidR="00B36A2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155/4,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155/21, 243/1,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475/1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476/1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477/2,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477/6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477/7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477/15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478/6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479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480,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481/2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481/3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481/4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482/6, 486/1,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491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493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501/1,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502/1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506/2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506/3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521/1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2E5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521/4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523/2, 526, 551/1, 551/2, 557/1, 557/3,</w:t>
      </w:r>
    </w:p>
    <w:p w14:paraId="4E88D71F" w14:textId="6FE44A3F" w:rsidR="00F60171" w:rsidRPr="008D76D7" w:rsidRDefault="00F60171" w:rsidP="00C35910">
      <w:pPr>
        <w:tabs>
          <w:tab w:val="left" w:pos="567"/>
        </w:tabs>
        <w:suppressAutoHyphens/>
        <w:autoSpaceDN w:val="0"/>
        <w:spacing w:after="120" w:line="276" w:lineRule="auto"/>
        <w:ind w:left="284" w:hanging="28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d) v katastrálním území Chrast pozemky číslo: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195</w:t>
      </w:r>
      <w:r w:rsid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196</w:t>
      </w:r>
      <w:r w:rsidR="002E5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209</w:t>
      </w:r>
      <w:r w:rsidR="002E5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569/1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1095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1096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120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128/1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150/1, 158,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167/3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175/10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179/4, 190/3, 190/11,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221/1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221/2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223/2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233/4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233/5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235/2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236/1,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236/6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237/13, 237/14,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242/1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245/7,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247/2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247/19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249, 278/5, 278/7, 278/8, 278/9, 278/10, 278/11, 278/12, 278/13,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278/14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445/5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445/6, 445/7, 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446/5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460/6, 465/7, 467/3, 469/6, 472/5, 666/17, 698/12,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761/1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812/2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814/23,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834/6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844/17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844/23,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846/1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846/8, 847/3,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848/9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890/8,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890/9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890/37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890/38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890/41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890/63, 891/7, 891/8, </w:t>
      </w:r>
      <w:r w:rsidR="00336312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893/2, 894/2,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894/3, 962/48, 962/49, 962/55,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962/62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962/63, 962/82,</w:t>
      </w:r>
      <w:r w:rsidR="00293BE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962/89,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962/100, 962/102, 962/105, 962/135, 962/143, 962/149, 962/154, 962/161, 962/171, 962/173, 962/175, 962/193,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965/14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982/23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982/34, 982/49,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992/5, 992/7, 992/13, 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992/17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992/18,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992/20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992/21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992/22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992/23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992/24,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992/30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992/31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992/34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992/39,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992/40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992/42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992/44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24292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992/49, 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992/51, 992/54, 992/55, 992/60, 992/61, 992/62, 992/63, 992/65, 992/66, 992/67, 992/68, 992/69, 992/70, 992/71, 992/72, 992/73, 992/74, 992/75, 992/76, 992/78, 992/80, 992/81, 992/84, 992/86, 992/87, 992/88, 992/90, 992/91, 992/92, 992/93, 992/94, 992/9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5, 992/96, 992/97, 992/98, 992/102, 992/104, 992/106, 992/107, 993/1,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994/1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998/1,</w:t>
      </w:r>
      <w:r w:rsidR="00B1239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991/1,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1000, 1003, 1004/1, 1006/2, 1006/3, 1006/4, 1006/5, 1006/6, 1010/1,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1010/2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1010/3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101</w:t>
      </w:r>
      <w:r w:rsidR="00293BE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/4, 1010/5, 1018/3, 1018/4, 1018/5, 1018/6, 1018/9, 1018/10, 1018/11, 1018/13, 1023/2, 1023/21, 1023/22, 1023/23, 1023/24,</w:t>
      </w:r>
      <w:r w:rsidR="00293BE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1029/25, 1029/26, 1029/27, 1029/28,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1031/4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1032/1, 1035/2, 1036,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1037/1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1037/3, 1038, 1039, 1040, 1041, 1046, 1048/1,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1049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1055/5, 1055/19,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1056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1058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/6, 1058/7, 1058/8,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1059/1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1059/4, 1059/5, 1060, 1064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1073/1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1073/2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1073/4,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1073/5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1076/2, 1076/3, 1077/4, 1077/5,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1081/1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1082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1129/2, 1129/3, 1129/4,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1131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1133/1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1142/3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1143/7,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1145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1149,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1151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1157/2, 1163, 1164,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1167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1168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1175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1177, 1178, 1179,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1210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1213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1217, 1221/2, 1250.</w:t>
      </w:r>
    </w:p>
    <w:p w14:paraId="388C1B0F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4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Ohlašovací povinnost</w:t>
      </w:r>
    </w:p>
    <w:p w14:paraId="71F6DF38" w14:textId="77777777" w:rsidR="00A15409" w:rsidRPr="00A15409" w:rsidRDefault="00A15409" w:rsidP="001B2FD5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 je povinen podat správci poplatku ohlášení nejpozději v den zahájení užívání veřejného prostranství; údaje uváděné v ohlášení upravuje zákon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4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 Pokud tento den připadne na sobotu, neděli nebo státem uznaný svátek, je poplatník povinen splnit ohlašovací povinnost nejblíže následující pracovní den.</w:t>
      </w:r>
    </w:p>
    <w:p w14:paraId="26DE6034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Dojde-li ke změně údajů uvedených v ohlášení, je poplatník povinen tuto změnu oznámit do 15 dnů ode dne, kdy nastala.</w:t>
      </w:r>
    </w:p>
    <w:p w14:paraId="2A022C44" w14:textId="77777777" w:rsidR="003E583B" w:rsidRDefault="003E583B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</w:p>
    <w:p w14:paraId="3C1D8448" w14:textId="538B81DF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5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Sazba poplatku</w:t>
      </w:r>
    </w:p>
    <w:p w14:paraId="53688C61" w14:textId="77777777" w:rsidR="00A15409" w:rsidRPr="00A15409" w:rsidRDefault="00A15409" w:rsidP="001B2FD5">
      <w:pPr>
        <w:numPr>
          <w:ilvl w:val="0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Sazba poplatku činí za každý i započatý m² a každý i započatý den:</w:t>
      </w:r>
    </w:p>
    <w:p w14:paraId="6EBE0B36" w14:textId="598A6260" w:rsidR="003771A0" w:rsidRPr="003771A0" w:rsidRDefault="003771A0" w:rsidP="003771A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umístění dočasných staveb sloužících pro poskytování služeb </w:t>
      </w:r>
      <w:r w:rsidR="00A226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</w:t>
      </w: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05371A6C" w14:textId="5B5D848A" w:rsidR="003771A0" w:rsidRPr="003771A0" w:rsidRDefault="003771A0" w:rsidP="003771A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umístění zařízení sloužících pro poskytování služeb </w:t>
      </w:r>
      <w:r w:rsidR="00A226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</w:t>
      </w: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2DFD5A08" w14:textId="18AA87F8" w:rsidR="003771A0" w:rsidRPr="002D39C2" w:rsidRDefault="003771A0" w:rsidP="003771A0">
      <w:pPr>
        <w:tabs>
          <w:tab w:val="left" w:pos="567"/>
        </w:tabs>
        <w:suppressAutoHyphens/>
        <w:autoSpaceDN w:val="0"/>
        <w:spacing w:line="276" w:lineRule="auto"/>
        <w:ind w:left="96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2D39C2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 umístění těchto zařízení při jarmarku, slavnostech a oslavách </w:t>
      </w:r>
      <w:r w:rsidR="00825438" w:rsidRPr="002D39C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</w:t>
      </w:r>
      <w:r w:rsidRPr="002D39C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 Kč,</w:t>
      </w:r>
    </w:p>
    <w:p w14:paraId="6B73B29B" w14:textId="3E16C644" w:rsidR="003771A0" w:rsidRPr="003771A0" w:rsidRDefault="003771A0" w:rsidP="003771A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umístění dočasných staveb sloužících pro poskytování prodeje </w:t>
      </w:r>
      <w:r w:rsidR="00A226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</w:t>
      </w: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6A7A518D" w14:textId="77832155" w:rsidR="003771A0" w:rsidRPr="003771A0" w:rsidRDefault="003771A0" w:rsidP="003771A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umístění zařízení sloužících pro poskytování prodeje </w:t>
      </w:r>
      <w:r w:rsidR="00A226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</w:t>
      </w: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71976C7B" w14:textId="77777777" w:rsidR="003771A0" w:rsidRPr="003771A0" w:rsidRDefault="003771A0" w:rsidP="003771A0">
      <w:pPr>
        <w:tabs>
          <w:tab w:val="left" w:pos="567"/>
        </w:tabs>
        <w:suppressAutoHyphens/>
        <w:autoSpaceDN w:val="0"/>
        <w:spacing w:line="276" w:lineRule="auto"/>
        <w:ind w:left="96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7360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těchto zařízení při jarmarku, slavnostech a oslavách 30 Kč,</w:t>
      </w:r>
    </w:p>
    <w:p w14:paraId="79C4415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reklamních zařízení 10 Kč,</w:t>
      </w:r>
    </w:p>
    <w:p w14:paraId="790C589C" w14:textId="35B0C4E4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provádění výkopových prací </w:t>
      </w:r>
      <w:r w:rsidR="00A226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69B051FB" w14:textId="52D2EBE6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umístění stavebních zařízení </w:t>
      </w:r>
      <w:r w:rsidR="00A226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2C45E705" w14:textId="43B170F5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umístění skládek </w:t>
      </w:r>
      <w:r w:rsidR="00A226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10BC86AF" w14:textId="7C230299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umístění zařízení cirkusů </w:t>
      </w:r>
      <w:r w:rsidR="00A226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2B878F36" w14:textId="16DC29BD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umístění zařízení lunaparků a jiných obdobných atrakcí </w:t>
      </w:r>
      <w:r w:rsidR="00A226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0A8DE7D5" w14:textId="0C7845D4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užívání veřejného prostranství pro kulturní akce </w:t>
      </w:r>
      <w:r w:rsidR="00A226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0103885C" w14:textId="2A9ABB30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užívání veřejného prostranství pro sportovní akce </w:t>
      </w:r>
      <w:r w:rsidR="00A226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7F92EAD0" w14:textId="53A281DE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užívání veřejného prostranství pro reklamní akce </w:t>
      </w:r>
      <w:r w:rsidR="00A226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42473303" w14:textId="18A7E3E4" w:rsid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potřeby tvorby filmových a televizních děl 10 Kč.</w:t>
      </w:r>
    </w:p>
    <w:p w14:paraId="407CCC70" w14:textId="77777777" w:rsidR="00A15409" w:rsidRPr="00A15409" w:rsidRDefault="00A15409" w:rsidP="008F2BB0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Město stanovuje poplatek paušální částkou:</w:t>
      </w:r>
    </w:p>
    <w:p w14:paraId="0EBBB012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dočasných staveb a zařízení sloužících pro poskytování služeb a prodeje (např. předsunuté prodejní místo, restaurační předzahrádky)</w:t>
      </w:r>
    </w:p>
    <w:p w14:paraId="515E4BAD" w14:textId="3DF4AE0A" w:rsidR="00A15409" w:rsidRPr="00A15409" w:rsidRDefault="00A15409" w:rsidP="001B2FD5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line="276" w:lineRule="auto"/>
        <w:ind w:left="1321" w:hanging="35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každý i započatý m²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DE1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Kč za měsíc,</w:t>
      </w:r>
    </w:p>
    <w:p w14:paraId="2989FAF9" w14:textId="24106758" w:rsidR="00A15409" w:rsidRPr="00A15409" w:rsidRDefault="00A15409" w:rsidP="001B2FD5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každý i započatý m²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DE1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 Kč za rok,</w:t>
      </w:r>
    </w:p>
    <w:p w14:paraId="2D6DF51B" w14:textId="28BC156E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1 ks mobilního reklamního zařízení a zabraná plocha nebude přesahovat</w:t>
      </w:r>
      <w:r w:rsidR="000275B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 m²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CC703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00 Kč za rok,</w:t>
      </w:r>
    </w:p>
    <w:p w14:paraId="6E60CDB2" w14:textId="1CA1F9F6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stavebního zařízení a umístění skládek stavebního materiálu u staveb, prováděných na základě povolení stavebního úřadu, zabraná plocha nebude přesahovat</w:t>
      </w:r>
      <w:r w:rsidR="000275B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15 m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t>2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  <w:t>1.000 Kč za rok,</w:t>
      </w:r>
    </w:p>
    <w:p w14:paraId="12C00B0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vyhrazení trvalého parkovacího místa</w:t>
      </w:r>
    </w:p>
    <w:p w14:paraId="6C7475B1" w14:textId="77777777" w:rsidR="00A15409" w:rsidRPr="00A15409" w:rsidRDefault="00A15409" w:rsidP="001B2FD5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line="276" w:lineRule="auto"/>
        <w:ind w:left="1321" w:hanging="35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 osobní automobil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  <w:t>2.000 Kč za rok,</w:t>
      </w:r>
    </w:p>
    <w:p w14:paraId="4AD3F931" w14:textId="0CFF0F10" w:rsidR="00A15409" w:rsidRDefault="00A15409" w:rsidP="001B2FD5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 nákladní automobil, autobus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  <w:t>5.000 Kč za rok.</w:t>
      </w:r>
    </w:p>
    <w:p w14:paraId="410BAA3D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Volbu placení poplatku paušální částkou včetně výběru varianty paušální částky sdělí poplatník správci poplatku v rámci ohlášení dle čl. 4 odst. 2.</w:t>
      </w:r>
    </w:p>
    <w:p w14:paraId="778EAD0A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6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Splatnost poplatku</w:t>
      </w:r>
    </w:p>
    <w:p w14:paraId="37915264" w14:textId="77777777" w:rsidR="00A15409" w:rsidRPr="00A15409" w:rsidRDefault="00A15409" w:rsidP="001B2FD5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je splatný v den ukončení užívání veřejného prostranství.</w:t>
      </w:r>
    </w:p>
    <w:p w14:paraId="5D12A69C" w14:textId="76A157DB" w:rsid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stanovený paušální částkou je splatný do 3</w:t>
      </w:r>
      <w:r w:rsidR="00AA5E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dnů od počátku každého poplatkového období.</w:t>
      </w:r>
    </w:p>
    <w:p w14:paraId="26B45995" w14:textId="6FDD67B1" w:rsidR="003771A0" w:rsidRDefault="003771A0" w:rsidP="003771A0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1BDFE4D8" w14:textId="775AE98A" w:rsidR="003771A0" w:rsidRDefault="003771A0" w:rsidP="003771A0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75BE4060" w14:textId="4BEF6510" w:rsidR="003771A0" w:rsidRDefault="003771A0" w:rsidP="003771A0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3A0503C2" w14:textId="6D6E075C" w:rsidR="002D39C2" w:rsidRDefault="002D39C2" w:rsidP="003771A0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2F8E982C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7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 xml:space="preserve"> Osvobození</w:t>
      </w:r>
    </w:p>
    <w:p w14:paraId="0C70A03C" w14:textId="77777777" w:rsidR="00A15409" w:rsidRPr="00A15409" w:rsidRDefault="00A15409" w:rsidP="000275B4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se neplatí:</w:t>
      </w:r>
    </w:p>
    <w:p w14:paraId="57BFE5E0" w14:textId="1D32E19E" w:rsidR="00A15409" w:rsidRDefault="00A15409" w:rsidP="000275B4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vyhrazení trvalého parkovacího místa pro osobu, která je držitelem průkazu ZTP nebo ZTP/P,</w:t>
      </w:r>
    </w:p>
    <w:p w14:paraId="77E2B889" w14:textId="77777777" w:rsid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 akcí pořádaných na veřejném prostranství, jejichž celý výtěžek je odveden na charitativní a veřejně prospěšné účely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396A5694" w14:textId="2F005AD4" w:rsidR="00A2267F" w:rsidRPr="00907D47" w:rsidRDefault="00A2267F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07D4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 užívání veřejného prostranství při akcích, u kterých je pořadatelem město Chrast a jím zřízené příspěvkové organizace, </w:t>
      </w:r>
    </w:p>
    <w:p w14:paraId="55A0F35C" w14:textId="30665C65" w:rsidR="00A2267F" w:rsidRPr="00907D47" w:rsidRDefault="00333377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07D4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 zvláštní užívání veřejného prostranství dle čl. 5 odst. 1 písm. f) a g) této vyhlášky, a to při stavbách, u kterých je investorem město Chrast. </w:t>
      </w:r>
    </w:p>
    <w:p w14:paraId="4FCE4AC4" w14:textId="77777777" w:rsidR="00A15409" w:rsidRPr="00A15409" w:rsidRDefault="00A15409" w:rsidP="001B2FD5">
      <w:pPr>
        <w:numPr>
          <w:ilvl w:val="0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Od poplatku se dále osvobozuje užívání veřejného prostranství:</w:t>
      </w:r>
    </w:p>
    <w:p w14:paraId="503FC2A2" w14:textId="77777777" w:rsidR="00A15409" w:rsidRPr="00A15409" w:rsidRDefault="00A15409" w:rsidP="001B2FD5">
      <w:pPr>
        <w:numPr>
          <w:ilvl w:val="1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za umístění stavebních zařízení a skládek materiálu na dobu nejdéle 1 dne,</w:t>
      </w:r>
    </w:p>
    <w:p w14:paraId="391A93DF" w14:textId="77777777" w:rsidR="00A15409" w:rsidRPr="00A15409" w:rsidRDefault="00A15409" w:rsidP="001B2FD5">
      <w:pPr>
        <w:numPr>
          <w:ilvl w:val="1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za umístění skládek za účelem zásobování, stěhování a složení paliva na dobu nejdéle 1 dne,</w:t>
      </w:r>
    </w:p>
    <w:p w14:paraId="4BA7B5BE" w14:textId="77777777" w:rsidR="00A15409" w:rsidRPr="00A15409" w:rsidRDefault="00A15409" w:rsidP="001B2FD5">
      <w:pPr>
        <w:numPr>
          <w:ilvl w:val="1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pro provádění výkopových prací podle čl. 5 odst. 1 písm. f) z důvodů odstraňování havárie inženýrských sítí na dobu nejdéle 5 dnů,</w:t>
      </w:r>
    </w:p>
    <w:p w14:paraId="4852D602" w14:textId="26C9A70D" w:rsidR="00562D57" w:rsidRPr="008F2BB0" w:rsidRDefault="00A15409" w:rsidP="009C52DF">
      <w:pPr>
        <w:numPr>
          <w:ilvl w:val="1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8F2BB0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vlastníkem nemovitosti, která je veřejným prostranstvím, při užití veřejného prostranství způsobem uvedeným v čl. 2 odst. 1,</w:t>
      </w:r>
    </w:p>
    <w:p w14:paraId="5C4F069B" w14:textId="77777777" w:rsidR="00A15409" w:rsidRPr="00A15409" w:rsidRDefault="00A15409" w:rsidP="000275B4">
      <w:pPr>
        <w:numPr>
          <w:ilvl w:val="1"/>
          <w:numId w:val="5"/>
        </w:numPr>
        <w:suppressAutoHyphens/>
        <w:autoSpaceDN w:val="0"/>
        <w:spacing w:after="120"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při užití veřejného prostranství způsobem uvedeným v čl. 2 odst. 1.  osobou, která je oprávněna užívat pozemek na základě nájemní smlouvy.</w:t>
      </w:r>
    </w:p>
    <w:p w14:paraId="5EBD41B2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 případě, že poplatník nesplní povinnost ohlásit údaj rozhodný pro osvobození ve lhůtách stanovených touto vyhláškou nebo zákonem, nárok na osvobození zaniká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1D8E3E41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8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 xml:space="preserve"> Přechodné a zrušovací ustanovení</w:t>
      </w:r>
    </w:p>
    <w:p w14:paraId="74F70F5D" w14:textId="77777777" w:rsidR="00A15409" w:rsidRPr="00A15409" w:rsidRDefault="00A15409" w:rsidP="001B2FD5">
      <w:pPr>
        <w:numPr>
          <w:ilvl w:val="0"/>
          <w:numId w:val="1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Poplatkové povinnosti vzniklé před nabytím účinnosti této vyhlášky se posuzují podle dosavadních právních předpisů.</w:t>
      </w:r>
    </w:p>
    <w:p w14:paraId="45155520" w14:textId="2D2918C6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</w:t>
      </w:r>
      <w:r w:rsidR="00907D4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/20</w:t>
      </w:r>
      <w:r w:rsidR="002D39C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</w:t>
      </w:r>
      <w:r w:rsidR="00907D4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o místním poplatku za užívání veřejného prostranství, ze dne 1</w:t>
      </w:r>
      <w:r w:rsidR="00907D4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</w:t>
      </w:r>
      <w:r w:rsidR="002D39C2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r w:rsidR="00907D4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04</w:t>
      </w:r>
      <w:r w:rsidR="002D39C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 202</w:t>
      </w:r>
      <w:r w:rsidR="00907D4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5E6F8DA8" w14:textId="29654BC9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9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Účinnost</w:t>
      </w:r>
    </w:p>
    <w:p w14:paraId="789A487C" w14:textId="412333FD" w:rsidR="00A15409" w:rsidRPr="00A15409" w:rsidRDefault="000F0C19" w:rsidP="00A1540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F0C1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počátkem patnáctého dne následujícího po dni jejího vyhlášení.</w:t>
      </w:r>
    </w:p>
    <w:p w14:paraId="09CA9908" w14:textId="77777777" w:rsidR="0001678F" w:rsidRPr="0001678F" w:rsidRDefault="0001678F" w:rsidP="0001678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14A75AB4" w14:textId="77777777" w:rsidR="00A75EA9" w:rsidRDefault="00A75EA9" w:rsidP="00695188">
      <w:pPr>
        <w:jc w:val="both"/>
        <w:rPr>
          <w:rFonts w:ascii="Arial" w:hAnsi="Arial" w:cs="Arial"/>
          <w:sz w:val="22"/>
          <w:szCs w:val="22"/>
        </w:rPr>
      </w:pPr>
    </w:p>
    <w:p w14:paraId="4DCAEB72" w14:textId="77777777" w:rsidR="00333377" w:rsidRDefault="00333377" w:rsidP="00695188">
      <w:pPr>
        <w:jc w:val="both"/>
      </w:pPr>
    </w:p>
    <w:p w14:paraId="734F56B2" w14:textId="77777777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5BDEA6B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21D6D92C" w14:textId="55442889"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Vojtěch Krňanský </w:t>
      </w:r>
      <w:r w:rsidR="00DF180F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DF18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41C4B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    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Doležalová</w:t>
      </w:r>
      <w:r w:rsidR="00DF180F">
        <w:rPr>
          <w:rFonts w:ascii="Arial" w:hAnsi="Arial" w:cs="Arial"/>
          <w:sz w:val="22"/>
          <w:szCs w:val="22"/>
        </w:rPr>
        <w:t xml:space="preserve"> v. r.</w:t>
      </w:r>
    </w:p>
    <w:p w14:paraId="4A563FB4" w14:textId="77777777"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A75EA9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B56D" w14:textId="77777777" w:rsidR="004A2E5D" w:rsidRDefault="004A2E5D">
      <w:r>
        <w:separator/>
      </w:r>
    </w:p>
  </w:endnote>
  <w:endnote w:type="continuationSeparator" w:id="0">
    <w:p w14:paraId="3873C869" w14:textId="77777777" w:rsidR="004A2E5D" w:rsidRDefault="004A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4F48" w14:textId="203B3AF0" w:rsidR="0066741F" w:rsidRDefault="00D84B71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 xml:space="preserve">OZV města Chrast o </w:t>
    </w:r>
    <w:r w:rsidR="00562D57">
      <w:rPr>
        <w:rStyle w:val="slostrnky"/>
        <w:rFonts w:ascii="Arial" w:hAnsi="Arial"/>
        <w:snapToGrid w:val="0"/>
        <w:sz w:val="18"/>
        <w:lang w:eastAsia="cs-CZ"/>
      </w:rPr>
      <w:t>místním poplatku za užívání veřejného prostranství</w:t>
    </w:r>
    <w:r w:rsidR="0066741F"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begin"/>
    </w:r>
    <w:r w:rsidR="0066741F"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5B083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418C" w14:textId="77777777" w:rsidR="004A2E5D" w:rsidRDefault="004A2E5D">
      <w:r>
        <w:separator/>
      </w:r>
    </w:p>
  </w:footnote>
  <w:footnote w:type="continuationSeparator" w:id="0">
    <w:p w14:paraId="12AFEBC1" w14:textId="77777777" w:rsidR="004A2E5D" w:rsidRDefault="004A2E5D">
      <w:r>
        <w:continuationSeparator/>
      </w:r>
    </w:p>
  </w:footnote>
  <w:footnote w:id="1">
    <w:p w14:paraId="51DBB0CF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41AE776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72E9A25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1DC5614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CDF38E5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A969E27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F143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4E96" w14:textId="77777777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00931003" wp14:editId="24D9E9D4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6EC4055" wp14:editId="406CEBCF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2A517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7A14199A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70271643" w14:textId="77777777"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76735E6"/>
    <w:multiLevelType w:val="multilevel"/>
    <w:tmpl w:val="CC00A4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4" w15:restartNumberingAfterBreak="0">
    <w:nsid w:val="4B77488D"/>
    <w:multiLevelType w:val="multilevel"/>
    <w:tmpl w:val="3C26FAC0"/>
    <w:lvl w:ilvl="0">
      <w:numFmt w:val="bullet"/>
      <w:lvlText w:val="-"/>
      <w:lvlJc w:val="left"/>
      <w:pPr>
        <w:ind w:left="1324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2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4" w:hanging="360"/>
      </w:pPr>
      <w:rPr>
        <w:rFonts w:ascii="Wingdings" w:hAnsi="Wingdings"/>
      </w:rPr>
    </w:lvl>
  </w:abstractNum>
  <w:abstractNum w:abstractNumId="5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num w:numId="1" w16cid:durableId="1836528876">
    <w:abstractNumId w:val="5"/>
  </w:num>
  <w:num w:numId="2" w16cid:durableId="89856016">
    <w:abstractNumId w:val="0"/>
  </w:num>
  <w:num w:numId="3" w16cid:durableId="429590936">
    <w:abstractNumId w:val="3"/>
  </w:num>
  <w:num w:numId="4" w16cid:durableId="766577860">
    <w:abstractNumId w:val="2"/>
    <w:lvlOverride w:ilvl="0">
      <w:startOverride w:val="1"/>
    </w:lvlOverride>
  </w:num>
  <w:num w:numId="5" w16cid:durableId="934828594">
    <w:abstractNumId w:val="1"/>
  </w:num>
  <w:num w:numId="6" w16cid:durableId="1825075953">
    <w:abstractNumId w:val="1"/>
    <w:lvlOverride w:ilvl="0">
      <w:startOverride w:val="1"/>
    </w:lvlOverride>
  </w:num>
  <w:num w:numId="7" w16cid:durableId="540827795">
    <w:abstractNumId w:val="1"/>
    <w:lvlOverride w:ilvl="0">
      <w:startOverride w:val="1"/>
    </w:lvlOverride>
  </w:num>
  <w:num w:numId="8" w16cid:durableId="2071611635">
    <w:abstractNumId w:val="1"/>
    <w:lvlOverride w:ilvl="0">
      <w:startOverride w:val="1"/>
    </w:lvlOverride>
  </w:num>
  <w:num w:numId="9" w16cid:durableId="1409963107">
    <w:abstractNumId w:val="4"/>
  </w:num>
  <w:num w:numId="10" w16cid:durableId="1738235766">
    <w:abstractNumId w:val="1"/>
    <w:lvlOverride w:ilvl="0">
      <w:startOverride w:val="1"/>
    </w:lvlOverride>
  </w:num>
  <w:num w:numId="11" w16cid:durableId="666178664">
    <w:abstractNumId w:val="1"/>
    <w:lvlOverride w:ilvl="0">
      <w:startOverride w:val="1"/>
    </w:lvlOverride>
  </w:num>
  <w:num w:numId="12" w16cid:durableId="1451776574">
    <w:abstractNumId w:val="1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1678F"/>
    <w:rsid w:val="000275B4"/>
    <w:rsid w:val="0003049C"/>
    <w:rsid w:val="0003072C"/>
    <w:rsid w:val="0003581C"/>
    <w:rsid w:val="00047922"/>
    <w:rsid w:val="000557AF"/>
    <w:rsid w:val="00063F14"/>
    <w:rsid w:val="00082AD5"/>
    <w:rsid w:val="00084955"/>
    <w:rsid w:val="000A7B75"/>
    <w:rsid w:val="000C14C6"/>
    <w:rsid w:val="000C18B0"/>
    <w:rsid w:val="000D47D7"/>
    <w:rsid w:val="000F0C19"/>
    <w:rsid w:val="00102005"/>
    <w:rsid w:val="0010365A"/>
    <w:rsid w:val="00105993"/>
    <w:rsid w:val="00130B1B"/>
    <w:rsid w:val="00147423"/>
    <w:rsid w:val="00154E16"/>
    <w:rsid w:val="00162233"/>
    <w:rsid w:val="00164DAD"/>
    <w:rsid w:val="00177232"/>
    <w:rsid w:val="00183358"/>
    <w:rsid w:val="00192065"/>
    <w:rsid w:val="00192D9B"/>
    <w:rsid w:val="001978DB"/>
    <w:rsid w:val="001A736C"/>
    <w:rsid w:val="001B19A6"/>
    <w:rsid w:val="001B2FD5"/>
    <w:rsid w:val="001D2494"/>
    <w:rsid w:val="001D3B99"/>
    <w:rsid w:val="001D46FE"/>
    <w:rsid w:val="001E45E1"/>
    <w:rsid w:val="001E54F2"/>
    <w:rsid w:val="00201A54"/>
    <w:rsid w:val="00215DCC"/>
    <w:rsid w:val="00223B06"/>
    <w:rsid w:val="00224C2E"/>
    <w:rsid w:val="002342C9"/>
    <w:rsid w:val="0024292D"/>
    <w:rsid w:val="0025101C"/>
    <w:rsid w:val="002620C9"/>
    <w:rsid w:val="00263B46"/>
    <w:rsid w:val="00264BB0"/>
    <w:rsid w:val="002810C9"/>
    <w:rsid w:val="00293BE1"/>
    <w:rsid w:val="002A5649"/>
    <w:rsid w:val="002B657A"/>
    <w:rsid w:val="002C0CCA"/>
    <w:rsid w:val="002C5EB4"/>
    <w:rsid w:val="002D0AD5"/>
    <w:rsid w:val="002D0AEB"/>
    <w:rsid w:val="002D39C2"/>
    <w:rsid w:val="002D6820"/>
    <w:rsid w:val="002E1D62"/>
    <w:rsid w:val="002E2017"/>
    <w:rsid w:val="002E4DC0"/>
    <w:rsid w:val="002E5F7F"/>
    <w:rsid w:val="00300971"/>
    <w:rsid w:val="00303CCC"/>
    <w:rsid w:val="0030607F"/>
    <w:rsid w:val="00311CD0"/>
    <w:rsid w:val="00320A4D"/>
    <w:rsid w:val="00320FB9"/>
    <w:rsid w:val="00322D53"/>
    <w:rsid w:val="00325AD1"/>
    <w:rsid w:val="00330CC4"/>
    <w:rsid w:val="00333377"/>
    <w:rsid w:val="00336312"/>
    <w:rsid w:val="00345F44"/>
    <w:rsid w:val="00356C35"/>
    <w:rsid w:val="00357FD3"/>
    <w:rsid w:val="003677EF"/>
    <w:rsid w:val="003716ED"/>
    <w:rsid w:val="003754CF"/>
    <w:rsid w:val="003771A0"/>
    <w:rsid w:val="0038142D"/>
    <w:rsid w:val="003846B8"/>
    <w:rsid w:val="00393CBA"/>
    <w:rsid w:val="00393F19"/>
    <w:rsid w:val="003B5C71"/>
    <w:rsid w:val="003C1026"/>
    <w:rsid w:val="003C1B05"/>
    <w:rsid w:val="003E14D4"/>
    <w:rsid w:val="003E583B"/>
    <w:rsid w:val="003F6561"/>
    <w:rsid w:val="003F6F65"/>
    <w:rsid w:val="00422198"/>
    <w:rsid w:val="004237DA"/>
    <w:rsid w:val="004250FC"/>
    <w:rsid w:val="004262C3"/>
    <w:rsid w:val="00426D68"/>
    <w:rsid w:val="00427FB1"/>
    <w:rsid w:val="00430C87"/>
    <w:rsid w:val="0043453B"/>
    <w:rsid w:val="00434E3E"/>
    <w:rsid w:val="00435044"/>
    <w:rsid w:val="004362D0"/>
    <w:rsid w:val="00443B09"/>
    <w:rsid w:val="004453B9"/>
    <w:rsid w:val="00447D0A"/>
    <w:rsid w:val="004521F4"/>
    <w:rsid w:val="004526E9"/>
    <w:rsid w:val="0046789D"/>
    <w:rsid w:val="00474219"/>
    <w:rsid w:val="00481825"/>
    <w:rsid w:val="00483E6C"/>
    <w:rsid w:val="004909C1"/>
    <w:rsid w:val="00493A5B"/>
    <w:rsid w:val="004A00F4"/>
    <w:rsid w:val="004A10A3"/>
    <w:rsid w:val="004A2E5D"/>
    <w:rsid w:val="004A3DE8"/>
    <w:rsid w:val="004B7404"/>
    <w:rsid w:val="004C0FCE"/>
    <w:rsid w:val="004C2D03"/>
    <w:rsid w:val="004C38B3"/>
    <w:rsid w:val="004D0981"/>
    <w:rsid w:val="004D0A68"/>
    <w:rsid w:val="004D4D3D"/>
    <w:rsid w:val="004F3EAD"/>
    <w:rsid w:val="00500910"/>
    <w:rsid w:val="0051486E"/>
    <w:rsid w:val="0051548A"/>
    <w:rsid w:val="005530C4"/>
    <w:rsid w:val="00553509"/>
    <w:rsid w:val="00560FAC"/>
    <w:rsid w:val="00562D57"/>
    <w:rsid w:val="005720A2"/>
    <w:rsid w:val="00572AAB"/>
    <w:rsid w:val="00576F6F"/>
    <w:rsid w:val="005812F2"/>
    <w:rsid w:val="00582F54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50D5"/>
    <w:rsid w:val="0061681B"/>
    <w:rsid w:val="006168B0"/>
    <w:rsid w:val="00623A68"/>
    <w:rsid w:val="00630BAA"/>
    <w:rsid w:val="00630D03"/>
    <w:rsid w:val="0063558F"/>
    <w:rsid w:val="0064255F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E1099"/>
    <w:rsid w:val="006F571C"/>
    <w:rsid w:val="006F5D2A"/>
    <w:rsid w:val="006F7DA9"/>
    <w:rsid w:val="00704A89"/>
    <w:rsid w:val="007078B2"/>
    <w:rsid w:val="0072272A"/>
    <w:rsid w:val="00727676"/>
    <w:rsid w:val="00731D45"/>
    <w:rsid w:val="007335A1"/>
    <w:rsid w:val="00745918"/>
    <w:rsid w:val="00750145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551"/>
    <w:rsid w:val="007C6676"/>
    <w:rsid w:val="007C7F7F"/>
    <w:rsid w:val="007D3B45"/>
    <w:rsid w:val="007E526F"/>
    <w:rsid w:val="007E5DDF"/>
    <w:rsid w:val="007F78C9"/>
    <w:rsid w:val="00801478"/>
    <w:rsid w:val="008022C6"/>
    <w:rsid w:val="0080334E"/>
    <w:rsid w:val="008102E5"/>
    <w:rsid w:val="00815327"/>
    <w:rsid w:val="00825438"/>
    <w:rsid w:val="008426D1"/>
    <w:rsid w:val="00857356"/>
    <w:rsid w:val="008649A3"/>
    <w:rsid w:val="00866A06"/>
    <w:rsid w:val="008734F3"/>
    <w:rsid w:val="008764FC"/>
    <w:rsid w:val="00894342"/>
    <w:rsid w:val="008A04D7"/>
    <w:rsid w:val="008B2DB3"/>
    <w:rsid w:val="008B413C"/>
    <w:rsid w:val="008C14B7"/>
    <w:rsid w:val="008D1450"/>
    <w:rsid w:val="008D69B2"/>
    <w:rsid w:val="008D76D7"/>
    <w:rsid w:val="008F0C22"/>
    <w:rsid w:val="008F2BB0"/>
    <w:rsid w:val="008F304B"/>
    <w:rsid w:val="008F428B"/>
    <w:rsid w:val="008F66CC"/>
    <w:rsid w:val="00907D47"/>
    <w:rsid w:val="009175C3"/>
    <w:rsid w:val="00930BE1"/>
    <w:rsid w:val="00944802"/>
    <w:rsid w:val="00945299"/>
    <w:rsid w:val="00945595"/>
    <w:rsid w:val="00946AC8"/>
    <w:rsid w:val="00952705"/>
    <w:rsid w:val="00954906"/>
    <w:rsid w:val="009560D8"/>
    <w:rsid w:val="00960A94"/>
    <w:rsid w:val="00961229"/>
    <w:rsid w:val="00967845"/>
    <w:rsid w:val="00974D01"/>
    <w:rsid w:val="00982861"/>
    <w:rsid w:val="009840E4"/>
    <w:rsid w:val="00986D7D"/>
    <w:rsid w:val="00990356"/>
    <w:rsid w:val="00993B3B"/>
    <w:rsid w:val="00996DC0"/>
    <w:rsid w:val="009973FC"/>
    <w:rsid w:val="009B7C56"/>
    <w:rsid w:val="009C478D"/>
    <w:rsid w:val="009C65B1"/>
    <w:rsid w:val="009D0D31"/>
    <w:rsid w:val="009E471F"/>
    <w:rsid w:val="009E67CC"/>
    <w:rsid w:val="009F0A20"/>
    <w:rsid w:val="009F2AFA"/>
    <w:rsid w:val="00A02241"/>
    <w:rsid w:val="00A1089D"/>
    <w:rsid w:val="00A110CE"/>
    <w:rsid w:val="00A15409"/>
    <w:rsid w:val="00A2267F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A1DD6"/>
    <w:rsid w:val="00AA5ED7"/>
    <w:rsid w:val="00AA7D82"/>
    <w:rsid w:val="00AB2D92"/>
    <w:rsid w:val="00AB30E9"/>
    <w:rsid w:val="00AC7611"/>
    <w:rsid w:val="00AD7964"/>
    <w:rsid w:val="00AE08BA"/>
    <w:rsid w:val="00AF1527"/>
    <w:rsid w:val="00B12396"/>
    <w:rsid w:val="00B20439"/>
    <w:rsid w:val="00B269EA"/>
    <w:rsid w:val="00B26E9E"/>
    <w:rsid w:val="00B31361"/>
    <w:rsid w:val="00B316B8"/>
    <w:rsid w:val="00B36A21"/>
    <w:rsid w:val="00B50866"/>
    <w:rsid w:val="00B50A26"/>
    <w:rsid w:val="00B61076"/>
    <w:rsid w:val="00B662FF"/>
    <w:rsid w:val="00B81584"/>
    <w:rsid w:val="00B81EB3"/>
    <w:rsid w:val="00B8735C"/>
    <w:rsid w:val="00B92E22"/>
    <w:rsid w:val="00B950A4"/>
    <w:rsid w:val="00BB1C64"/>
    <w:rsid w:val="00BB5183"/>
    <w:rsid w:val="00BC38DB"/>
    <w:rsid w:val="00BC404C"/>
    <w:rsid w:val="00BC7A16"/>
    <w:rsid w:val="00BD5F45"/>
    <w:rsid w:val="00BE4AFC"/>
    <w:rsid w:val="00BE7511"/>
    <w:rsid w:val="00BF0427"/>
    <w:rsid w:val="00BF2105"/>
    <w:rsid w:val="00BF450B"/>
    <w:rsid w:val="00C10C39"/>
    <w:rsid w:val="00C2225A"/>
    <w:rsid w:val="00C25991"/>
    <w:rsid w:val="00C31923"/>
    <w:rsid w:val="00C341BD"/>
    <w:rsid w:val="00C35910"/>
    <w:rsid w:val="00C36818"/>
    <w:rsid w:val="00C41688"/>
    <w:rsid w:val="00C42451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B2112"/>
    <w:rsid w:val="00CC7031"/>
    <w:rsid w:val="00CD5B85"/>
    <w:rsid w:val="00CE18B9"/>
    <w:rsid w:val="00CE503E"/>
    <w:rsid w:val="00CF1F6E"/>
    <w:rsid w:val="00CF42BB"/>
    <w:rsid w:val="00CF48EF"/>
    <w:rsid w:val="00D12A3A"/>
    <w:rsid w:val="00D2191C"/>
    <w:rsid w:val="00D24F39"/>
    <w:rsid w:val="00D33904"/>
    <w:rsid w:val="00D33B66"/>
    <w:rsid w:val="00D41C4B"/>
    <w:rsid w:val="00D44A3A"/>
    <w:rsid w:val="00D44B25"/>
    <w:rsid w:val="00D51C18"/>
    <w:rsid w:val="00D51CBE"/>
    <w:rsid w:val="00D5449A"/>
    <w:rsid w:val="00D5621B"/>
    <w:rsid w:val="00D57354"/>
    <w:rsid w:val="00D61B98"/>
    <w:rsid w:val="00D7360C"/>
    <w:rsid w:val="00D83029"/>
    <w:rsid w:val="00D84B71"/>
    <w:rsid w:val="00D92085"/>
    <w:rsid w:val="00D978AF"/>
    <w:rsid w:val="00DA01B3"/>
    <w:rsid w:val="00DA28D4"/>
    <w:rsid w:val="00DB30D7"/>
    <w:rsid w:val="00DB621A"/>
    <w:rsid w:val="00DC344A"/>
    <w:rsid w:val="00DC7F23"/>
    <w:rsid w:val="00DE119B"/>
    <w:rsid w:val="00DF180F"/>
    <w:rsid w:val="00DF5DC2"/>
    <w:rsid w:val="00DF6CF9"/>
    <w:rsid w:val="00E00770"/>
    <w:rsid w:val="00E05309"/>
    <w:rsid w:val="00E10E7B"/>
    <w:rsid w:val="00E11684"/>
    <w:rsid w:val="00E1320E"/>
    <w:rsid w:val="00E163C4"/>
    <w:rsid w:val="00E2710B"/>
    <w:rsid w:val="00E32C88"/>
    <w:rsid w:val="00E41800"/>
    <w:rsid w:val="00E43112"/>
    <w:rsid w:val="00E46B18"/>
    <w:rsid w:val="00E476EF"/>
    <w:rsid w:val="00E50ABD"/>
    <w:rsid w:val="00E56B04"/>
    <w:rsid w:val="00E61F51"/>
    <w:rsid w:val="00E61FF0"/>
    <w:rsid w:val="00E70D60"/>
    <w:rsid w:val="00E765B9"/>
    <w:rsid w:val="00E80E48"/>
    <w:rsid w:val="00E93CED"/>
    <w:rsid w:val="00EA17EB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07782"/>
    <w:rsid w:val="00F11444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50B08"/>
    <w:rsid w:val="00F60171"/>
    <w:rsid w:val="00F61FC4"/>
    <w:rsid w:val="00F65DEF"/>
    <w:rsid w:val="00F72446"/>
    <w:rsid w:val="00F77D82"/>
    <w:rsid w:val="00F82A59"/>
    <w:rsid w:val="00F92536"/>
    <w:rsid w:val="00FA0E42"/>
    <w:rsid w:val="00FA1D41"/>
    <w:rsid w:val="00FA3C26"/>
    <w:rsid w:val="00FB3B60"/>
    <w:rsid w:val="00FC1DE8"/>
    <w:rsid w:val="00FD603E"/>
    <w:rsid w:val="00FE0111"/>
    <w:rsid w:val="00FF1DC2"/>
    <w:rsid w:val="00FF268E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86883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3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2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4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  <w:style w:type="paragraph" w:customStyle="1" w:styleId="Footnote">
    <w:name w:val="Footnote"/>
    <w:basedOn w:val="Normln"/>
    <w:rsid w:val="0001678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42</TotalTime>
  <Pages>4</Pages>
  <Words>1292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Ing. Balková Petra</cp:lastModifiedBy>
  <cp:revision>7</cp:revision>
  <cp:lastPrinted>2023-12-04T14:38:00Z</cp:lastPrinted>
  <dcterms:created xsi:type="dcterms:W3CDTF">2025-05-26T06:56:00Z</dcterms:created>
  <dcterms:modified xsi:type="dcterms:W3CDTF">2025-06-10T11:24:00Z</dcterms:modified>
</cp:coreProperties>
</file>