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D729" w14:textId="77777777" w:rsidR="00C53E0B" w:rsidRPr="00237726" w:rsidRDefault="00C53E0B" w:rsidP="003F03D5">
      <w:pPr>
        <w:pStyle w:val="Zhlav"/>
        <w:tabs>
          <w:tab w:val="clear" w:pos="4536"/>
          <w:tab w:val="clear" w:pos="9072"/>
        </w:tabs>
      </w:pPr>
    </w:p>
    <w:p w14:paraId="1147CECF" w14:textId="04371802" w:rsidR="000F15A3" w:rsidRPr="00237726" w:rsidRDefault="000F15A3" w:rsidP="000F15A3">
      <w:pPr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237726">
        <w:rPr>
          <w:rFonts w:ascii="Arial" w:hAnsi="Arial" w:cs="Arial"/>
          <w:b/>
          <w:bCs/>
          <w:color w:val="000000"/>
          <w:sz w:val="36"/>
          <w:szCs w:val="36"/>
        </w:rPr>
        <w:t>Obecně závazná vyhláška</w:t>
      </w:r>
    </w:p>
    <w:p w14:paraId="711129B3" w14:textId="26E62EB4" w:rsidR="000F15A3" w:rsidRDefault="000F15A3" w:rsidP="000F15A3">
      <w:pPr>
        <w:jc w:val="center"/>
        <w:rPr>
          <w:rFonts w:ascii="Arial" w:hAnsi="Arial" w:cs="Arial"/>
          <w:b/>
        </w:rPr>
      </w:pPr>
      <w:bookmarkStart w:id="0" w:name="_Hlk87867264"/>
      <w:r w:rsidRPr="000F15A3">
        <w:rPr>
          <w:rFonts w:ascii="Arial" w:hAnsi="Arial" w:cs="Arial"/>
          <w:b/>
        </w:rPr>
        <w:t>o místním poplatku za užívání veřejného prostranství</w:t>
      </w:r>
    </w:p>
    <w:p w14:paraId="29FD82BE" w14:textId="77777777" w:rsidR="000F15A3" w:rsidRPr="00237726" w:rsidRDefault="000F15A3" w:rsidP="000F15A3">
      <w:pPr>
        <w:jc w:val="center"/>
        <w:rPr>
          <w:rFonts w:ascii="Arial" w:hAnsi="Arial" w:cs="Arial"/>
          <w:b/>
          <w:bCs/>
          <w:sz w:val="26"/>
          <w:szCs w:val="26"/>
        </w:rPr>
      </w:pPr>
    </w:p>
    <w:bookmarkEnd w:id="0"/>
    <w:p w14:paraId="5B33BEE4" w14:textId="268068E4" w:rsidR="000F15A3" w:rsidRPr="000F15A3" w:rsidRDefault="000F15A3" w:rsidP="000F15A3">
      <w:pPr>
        <w:widowControl/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 xml:space="preserve">Zastupitelstvo města Lipnice nad Sázavou se na svém zasedání </w:t>
      </w:r>
      <w:r w:rsidR="0064291E">
        <w:rPr>
          <w:rFonts w:ascii="Arial" w:hAnsi="Arial" w:cs="Arial"/>
        </w:rPr>
        <w:t xml:space="preserve">dne 23. listopadu 2023 usnesením č. 91/2023 usneslo vydat </w:t>
      </w:r>
      <w:r w:rsidRPr="000F15A3">
        <w:rPr>
          <w:rFonts w:ascii="Arial" w:eastAsia="Arial" w:hAnsi="Arial" w:cs="Arial"/>
          <w:kern w:val="3"/>
          <w:lang w:eastAsia="zh-CN" w:bidi="hi-IN"/>
        </w:rP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2F09E1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069AE531" w14:textId="77777777" w:rsidR="000F15A3" w:rsidRPr="000F15A3" w:rsidRDefault="000F15A3" w:rsidP="000F15A3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Město Lipnice nad Sázavou touto vyhláškou zavádí místní poplatek za užívání veřejného prostranství (dále jen „poplatek“).</w:t>
      </w:r>
    </w:p>
    <w:p w14:paraId="7F57445E" w14:textId="77777777" w:rsidR="000F15A3" w:rsidRPr="000F15A3" w:rsidRDefault="000F15A3" w:rsidP="000F15A3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Správcem poplatku je městský úřad</w:t>
      </w:r>
      <w:r w:rsidRPr="000F15A3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0F15A3">
        <w:rPr>
          <w:rFonts w:ascii="Arial" w:eastAsia="Arial" w:hAnsi="Arial" w:cs="Arial"/>
          <w:kern w:val="3"/>
          <w:lang w:eastAsia="zh-CN" w:bidi="hi-IN"/>
        </w:rPr>
        <w:t>.</w:t>
      </w:r>
    </w:p>
    <w:p w14:paraId="51E6B37F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Předmět poplatku a poplatník</w:t>
      </w:r>
    </w:p>
    <w:p w14:paraId="1A80F7F7" w14:textId="77777777" w:rsidR="000F15A3" w:rsidRPr="000F15A3" w:rsidRDefault="000F15A3" w:rsidP="000F15A3">
      <w:pPr>
        <w:widowControl/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Poplatek za užívání veřejného prostranství se vybírá za zvláštní užívání veřejného prostranství, kterým se rozumí</w:t>
      </w:r>
      <w:r w:rsidRPr="000F15A3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0F15A3">
        <w:rPr>
          <w:rFonts w:ascii="Arial" w:eastAsia="Arial" w:hAnsi="Arial" w:cs="Arial"/>
          <w:kern w:val="3"/>
          <w:lang w:eastAsia="zh-CN" w:bidi="hi-IN"/>
        </w:rPr>
        <w:t>:</w:t>
      </w:r>
    </w:p>
    <w:p w14:paraId="60B576A0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dočasných staveb sloužících pro poskytování služeb,</w:t>
      </w:r>
    </w:p>
    <w:p w14:paraId="2C94C54C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zařízení sloužících pro poskytování služeb,</w:t>
      </w:r>
    </w:p>
    <w:p w14:paraId="6261C109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dočasných staveb sloužících pro poskytování prodeje,</w:t>
      </w:r>
    </w:p>
    <w:p w14:paraId="5B375A99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zařízení sloužících pro poskytování prodeje,</w:t>
      </w:r>
    </w:p>
    <w:p w14:paraId="759B81BC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reklamních zařízení,</w:t>
      </w:r>
    </w:p>
    <w:p w14:paraId="69CD078C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provádění výkopových prací,</w:t>
      </w:r>
    </w:p>
    <w:p w14:paraId="79A7889B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stavebních zařízení,</w:t>
      </w:r>
    </w:p>
    <w:p w14:paraId="2B30A117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skládek,</w:t>
      </w:r>
    </w:p>
    <w:p w14:paraId="03A0AFB9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zařízení cirkusů,</w:t>
      </w:r>
    </w:p>
    <w:p w14:paraId="468200CE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umístění zařízení lunaparků a jiných obdobných atrakcí,</w:t>
      </w:r>
    </w:p>
    <w:p w14:paraId="0465CC4F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vyhrazení trvalého parkovacího místa,</w:t>
      </w:r>
    </w:p>
    <w:p w14:paraId="505BB4A3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užívání veřejného prostranství pro kulturní akce,</w:t>
      </w:r>
    </w:p>
    <w:p w14:paraId="692DA50F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užívání veřejného prostranství pro sportovní akce,</w:t>
      </w:r>
    </w:p>
    <w:p w14:paraId="1722141B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užívání veřejného prostranství pro reklamní akce,</w:t>
      </w:r>
    </w:p>
    <w:p w14:paraId="116A199E" w14:textId="77777777" w:rsid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užívání veřejného prostranství pro potřeby tvorby filmových a televizních děl.</w:t>
      </w:r>
    </w:p>
    <w:p w14:paraId="5C3FFEAC" w14:textId="77777777" w:rsidR="000F15A3" w:rsidRPr="000F15A3" w:rsidRDefault="000F15A3" w:rsidP="000F15A3">
      <w:pPr>
        <w:widowControl/>
        <w:tabs>
          <w:tab w:val="left" w:pos="567"/>
        </w:tabs>
        <w:suppressAutoHyphens/>
        <w:autoSpaceDN w:val="0"/>
        <w:spacing w:after="120" w:line="276" w:lineRule="auto"/>
        <w:ind w:left="964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2E6572A7" w14:textId="77777777" w:rsidR="000F15A3" w:rsidRPr="000F15A3" w:rsidRDefault="000F15A3" w:rsidP="000F15A3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0F15A3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  <w:r w:rsidRPr="000F15A3">
        <w:rPr>
          <w:rFonts w:ascii="Arial" w:eastAsia="Arial" w:hAnsi="Arial" w:cs="Arial"/>
          <w:kern w:val="3"/>
          <w:lang w:eastAsia="zh-CN" w:bidi="hi-IN"/>
        </w:rPr>
        <w:t>.</w:t>
      </w:r>
    </w:p>
    <w:p w14:paraId="04EC499D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3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Veřejná prostranství</w:t>
      </w:r>
    </w:p>
    <w:p w14:paraId="77D0B072" w14:textId="77777777" w:rsidR="000F15A3" w:rsidRPr="000F15A3" w:rsidRDefault="000F15A3" w:rsidP="000F15A3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Poplatek se platí za užívání veřejných prostranství, která jsou uvedena graficky na mapě v příloze č. 1. Tato příloha tvoří nedílnou součást této vyhlášky.</w:t>
      </w:r>
    </w:p>
    <w:p w14:paraId="1C0E1042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62927DC7" w14:textId="77777777" w:rsidR="000F15A3" w:rsidRPr="000F15A3" w:rsidRDefault="000F15A3" w:rsidP="000F15A3">
      <w:pPr>
        <w:widowControl/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8F03846" w14:textId="77777777" w:rsidR="000F15A3" w:rsidRPr="000F15A3" w:rsidRDefault="000F15A3" w:rsidP="000F15A3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Údaje uváděné v ohlášení upravuje zákon</w:t>
      </w:r>
      <w:r w:rsidRPr="000F15A3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  <w:r w:rsidRPr="000F15A3">
        <w:rPr>
          <w:rFonts w:ascii="Arial" w:eastAsia="Arial" w:hAnsi="Arial" w:cs="Arial"/>
          <w:kern w:val="3"/>
          <w:lang w:eastAsia="zh-CN" w:bidi="hi-IN"/>
        </w:rPr>
        <w:t>.</w:t>
      </w:r>
    </w:p>
    <w:p w14:paraId="22ABAE5F" w14:textId="77777777" w:rsidR="000F15A3" w:rsidRPr="000F15A3" w:rsidRDefault="000F15A3" w:rsidP="000F15A3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Dojde-li ke změně údajů uvedených v ohlášení, je poplatník povinen tuto změnu oznámit do 15 dnů ode dne, kdy nastala</w:t>
      </w:r>
      <w:r w:rsidRPr="000F15A3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  <w:r w:rsidRPr="000F15A3">
        <w:rPr>
          <w:rFonts w:ascii="Arial" w:eastAsia="Arial" w:hAnsi="Arial" w:cs="Arial"/>
          <w:kern w:val="3"/>
          <w:lang w:eastAsia="zh-CN" w:bidi="hi-IN"/>
        </w:rPr>
        <w:t>.</w:t>
      </w:r>
    </w:p>
    <w:p w14:paraId="2F4D3D4B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4135245D" w14:textId="77777777" w:rsidR="000F15A3" w:rsidRPr="000F15A3" w:rsidRDefault="000F15A3" w:rsidP="000F15A3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Sazba poplatku činí za každý i započatý m² a každý i započatý den:</w:t>
      </w:r>
    </w:p>
    <w:p w14:paraId="2EC0CD84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dočasných staveb sloužících pro poskytování služeb 10 Kč,</w:t>
      </w:r>
    </w:p>
    <w:p w14:paraId="3599109A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zařízení sloužících pro poskytování služeb 10 Kč,</w:t>
      </w:r>
    </w:p>
    <w:p w14:paraId="4C1EC101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dočasných staveb sloužících pro poskytování prodeje 10 Kč,</w:t>
      </w:r>
    </w:p>
    <w:p w14:paraId="52DF3421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zařízení sloužících pro poskytování prodeje 30 Kč,</w:t>
      </w:r>
    </w:p>
    <w:p w14:paraId="57DFBDFD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reklamních zařízení 100 Kč,</w:t>
      </w:r>
    </w:p>
    <w:p w14:paraId="3D88713F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provádění výkopových prací 10 Kč,</w:t>
      </w:r>
    </w:p>
    <w:p w14:paraId="366D4BAA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stavebních zařízení 10 Kč,</w:t>
      </w:r>
    </w:p>
    <w:p w14:paraId="19FC8111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skládek 10 Kč,</w:t>
      </w:r>
    </w:p>
    <w:p w14:paraId="06F02785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zařízení cirkusů 10 Kč,</w:t>
      </w:r>
    </w:p>
    <w:p w14:paraId="4628D196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umístění zařízení lunaparků a jiných obdobných atrakcí 10 Kč,</w:t>
      </w:r>
    </w:p>
    <w:p w14:paraId="26FD5125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vyhrazení trvalého parkovacího místa 10 Kč,</w:t>
      </w:r>
    </w:p>
    <w:p w14:paraId="5F1EB043" w14:textId="77777777" w:rsid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užívání veřejného prostranství pro kulturní akce 10 Kč,</w:t>
      </w:r>
    </w:p>
    <w:p w14:paraId="7A9C26DC" w14:textId="77777777" w:rsidR="000F15A3" w:rsidRPr="000F15A3" w:rsidRDefault="000F15A3" w:rsidP="000F15A3">
      <w:pPr>
        <w:widowControl/>
        <w:tabs>
          <w:tab w:val="left" w:pos="567"/>
        </w:tabs>
        <w:suppressAutoHyphens/>
        <w:autoSpaceDN w:val="0"/>
        <w:spacing w:after="120" w:line="276" w:lineRule="auto"/>
        <w:ind w:left="964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375CE08B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užívání veřejného prostranství pro sportovní akce 10 Kč,</w:t>
      </w:r>
    </w:p>
    <w:p w14:paraId="011F050C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užívání veřejného prostranství pro reklamní akce 10 Kč,</w:t>
      </w:r>
    </w:p>
    <w:p w14:paraId="1E115AF4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užívání veřejného prostranství pro potřeby tvorby filmových a televizních děl 10 Kč.</w:t>
      </w:r>
    </w:p>
    <w:p w14:paraId="1ADB01F5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5EE6E5A3" w14:textId="77777777" w:rsidR="000F15A3" w:rsidRPr="000F15A3" w:rsidRDefault="000F15A3" w:rsidP="000F15A3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Poplatek je splatný v den ukončení užívání veřejného prostranství.</w:t>
      </w:r>
    </w:p>
    <w:p w14:paraId="5B04874D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Osvobození</w:t>
      </w:r>
    </w:p>
    <w:p w14:paraId="57C7787A" w14:textId="77777777" w:rsidR="000F15A3" w:rsidRPr="000F15A3" w:rsidRDefault="000F15A3" w:rsidP="000F15A3">
      <w:pPr>
        <w:widowControl/>
        <w:numPr>
          <w:ilvl w:val="0"/>
          <w:numId w:val="2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Poplatek se neplatí:</w:t>
      </w:r>
    </w:p>
    <w:p w14:paraId="1A65C28E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za vyhrazení trvalého parkovacího místa pro osobu, která je držitelem průkazu ZTP nebo ZTP/P,</w:t>
      </w:r>
    </w:p>
    <w:p w14:paraId="4CE57A15" w14:textId="77777777" w:rsidR="000F15A3" w:rsidRPr="000F15A3" w:rsidRDefault="000F15A3" w:rsidP="000F15A3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 akcí pořádaných na veřejném prostranství, jejichž celý výtěžek je odveden na charitativní a veřejně prospěšné účely</w:t>
      </w:r>
      <w:r w:rsidRPr="000F15A3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6"/>
      </w:r>
      <w:r w:rsidRPr="000F15A3">
        <w:rPr>
          <w:rFonts w:ascii="Arial" w:eastAsia="Arial" w:hAnsi="Arial" w:cs="Arial"/>
          <w:kern w:val="3"/>
          <w:lang w:eastAsia="zh-CN" w:bidi="hi-IN"/>
        </w:rPr>
        <w:t>.</w:t>
      </w:r>
    </w:p>
    <w:p w14:paraId="1A894FD2" w14:textId="77777777" w:rsidR="000F15A3" w:rsidRPr="000F15A3" w:rsidRDefault="000F15A3" w:rsidP="000F15A3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0F15A3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0F15A3">
        <w:rPr>
          <w:rFonts w:ascii="Arial" w:eastAsia="Arial" w:hAnsi="Arial" w:cs="Arial"/>
          <w:kern w:val="3"/>
          <w:lang w:eastAsia="zh-CN" w:bidi="hi-IN"/>
        </w:rPr>
        <w:t>.</w:t>
      </w:r>
    </w:p>
    <w:p w14:paraId="20C7FD1D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Přechodné a zrušovací ustanovení</w:t>
      </w:r>
    </w:p>
    <w:p w14:paraId="33460280" w14:textId="77777777" w:rsidR="000F15A3" w:rsidRPr="000F15A3" w:rsidRDefault="000F15A3" w:rsidP="000F15A3">
      <w:pPr>
        <w:widowControl/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Poplatkové povinnosti vzniklé před nabytím účinnosti této vyhlášky se posuzují podle dosavadních právních předpisů.</w:t>
      </w:r>
    </w:p>
    <w:p w14:paraId="1FDAAE7C" w14:textId="77777777" w:rsidR="000F15A3" w:rsidRPr="000F15A3" w:rsidRDefault="000F15A3" w:rsidP="000F15A3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Zrušuje se obecně závazná vyhláška č. 3/2011, o místním poplatku za užívání veřejného prostranství, ze dne 15. prosince 2011.</w:t>
      </w:r>
    </w:p>
    <w:p w14:paraId="2364978D" w14:textId="77777777" w:rsidR="000F15A3" w:rsidRPr="000F15A3" w:rsidRDefault="000F15A3" w:rsidP="000F15A3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9</w:t>
      </w:r>
      <w:r w:rsidRPr="000F15A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6516C128" w14:textId="77777777" w:rsidR="000F15A3" w:rsidRDefault="000F15A3" w:rsidP="000F15A3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0F15A3">
        <w:rPr>
          <w:rFonts w:ascii="Arial" w:eastAsia="Arial" w:hAnsi="Arial" w:cs="Arial"/>
          <w:kern w:val="3"/>
          <w:lang w:eastAsia="zh-CN" w:bidi="hi-IN"/>
        </w:rPr>
        <w:t>Tato vyhláška nabývá účinnosti dnem 1. ledna 2024.</w:t>
      </w:r>
    </w:p>
    <w:p w14:paraId="764D3453" w14:textId="77777777" w:rsidR="007A126A" w:rsidRPr="000F15A3" w:rsidRDefault="007A126A" w:rsidP="000F15A3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</w:p>
    <w:tbl>
      <w:tblPr>
        <w:tblW w:w="96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3"/>
        <w:gridCol w:w="4804"/>
      </w:tblGrid>
      <w:tr w:rsidR="000F15A3" w:rsidRPr="000F15A3" w14:paraId="3DE08157" w14:textId="77777777" w:rsidTr="007A126A">
        <w:trPr>
          <w:trHeight w:hRule="exact" w:val="972"/>
        </w:trPr>
        <w:tc>
          <w:tcPr>
            <w:tcW w:w="480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4FCF991" w14:textId="77777777" w:rsidR="000F15A3" w:rsidRPr="000F15A3" w:rsidRDefault="000F15A3" w:rsidP="000F15A3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0F15A3">
              <w:rPr>
                <w:rFonts w:ascii="Arial" w:eastAsia="Arial" w:hAnsi="Arial" w:cs="Arial"/>
                <w:kern w:val="3"/>
                <w:lang w:eastAsia="zh-CN" w:bidi="hi-IN"/>
              </w:rPr>
              <w:t>Ing. Zdeněk Rafaj v. r.</w:t>
            </w:r>
            <w:r w:rsidRPr="000F15A3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0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7FF07F0" w14:textId="77777777" w:rsidR="000F15A3" w:rsidRPr="000F15A3" w:rsidRDefault="000F15A3" w:rsidP="000F15A3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0F15A3">
              <w:rPr>
                <w:rFonts w:ascii="Arial" w:eastAsia="Arial" w:hAnsi="Arial" w:cs="Arial"/>
                <w:kern w:val="3"/>
                <w:lang w:eastAsia="zh-CN" w:bidi="hi-IN"/>
              </w:rPr>
              <w:t>Bc. Marek Hanzlík v. r.</w:t>
            </w:r>
            <w:r w:rsidRPr="000F15A3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0F15A3" w:rsidRPr="000F15A3" w14:paraId="6BAD84B6" w14:textId="77777777" w:rsidTr="007A126A">
        <w:trPr>
          <w:trHeight w:hRule="exact" w:val="972"/>
        </w:trPr>
        <w:tc>
          <w:tcPr>
            <w:tcW w:w="480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EC9CF" w14:textId="6DF78DB9" w:rsidR="000F15A3" w:rsidRPr="00F5477B" w:rsidRDefault="000F15A3" w:rsidP="00F5477B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0F6EB" w14:textId="77777777" w:rsidR="000F15A3" w:rsidRPr="000F15A3" w:rsidRDefault="000F15A3" w:rsidP="000F15A3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</w:tbl>
    <w:p w14:paraId="7D058562" w14:textId="77777777" w:rsidR="00604F9E" w:rsidRPr="00604F9E" w:rsidRDefault="00604F9E" w:rsidP="00F5477B">
      <w:pPr>
        <w:spacing w:line="312" w:lineRule="auto"/>
        <w:rPr>
          <w:sz w:val="18"/>
          <w:szCs w:val="18"/>
        </w:rPr>
      </w:pPr>
    </w:p>
    <w:sectPr w:rsidR="00604F9E" w:rsidRPr="00604F9E" w:rsidSect="00C53E0B">
      <w:headerReference w:type="default" r:id="rId8"/>
      <w:type w:val="continuous"/>
      <w:pgSz w:w="11910" w:h="16840"/>
      <w:pgMar w:top="1135" w:right="1134" w:bottom="70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2CC3" w14:textId="77777777" w:rsidR="0092354A" w:rsidRDefault="0092354A" w:rsidP="0094196B">
      <w:r>
        <w:separator/>
      </w:r>
    </w:p>
  </w:endnote>
  <w:endnote w:type="continuationSeparator" w:id="0">
    <w:p w14:paraId="6D0E3700" w14:textId="77777777" w:rsidR="0092354A" w:rsidRDefault="0092354A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75A8" w14:textId="77777777" w:rsidR="0092354A" w:rsidRDefault="0092354A" w:rsidP="0094196B">
      <w:r>
        <w:separator/>
      </w:r>
    </w:p>
  </w:footnote>
  <w:footnote w:type="continuationSeparator" w:id="0">
    <w:p w14:paraId="15A110BD" w14:textId="77777777" w:rsidR="0092354A" w:rsidRDefault="0092354A" w:rsidP="0094196B">
      <w:r>
        <w:continuationSeparator/>
      </w:r>
    </w:p>
  </w:footnote>
  <w:footnote w:id="1">
    <w:p w14:paraId="145672F8" w14:textId="77777777" w:rsidR="000F15A3" w:rsidRDefault="000F15A3" w:rsidP="000F15A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38561CB" w14:textId="77777777" w:rsidR="000F15A3" w:rsidRDefault="000F15A3" w:rsidP="000F15A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F059072" w14:textId="77777777" w:rsidR="000F15A3" w:rsidRDefault="000F15A3" w:rsidP="000F15A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3834E3D" w14:textId="77777777" w:rsidR="000F15A3" w:rsidRDefault="000F15A3" w:rsidP="000F15A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F5D586B" w14:textId="77777777" w:rsidR="000F15A3" w:rsidRDefault="000F15A3" w:rsidP="000F15A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B15EE0A" w14:textId="77777777" w:rsidR="000F15A3" w:rsidRDefault="000F15A3" w:rsidP="000F15A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359E87F" w14:textId="77777777" w:rsidR="000F15A3" w:rsidRDefault="000F15A3" w:rsidP="000F15A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FDC3" w14:textId="77777777" w:rsidR="00C53E0B" w:rsidRDefault="00C53E0B" w:rsidP="00C53E0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5B6A47" wp14:editId="4D08EAA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3611032C" w14:textId="77777777" w:rsidR="00C53E0B" w:rsidRPr="00D723E2" w:rsidRDefault="00C53E0B" w:rsidP="00C53E0B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>M Ě S T 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45B386F3" w14:textId="77777777" w:rsidR="00C53E0B" w:rsidRPr="00232BF0" w:rsidRDefault="00C53E0B" w:rsidP="00C53E0B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34CFB8F" w14:textId="77777777" w:rsidR="00C53E0B" w:rsidRPr="0094196B" w:rsidRDefault="00C53E0B" w:rsidP="00C53E0B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EDFBB" wp14:editId="3D7A0BAF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5AC5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0A1CCD77" w14:textId="77777777" w:rsidR="00C53E0B" w:rsidRDefault="00C53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F4A5DF8"/>
    <w:multiLevelType w:val="hybridMultilevel"/>
    <w:tmpl w:val="9DAC62D2"/>
    <w:lvl w:ilvl="0" w:tplc="0074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D134D20"/>
    <w:multiLevelType w:val="multilevel"/>
    <w:tmpl w:val="0212D3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47D6391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3869284">
    <w:abstractNumId w:val="0"/>
  </w:num>
  <w:num w:numId="2" w16cid:durableId="1034843793">
    <w:abstractNumId w:val="14"/>
  </w:num>
  <w:num w:numId="3" w16cid:durableId="792286740">
    <w:abstractNumId w:val="8"/>
  </w:num>
  <w:num w:numId="4" w16cid:durableId="1904027451">
    <w:abstractNumId w:val="10"/>
  </w:num>
  <w:num w:numId="5" w16cid:durableId="238708890">
    <w:abstractNumId w:val="20"/>
  </w:num>
  <w:num w:numId="6" w16cid:durableId="423653167">
    <w:abstractNumId w:val="12"/>
  </w:num>
  <w:num w:numId="7" w16cid:durableId="1517844520">
    <w:abstractNumId w:val="13"/>
  </w:num>
  <w:num w:numId="8" w16cid:durableId="1156842620">
    <w:abstractNumId w:val="1"/>
  </w:num>
  <w:num w:numId="9" w16cid:durableId="694692284">
    <w:abstractNumId w:val="11"/>
  </w:num>
  <w:num w:numId="10" w16cid:durableId="658191647">
    <w:abstractNumId w:val="7"/>
  </w:num>
  <w:num w:numId="11" w16cid:durableId="513999463">
    <w:abstractNumId w:val="18"/>
  </w:num>
  <w:num w:numId="12" w16cid:durableId="1082944144">
    <w:abstractNumId w:val="5"/>
  </w:num>
  <w:num w:numId="13" w16cid:durableId="65803635">
    <w:abstractNumId w:val="4"/>
  </w:num>
  <w:num w:numId="14" w16cid:durableId="391002126">
    <w:abstractNumId w:val="17"/>
  </w:num>
  <w:num w:numId="15" w16cid:durableId="1366759687">
    <w:abstractNumId w:val="16"/>
  </w:num>
  <w:num w:numId="16" w16cid:durableId="1882135003">
    <w:abstractNumId w:val="15"/>
  </w:num>
  <w:num w:numId="17" w16cid:durableId="1491293329">
    <w:abstractNumId w:val="2"/>
  </w:num>
  <w:num w:numId="18" w16cid:durableId="923412711">
    <w:abstractNumId w:val="19"/>
  </w:num>
  <w:num w:numId="19" w16cid:durableId="1103259137">
    <w:abstractNumId w:val="3"/>
  </w:num>
  <w:num w:numId="20" w16cid:durableId="296300200">
    <w:abstractNumId w:val="6"/>
  </w:num>
  <w:num w:numId="21" w16cid:durableId="2119373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9448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1594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781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97049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727C"/>
    <w:rsid w:val="000272FB"/>
    <w:rsid w:val="00037954"/>
    <w:rsid w:val="000470D2"/>
    <w:rsid w:val="000476D5"/>
    <w:rsid w:val="000567F5"/>
    <w:rsid w:val="000640BD"/>
    <w:rsid w:val="000668B0"/>
    <w:rsid w:val="000700E3"/>
    <w:rsid w:val="0007524E"/>
    <w:rsid w:val="000A0DEE"/>
    <w:rsid w:val="000C0323"/>
    <w:rsid w:val="000C1C61"/>
    <w:rsid w:val="000D6F11"/>
    <w:rsid w:val="000E30D4"/>
    <w:rsid w:val="000F15A3"/>
    <w:rsid w:val="000F6064"/>
    <w:rsid w:val="00150E3F"/>
    <w:rsid w:val="001523EE"/>
    <w:rsid w:val="00156F53"/>
    <w:rsid w:val="001618A7"/>
    <w:rsid w:val="00173ADA"/>
    <w:rsid w:val="00177273"/>
    <w:rsid w:val="001B1E78"/>
    <w:rsid w:val="001B72F6"/>
    <w:rsid w:val="001D7682"/>
    <w:rsid w:val="00220407"/>
    <w:rsid w:val="00232BF0"/>
    <w:rsid w:val="0023758B"/>
    <w:rsid w:val="00237726"/>
    <w:rsid w:val="002406F2"/>
    <w:rsid w:val="0024280E"/>
    <w:rsid w:val="00246BE6"/>
    <w:rsid w:val="002549EF"/>
    <w:rsid w:val="00270F6E"/>
    <w:rsid w:val="00280140"/>
    <w:rsid w:val="00286D0D"/>
    <w:rsid w:val="00294EA8"/>
    <w:rsid w:val="002A14A3"/>
    <w:rsid w:val="002B29AC"/>
    <w:rsid w:val="002B31C5"/>
    <w:rsid w:val="002C7041"/>
    <w:rsid w:val="002D19F3"/>
    <w:rsid w:val="002D3880"/>
    <w:rsid w:val="002D5755"/>
    <w:rsid w:val="00320805"/>
    <w:rsid w:val="00332A83"/>
    <w:rsid w:val="003348B1"/>
    <w:rsid w:val="00343330"/>
    <w:rsid w:val="00356DD8"/>
    <w:rsid w:val="0036125B"/>
    <w:rsid w:val="003F03D5"/>
    <w:rsid w:val="003F223F"/>
    <w:rsid w:val="00406286"/>
    <w:rsid w:val="00417BC0"/>
    <w:rsid w:val="00432C95"/>
    <w:rsid w:val="00487A26"/>
    <w:rsid w:val="00493897"/>
    <w:rsid w:val="004A501D"/>
    <w:rsid w:val="004B2633"/>
    <w:rsid w:val="004F2B17"/>
    <w:rsid w:val="004F5B63"/>
    <w:rsid w:val="00505AF1"/>
    <w:rsid w:val="00510E8D"/>
    <w:rsid w:val="00536BB6"/>
    <w:rsid w:val="00540FCC"/>
    <w:rsid w:val="0055426E"/>
    <w:rsid w:val="00560880"/>
    <w:rsid w:val="00563FA6"/>
    <w:rsid w:val="005A696E"/>
    <w:rsid w:val="005C1B39"/>
    <w:rsid w:val="005C67AB"/>
    <w:rsid w:val="005F5BC9"/>
    <w:rsid w:val="005F6025"/>
    <w:rsid w:val="00604F9E"/>
    <w:rsid w:val="00611F51"/>
    <w:rsid w:val="00621129"/>
    <w:rsid w:val="0062582E"/>
    <w:rsid w:val="00641A65"/>
    <w:rsid w:val="0064291E"/>
    <w:rsid w:val="0064358D"/>
    <w:rsid w:val="00643D35"/>
    <w:rsid w:val="006473C3"/>
    <w:rsid w:val="00655003"/>
    <w:rsid w:val="00685945"/>
    <w:rsid w:val="006A7764"/>
    <w:rsid w:val="006E244C"/>
    <w:rsid w:val="00703640"/>
    <w:rsid w:val="00737AE8"/>
    <w:rsid w:val="00745B61"/>
    <w:rsid w:val="00766066"/>
    <w:rsid w:val="007A126A"/>
    <w:rsid w:val="007D3405"/>
    <w:rsid w:val="007E4C9E"/>
    <w:rsid w:val="008215AB"/>
    <w:rsid w:val="00826074"/>
    <w:rsid w:val="0083355E"/>
    <w:rsid w:val="0083433C"/>
    <w:rsid w:val="00834995"/>
    <w:rsid w:val="008427E6"/>
    <w:rsid w:val="00845BC0"/>
    <w:rsid w:val="00866B3F"/>
    <w:rsid w:val="0088066B"/>
    <w:rsid w:val="00883473"/>
    <w:rsid w:val="00887EA1"/>
    <w:rsid w:val="00895E00"/>
    <w:rsid w:val="008A28D4"/>
    <w:rsid w:val="008A3B65"/>
    <w:rsid w:val="008C32EF"/>
    <w:rsid w:val="008E487F"/>
    <w:rsid w:val="0092354A"/>
    <w:rsid w:val="0094196B"/>
    <w:rsid w:val="00956BFC"/>
    <w:rsid w:val="009652CF"/>
    <w:rsid w:val="00965385"/>
    <w:rsid w:val="00966618"/>
    <w:rsid w:val="009B194E"/>
    <w:rsid w:val="009C55BA"/>
    <w:rsid w:val="009E202F"/>
    <w:rsid w:val="009E33A2"/>
    <w:rsid w:val="009E6288"/>
    <w:rsid w:val="009F1840"/>
    <w:rsid w:val="009F794E"/>
    <w:rsid w:val="00A111D5"/>
    <w:rsid w:val="00A12F21"/>
    <w:rsid w:val="00A140D6"/>
    <w:rsid w:val="00A43DE9"/>
    <w:rsid w:val="00A51638"/>
    <w:rsid w:val="00A64021"/>
    <w:rsid w:val="00AA0D04"/>
    <w:rsid w:val="00AB1292"/>
    <w:rsid w:val="00AB6A01"/>
    <w:rsid w:val="00AB6E9C"/>
    <w:rsid w:val="00AB790E"/>
    <w:rsid w:val="00AD7034"/>
    <w:rsid w:val="00AF50A6"/>
    <w:rsid w:val="00B07820"/>
    <w:rsid w:val="00B21B35"/>
    <w:rsid w:val="00B4497D"/>
    <w:rsid w:val="00B52A91"/>
    <w:rsid w:val="00BA3B29"/>
    <w:rsid w:val="00BD1E4D"/>
    <w:rsid w:val="00BE08AF"/>
    <w:rsid w:val="00BF567D"/>
    <w:rsid w:val="00C07B71"/>
    <w:rsid w:val="00C25E47"/>
    <w:rsid w:val="00C31F4A"/>
    <w:rsid w:val="00C53E0B"/>
    <w:rsid w:val="00C552ED"/>
    <w:rsid w:val="00C56F17"/>
    <w:rsid w:val="00CA0868"/>
    <w:rsid w:val="00CA39EA"/>
    <w:rsid w:val="00CA5164"/>
    <w:rsid w:val="00CA5356"/>
    <w:rsid w:val="00CC071A"/>
    <w:rsid w:val="00D06E83"/>
    <w:rsid w:val="00D23969"/>
    <w:rsid w:val="00D33356"/>
    <w:rsid w:val="00D56F2E"/>
    <w:rsid w:val="00D723E2"/>
    <w:rsid w:val="00D82F81"/>
    <w:rsid w:val="00D942E7"/>
    <w:rsid w:val="00DB3078"/>
    <w:rsid w:val="00DC349D"/>
    <w:rsid w:val="00DC4B62"/>
    <w:rsid w:val="00DE7207"/>
    <w:rsid w:val="00DE74BA"/>
    <w:rsid w:val="00E30D2F"/>
    <w:rsid w:val="00E61816"/>
    <w:rsid w:val="00E6653A"/>
    <w:rsid w:val="00E7582C"/>
    <w:rsid w:val="00E9003E"/>
    <w:rsid w:val="00EC3BB2"/>
    <w:rsid w:val="00EC4354"/>
    <w:rsid w:val="00EE1C80"/>
    <w:rsid w:val="00F162F6"/>
    <w:rsid w:val="00F360B0"/>
    <w:rsid w:val="00F403DB"/>
    <w:rsid w:val="00F5290E"/>
    <w:rsid w:val="00F5477B"/>
    <w:rsid w:val="00F6251B"/>
    <w:rsid w:val="00FA1DB9"/>
    <w:rsid w:val="00FA365F"/>
    <w:rsid w:val="00FB02FD"/>
    <w:rsid w:val="00FB5957"/>
    <w:rsid w:val="00FD6F25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E00FBF1A-0ADF-461B-9379-8ACDE2F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1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640BD"/>
    <w:pPr>
      <w:keepNext/>
      <w:widowControl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03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03D5"/>
  </w:style>
  <w:style w:type="paragraph" w:styleId="Textpoznpodarou">
    <w:name w:val="footnote text"/>
    <w:basedOn w:val="Normln"/>
    <w:link w:val="TextpoznpodarouChar"/>
    <w:semiHidden/>
    <w:rsid w:val="003F03D5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03D5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3F03D5"/>
    <w:rPr>
      <w:vertAlign w:val="superscript"/>
    </w:rPr>
  </w:style>
  <w:style w:type="paragraph" w:customStyle="1" w:styleId="nzevzkona">
    <w:name w:val="název zákona"/>
    <w:basedOn w:val="Nzev"/>
    <w:rsid w:val="003F03D5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F03D5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F03D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F03D5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0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F0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0640BD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customStyle="1" w:styleId="Default">
    <w:name w:val="Default"/>
    <w:rsid w:val="000640B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F15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customStyle="1" w:styleId="Footnote">
    <w:name w:val="Footnote"/>
    <w:basedOn w:val="Normln"/>
    <w:rsid w:val="000F15A3"/>
    <w:pPr>
      <w:widowControl/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A126A"/>
    <w:rPr>
      <w:rFonts w:ascii="Tahoma" w:eastAsia="Tahoma" w:hAnsi="Tahoma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6FA-CA2C-4A47-9AD7-2DDAF51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Hana Literová</cp:lastModifiedBy>
  <cp:revision>37</cp:revision>
  <cp:lastPrinted>2023-12-06T15:02:00Z</cp:lastPrinted>
  <dcterms:created xsi:type="dcterms:W3CDTF">2021-11-19T11:24:00Z</dcterms:created>
  <dcterms:modified xsi:type="dcterms:W3CDTF">2023-12-06T15:52:00Z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