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E5E0" w14:textId="77777777" w:rsidR="00B41129" w:rsidRDefault="00CA1F84">
      <w:pPr>
        <w:pStyle w:val="Nzev1"/>
      </w:pPr>
      <w:r>
        <w:t>Obec Kojice</w:t>
      </w:r>
      <w:r>
        <w:br/>
        <w:t>Zastupitelstvo obce Kojice</w:t>
      </w:r>
    </w:p>
    <w:p w14:paraId="39BE9193" w14:textId="77777777" w:rsidR="00B41129" w:rsidRDefault="00CA1F84">
      <w:pPr>
        <w:pStyle w:val="Nadpis11"/>
      </w:pPr>
      <w:r>
        <w:t>Obecně závazná vyhláška obce Kojice</w:t>
      </w:r>
      <w:r>
        <w:br/>
        <w:t>o místním poplatku za užívání veřejného prostranství</w:t>
      </w:r>
    </w:p>
    <w:p w14:paraId="5EE38E04" w14:textId="2CBCAD65" w:rsidR="00B41129" w:rsidRDefault="00CA1F84">
      <w:pPr>
        <w:pStyle w:val="UvodniVeta"/>
      </w:pPr>
      <w:r>
        <w:t>Zastupitelstvo obce Kojice se na svém zasedání dne 2</w:t>
      </w:r>
      <w:r w:rsidR="003222F4">
        <w:t>1</w:t>
      </w:r>
      <w:r>
        <w:t xml:space="preserve">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CC1295" w14:textId="77777777" w:rsidR="00B41129" w:rsidRDefault="00CA1F84">
      <w:pPr>
        <w:pStyle w:val="Nadpis21"/>
      </w:pPr>
      <w:r>
        <w:t>Čl. 1</w:t>
      </w:r>
      <w:r>
        <w:br/>
        <w:t>Úvodní ustanovení</w:t>
      </w:r>
    </w:p>
    <w:p w14:paraId="61F1C3E1" w14:textId="77777777" w:rsidR="00B41129" w:rsidRDefault="00CA1F84">
      <w:pPr>
        <w:pStyle w:val="Odstavec"/>
        <w:numPr>
          <w:ilvl w:val="0"/>
          <w:numId w:val="1"/>
        </w:numPr>
      </w:pPr>
      <w:r>
        <w:t>Obec Kojice touto vyhláškou zavádí místní poplatek za užívání veřejného prostranství (dále jen „poplatek“).</w:t>
      </w:r>
    </w:p>
    <w:p w14:paraId="12F48235" w14:textId="77777777" w:rsidR="00B41129" w:rsidRDefault="00CA1F8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1"/>
        </w:rPr>
        <w:footnoteReference w:id="1"/>
      </w:r>
      <w:r>
        <w:t>.</w:t>
      </w:r>
    </w:p>
    <w:p w14:paraId="4933DB35" w14:textId="77777777" w:rsidR="00B41129" w:rsidRDefault="00CA1F84">
      <w:pPr>
        <w:pStyle w:val="Nadpis21"/>
      </w:pPr>
      <w:r>
        <w:t>Čl. 2</w:t>
      </w:r>
      <w:r>
        <w:br/>
        <w:t>Předmět poplatku a poplatník</w:t>
      </w:r>
    </w:p>
    <w:p w14:paraId="656D63AF" w14:textId="77777777" w:rsidR="00B41129" w:rsidRDefault="00CA1F8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1"/>
        </w:rPr>
        <w:footnoteReference w:id="2"/>
      </w:r>
      <w:r>
        <w:t>:</w:t>
      </w:r>
    </w:p>
    <w:p w14:paraId="30960BD7" w14:textId="77777777" w:rsidR="00B41129" w:rsidRDefault="00CA1F8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750F3BA" w14:textId="77777777" w:rsidR="00B41129" w:rsidRDefault="00CA1F8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7A2D806" w14:textId="77777777" w:rsidR="00B41129" w:rsidRDefault="00CA1F8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D463386" w14:textId="77777777" w:rsidR="00B41129" w:rsidRDefault="00CA1F8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9337140" w14:textId="77777777" w:rsidR="00B41129" w:rsidRDefault="00CA1F8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58C685C" w14:textId="77777777" w:rsidR="00B41129" w:rsidRDefault="00CA1F84">
      <w:pPr>
        <w:pStyle w:val="Odstavec"/>
        <w:numPr>
          <w:ilvl w:val="1"/>
          <w:numId w:val="1"/>
        </w:numPr>
      </w:pPr>
      <w:r>
        <w:t>provádění výkopových prací,</w:t>
      </w:r>
    </w:p>
    <w:p w14:paraId="568C6F88" w14:textId="77777777" w:rsidR="00B41129" w:rsidRDefault="00CA1F8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49F93A3" w14:textId="77777777" w:rsidR="00B41129" w:rsidRDefault="00CA1F84">
      <w:pPr>
        <w:pStyle w:val="Odstavec"/>
        <w:numPr>
          <w:ilvl w:val="1"/>
          <w:numId w:val="1"/>
        </w:numPr>
      </w:pPr>
      <w:r>
        <w:t>umístění skládek,</w:t>
      </w:r>
    </w:p>
    <w:p w14:paraId="58EFCF3F" w14:textId="77777777" w:rsidR="00B41129" w:rsidRDefault="00CA1F84">
      <w:pPr>
        <w:pStyle w:val="Odstavec"/>
        <w:numPr>
          <w:ilvl w:val="1"/>
          <w:numId w:val="1"/>
        </w:numPr>
      </w:pPr>
      <w:r>
        <w:t>umístění zařízení cirkusů,</w:t>
      </w:r>
    </w:p>
    <w:p w14:paraId="02EE8778" w14:textId="77777777" w:rsidR="00B41129" w:rsidRDefault="00CA1F8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3CFC96F" w14:textId="77777777" w:rsidR="00B41129" w:rsidRDefault="00CA1F8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56F5BB4" w14:textId="77777777" w:rsidR="00B41129" w:rsidRDefault="00CA1F8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C1DD199" w14:textId="77777777" w:rsidR="00B41129" w:rsidRDefault="00CA1F8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EFE9FD0" w14:textId="77777777" w:rsidR="00B41129" w:rsidRDefault="00CA1F8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945E878" w14:textId="77777777" w:rsidR="00B41129" w:rsidRDefault="00CA1F8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9F431BD" w14:textId="77777777" w:rsidR="00B41129" w:rsidRDefault="00CA1F8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1"/>
        </w:rPr>
        <w:footnoteReference w:id="3"/>
      </w:r>
      <w:r>
        <w:t>.</w:t>
      </w:r>
    </w:p>
    <w:p w14:paraId="6824F9F2" w14:textId="77777777" w:rsidR="00B41129" w:rsidRDefault="00CA1F84">
      <w:pPr>
        <w:pStyle w:val="Nadpis21"/>
      </w:pPr>
      <w:r>
        <w:t>Čl. 3</w:t>
      </w:r>
      <w:r>
        <w:br/>
        <w:t>Veřejná prostranství</w:t>
      </w:r>
    </w:p>
    <w:p w14:paraId="6D95B465" w14:textId="6700DFB3" w:rsidR="00B41129" w:rsidRDefault="00CA1F84">
      <w:pPr>
        <w:pStyle w:val="Odstavec"/>
      </w:pPr>
      <w:r>
        <w:t>Poplatek se platí za užívání veřejných prostranství, která jsou uvedena</w:t>
      </w:r>
      <w:r>
        <w:t xml:space="preserve"> graficky na mapě v příloze č. 1. </w:t>
      </w:r>
      <w:r>
        <w:t xml:space="preserve"> Ta</w:t>
      </w:r>
      <w:r>
        <w:t xml:space="preserve">to příloha </w:t>
      </w:r>
      <w:r>
        <w:t>tvoří nedílnou součást této vyhlášky.</w:t>
      </w:r>
    </w:p>
    <w:p w14:paraId="23366DB8" w14:textId="77777777" w:rsidR="00B41129" w:rsidRDefault="00CA1F84">
      <w:pPr>
        <w:pStyle w:val="Nadpis21"/>
      </w:pPr>
      <w:r>
        <w:t>Čl. 4</w:t>
      </w:r>
      <w:r>
        <w:br/>
        <w:t>Ohlašovací povinnost</w:t>
      </w:r>
    </w:p>
    <w:p w14:paraId="7A1BFC63" w14:textId="77777777" w:rsidR="00B41129" w:rsidRDefault="00CA1F84">
      <w:pPr>
        <w:pStyle w:val="Odstavec"/>
        <w:numPr>
          <w:ilvl w:val="2"/>
          <w:numId w:val="1"/>
        </w:numPr>
        <w:ind w:left="567" w:hanging="567"/>
      </w:pPr>
      <w:r>
        <w:t>Poplatník je povinen podat správci poplatku ohlášení nejpozději 5 dní před zahájením užívání veřejného prostranství; není-li to možné, je povinen podat nejpozději v den zahájení užívání veřejného prostranství. V případě užívání veřejného prostranství po dobu kratší než 5 dní je poplatník povinen podat ohlášení nejpozději v den zahájení užívání veřejného prostranství. Pokud tento den připadne na sobotu, neděli nebo státem uznaný svátek, je poplatník povinen splnit ohlašovací povinnost nejblíže následující pr</w:t>
      </w:r>
      <w:r>
        <w:t>acovní den.</w:t>
      </w:r>
    </w:p>
    <w:p w14:paraId="1EAE6C49" w14:textId="77777777" w:rsidR="00B41129" w:rsidRDefault="00CA1F84">
      <w:pPr>
        <w:pStyle w:val="Odstavec"/>
        <w:numPr>
          <w:ilvl w:val="2"/>
          <w:numId w:val="1"/>
        </w:numPr>
        <w:ind w:left="567" w:hanging="567"/>
      </w:pPr>
      <w:r>
        <w:t>Údaje uváděné v ohlášení upravuje zákon</w:t>
      </w:r>
      <w:r>
        <w:rPr>
          <w:rStyle w:val="Znakapoznpodarou1"/>
        </w:rPr>
        <w:footnoteReference w:id="4"/>
      </w:r>
      <w:r>
        <w:t>.</w:t>
      </w:r>
    </w:p>
    <w:p w14:paraId="247CEBFC" w14:textId="77777777" w:rsidR="00B41129" w:rsidRDefault="00CA1F8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1"/>
        </w:rPr>
        <w:footnoteReference w:id="5"/>
      </w:r>
      <w:r>
        <w:t>.</w:t>
      </w:r>
    </w:p>
    <w:p w14:paraId="6775F69D" w14:textId="77777777" w:rsidR="00B41129" w:rsidRDefault="00CA1F84">
      <w:pPr>
        <w:pStyle w:val="Nadpis21"/>
      </w:pPr>
      <w:r>
        <w:t>Čl. 5</w:t>
      </w:r>
      <w:r>
        <w:br/>
        <w:t>Sazba poplatku</w:t>
      </w:r>
    </w:p>
    <w:p w14:paraId="3382DD99" w14:textId="77777777" w:rsidR="00B41129" w:rsidRDefault="00CA1F84">
      <w:pPr>
        <w:pStyle w:val="Odstavec"/>
        <w:numPr>
          <w:ilvl w:val="0"/>
          <w:numId w:val="3"/>
        </w:numPr>
      </w:pPr>
      <w:r>
        <w:t>Sazba poplatku činí za každý i započatý m² a každý i započatý den:</w:t>
      </w:r>
    </w:p>
    <w:p w14:paraId="3E7BF406" w14:textId="77777777" w:rsidR="00B41129" w:rsidRDefault="00CA1F8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44D61EC" w14:textId="77777777" w:rsidR="00B41129" w:rsidRDefault="00CA1F8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7B2691D" w14:textId="77777777" w:rsidR="00B41129" w:rsidRDefault="00CA1F8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27730DD" w14:textId="77777777" w:rsidR="00B41129" w:rsidRDefault="00CA1F84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219A5206" w14:textId="77777777" w:rsidR="00B41129" w:rsidRDefault="00CA1F84">
      <w:pPr>
        <w:pStyle w:val="Odstavec"/>
        <w:numPr>
          <w:ilvl w:val="1"/>
          <w:numId w:val="1"/>
        </w:numPr>
      </w:pPr>
      <w:r>
        <w:t>za umístění reklamních zařízení 30 Kč,</w:t>
      </w:r>
    </w:p>
    <w:p w14:paraId="38496B73" w14:textId="77777777" w:rsidR="00B41129" w:rsidRDefault="00CA1F84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3ABE840" w14:textId="77777777" w:rsidR="00B41129" w:rsidRDefault="00CA1F84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4F9D869" w14:textId="77777777" w:rsidR="00B41129" w:rsidRDefault="00CA1F84">
      <w:pPr>
        <w:pStyle w:val="Odstavec"/>
        <w:numPr>
          <w:ilvl w:val="1"/>
          <w:numId w:val="1"/>
        </w:numPr>
      </w:pPr>
      <w:r>
        <w:t>za umístění skládek 10 Kč,</w:t>
      </w:r>
    </w:p>
    <w:p w14:paraId="1FF0030C" w14:textId="77777777" w:rsidR="00B41129" w:rsidRDefault="00CA1F8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5B1A119" w14:textId="77777777" w:rsidR="00B41129" w:rsidRDefault="00CA1F84">
      <w:pPr>
        <w:pStyle w:val="Odstavec"/>
        <w:numPr>
          <w:ilvl w:val="1"/>
          <w:numId w:val="1"/>
        </w:numPr>
      </w:pPr>
      <w:r>
        <w:t>za umístění zařízení lunaparků a jiných obdobných atrakcí 30 Kč,</w:t>
      </w:r>
    </w:p>
    <w:p w14:paraId="1A7E2FB3" w14:textId="77777777" w:rsidR="00B41129" w:rsidRDefault="00CA1F84">
      <w:pPr>
        <w:pStyle w:val="Odstavec"/>
        <w:numPr>
          <w:ilvl w:val="1"/>
          <w:numId w:val="1"/>
        </w:numPr>
      </w:pPr>
      <w:r>
        <w:t xml:space="preserve">za vyhrazení trvalého </w:t>
      </w:r>
      <w:r>
        <w:t>parkovacího místa 10 Kč,</w:t>
      </w:r>
    </w:p>
    <w:p w14:paraId="75F8A3EA" w14:textId="77777777" w:rsidR="00B41129" w:rsidRDefault="00CA1F84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EB5498F" w14:textId="77777777" w:rsidR="00B41129" w:rsidRDefault="00CA1F84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BD3CF09" w14:textId="77777777" w:rsidR="00B41129" w:rsidRDefault="00CA1F84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Kč,</w:t>
      </w:r>
    </w:p>
    <w:p w14:paraId="37BA6F2D" w14:textId="77777777" w:rsidR="00B41129" w:rsidRDefault="00CA1F8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647E233" w14:textId="77777777" w:rsidR="00B41129" w:rsidRDefault="00CA1F84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EBD71A2" w14:textId="77777777" w:rsidR="00B41129" w:rsidRDefault="00CA1F84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14:paraId="14BD02AF" w14:textId="77777777" w:rsidR="00B41129" w:rsidRDefault="00CA1F84">
      <w:pPr>
        <w:pStyle w:val="Odstavec"/>
        <w:numPr>
          <w:ilvl w:val="1"/>
          <w:numId w:val="1"/>
        </w:numPr>
      </w:pPr>
      <w:r>
        <w:t>za vyhrazení trvalého parkovacího místa pro osobní automobily 300 Kč za rok.</w:t>
      </w:r>
    </w:p>
    <w:p w14:paraId="321CBB35" w14:textId="77777777" w:rsidR="00B41129" w:rsidRDefault="00CA1F84">
      <w:pPr>
        <w:pStyle w:val="Odstavec"/>
        <w:numPr>
          <w:ilvl w:val="0"/>
          <w:numId w:val="1"/>
        </w:numPr>
      </w:pPr>
      <w:r>
        <w:t xml:space="preserve">Volbu placení poplatku paušální částkou včetně </w:t>
      </w:r>
      <w:r>
        <w:t>výběru varianty paušální částky sdělí poplatník správci poplatku v rámci ohlášení dle čl. 4 odst. 2.</w:t>
      </w:r>
    </w:p>
    <w:p w14:paraId="1346AC9C" w14:textId="77777777" w:rsidR="00B41129" w:rsidRDefault="00CA1F84">
      <w:pPr>
        <w:pStyle w:val="Nadpis21"/>
      </w:pPr>
      <w:r>
        <w:t>Čl. 6</w:t>
      </w:r>
      <w:r>
        <w:br/>
        <w:t>Splatnost poplatku</w:t>
      </w:r>
    </w:p>
    <w:p w14:paraId="195893AC" w14:textId="77777777" w:rsidR="00B41129" w:rsidRDefault="00CA1F84">
      <w:pPr>
        <w:pStyle w:val="Odstavecseseznamem1"/>
        <w:numPr>
          <w:ilvl w:val="2"/>
          <w:numId w:val="1"/>
        </w:numPr>
        <w:suppressAutoHyphens w:val="0"/>
        <w:spacing w:before="120" w:line="312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7625ED65" w14:textId="77777777" w:rsidR="00B41129" w:rsidRDefault="00CA1F84">
      <w:pPr>
        <w:pStyle w:val="Odstavecseseznamem1"/>
        <w:numPr>
          <w:ilvl w:val="0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30 dnů nejpozději v den zahájení užívání veřejného prostranství,</w:t>
      </w:r>
    </w:p>
    <w:p w14:paraId="28113993" w14:textId="77777777" w:rsidR="00B41129" w:rsidRDefault="00CA1F84">
      <w:pPr>
        <w:pStyle w:val="Odstavecseseznamem1"/>
        <w:numPr>
          <w:ilvl w:val="0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30 dnů nebo delší nejpozději v den ukončení užívání veřejného prostranství.</w:t>
      </w:r>
    </w:p>
    <w:p w14:paraId="37DA75E0" w14:textId="77777777" w:rsidR="00B41129" w:rsidRDefault="00CA1F84">
      <w:pPr>
        <w:pStyle w:val="Odstavec"/>
        <w:numPr>
          <w:ilvl w:val="2"/>
          <w:numId w:val="1"/>
        </w:numPr>
        <w:ind w:left="567" w:hanging="567"/>
      </w:pPr>
      <w:r>
        <w:t>Poplatek stanovený paušální částkou je splatný do 30 dnů od počátku každého poplatkového období.</w:t>
      </w:r>
    </w:p>
    <w:p w14:paraId="52E8D210" w14:textId="77777777" w:rsidR="00B41129" w:rsidRDefault="00CA1F84">
      <w:pPr>
        <w:pStyle w:val="Nadpis21"/>
      </w:pPr>
      <w:r>
        <w:t>Čl. 7</w:t>
      </w:r>
      <w:r>
        <w:br/>
        <w:t xml:space="preserve"> Osvobození</w:t>
      </w:r>
    </w:p>
    <w:p w14:paraId="48CF98C9" w14:textId="77777777" w:rsidR="00B41129" w:rsidRDefault="00CA1F84">
      <w:pPr>
        <w:pStyle w:val="Odstavec"/>
        <w:numPr>
          <w:ilvl w:val="0"/>
          <w:numId w:val="5"/>
        </w:numPr>
      </w:pPr>
      <w:r>
        <w:t>Poplatek se neplatí:</w:t>
      </w:r>
    </w:p>
    <w:p w14:paraId="5F254337" w14:textId="77777777" w:rsidR="00B41129" w:rsidRDefault="00CA1F8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39079E9" w14:textId="77777777" w:rsidR="00B41129" w:rsidRDefault="00CA1F8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1"/>
        </w:rPr>
        <w:footnoteReference w:id="6"/>
      </w:r>
      <w:r>
        <w:t>.</w:t>
      </w:r>
    </w:p>
    <w:p w14:paraId="48A1ACD2" w14:textId="77777777" w:rsidR="00B41129" w:rsidRDefault="00CA1F84">
      <w:pPr>
        <w:pStyle w:val="Odstavec"/>
        <w:numPr>
          <w:ilvl w:val="0"/>
          <w:numId w:val="1"/>
        </w:numPr>
      </w:pPr>
      <w:r>
        <w:t>Od poplatku se dále osvobozují:</w:t>
      </w:r>
    </w:p>
    <w:p w14:paraId="7D6FD192" w14:textId="77777777" w:rsidR="00B41129" w:rsidRDefault="00CA1F84">
      <w:pPr>
        <w:pStyle w:val="Odstavec"/>
        <w:numPr>
          <w:ilvl w:val="1"/>
          <w:numId w:val="1"/>
        </w:numPr>
      </w:pPr>
      <w:r>
        <w:t>akce pořádané zájmovými sdruženími a spolky se sídlem na území obce,</w:t>
      </w:r>
    </w:p>
    <w:p w14:paraId="45C7D3B6" w14:textId="77777777" w:rsidR="00B41129" w:rsidRDefault="00CA1F84">
      <w:pPr>
        <w:pStyle w:val="Odstavec"/>
        <w:numPr>
          <w:ilvl w:val="1"/>
          <w:numId w:val="1"/>
        </w:numPr>
      </w:pPr>
      <w:r>
        <w:t>výkopové práce pro zřízení inženýrských sítí k domovním jednotkám, pokud užívání veřejného prostranství nepřekročí 15 dnů,</w:t>
      </w:r>
    </w:p>
    <w:p w14:paraId="1E11C8C2" w14:textId="77777777" w:rsidR="00B41129" w:rsidRDefault="00CA1F84">
      <w:pPr>
        <w:pStyle w:val="Odstavec"/>
        <w:numPr>
          <w:ilvl w:val="1"/>
          <w:numId w:val="1"/>
        </w:numPr>
      </w:pPr>
      <w:r>
        <w:t>umístění skládek stavebního materiálu při realizaci domovní výstavby po dobu platnosti stavebního povolení, nejdéle však na období 30 měsíců, pokud plocha využívaného veřejného prostranství nepřesáhne 15 m</w:t>
      </w:r>
      <w:r>
        <w:rPr>
          <w:rStyle w:val="Standardnpsmoodstavce1"/>
          <w:vertAlign w:val="superscript"/>
        </w:rPr>
        <w:t>2</w:t>
      </w:r>
      <w:r>
        <w:t>,</w:t>
      </w:r>
    </w:p>
    <w:p w14:paraId="2B4F7393" w14:textId="77777777" w:rsidR="00B41129" w:rsidRDefault="00CA1F84">
      <w:pPr>
        <w:pStyle w:val="Odstavec"/>
        <w:numPr>
          <w:ilvl w:val="1"/>
          <w:numId w:val="1"/>
        </w:numPr>
      </w:pPr>
      <w:r>
        <w:t>umístění skládek stavebního materiálu, pokud doba užívání nepřesáhne 15 kalendářních dnů a plocha využívaného veřejného prostranství nepřesáhne 10 m</w:t>
      </w:r>
      <w:r>
        <w:rPr>
          <w:rStyle w:val="Standardnpsmoodstavce1"/>
          <w:vertAlign w:val="superscript"/>
        </w:rPr>
        <w:t>2</w:t>
      </w:r>
      <w:r>
        <w:t>.</w:t>
      </w:r>
    </w:p>
    <w:p w14:paraId="2211919D" w14:textId="77777777" w:rsidR="00B41129" w:rsidRDefault="00CA1F8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1"/>
        </w:rPr>
        <w:footnoteReference w:id="7"/>
      </w:r>
      <w:r>
        <w:t>.</w:t>
      </w:r>
    </w:p>
    <w:p w14:paraId="170C0B41" w14:textId="77777777" w:rsidR="00B41129" w:rsidRDefault="00CA1F84">
      <w:pPr>
        <w:pStyle w:val="Nadpis21"/>
      </w:pPr>
      <w:r>
        <w:lastRenderedPageBreak/>
        <w:t>Čl. 8</w:t>
      </w:r>
      <w:r>
        <w:br/>
        <w:t xml:space="preserve"> Přechodné a zrušovací ustanovení</w:t>
      </w:r>
    </w:p>
    <w:p w14:paraId="44188093" w14:textId="77777777" w:rsidR="00B41129" w:rsidRDefault="00CA1F84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7B095793" w14:textId="77777777" w:rsidR="00B41129" w:rsidRDefault="00CA1F84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30. prosince 2019.</w:t>
      </w:r>
    </w:p>
    <w:p w14:paraId="307189E1" w14:textId="77777777" w:rsidR="00B41129" w:rsidRDefault="00CA1F84">
      <w:pPr>
        <w:pStyle w:val="Nadpis21"/>
      </w:pPr>
      <w:r>
        <w:t>Čl. 9</w:t>
      </w:r>
      <w:r>
        <w:br/>
        <w:t>Účinnost</w:t>
      </w:r>
    </w:p>
    <w:p w14:paraId="0EC350BC" w14:textId="77777777" w:rsidR="00B41129" w:rsidRDefault="00CA1F84">
      <w:pPr>
        <w:pStyle w:val="Odstavec"/>
      </w:pPr>
      <w:r>
        <w:t>Tato vyhláška nabývá účinnosti počátkem patnáctého dne následujícího po dni jejího vyhlášení.</w:t>
      </w:r>
    </w:p>
    <w:p w14:paraId="75FD0786" w14:textId="77777777" w:rsidR="00B41129" w:rsidRDefault="00B4112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41129" w14:paraId="3D24CA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6879C" w14:textId="77777777" w:rsidR="00B41129" w:rsidRDefault="00CA1F84">
            <w:pPr>
              <w:pStyle w:val="PodpisovePole"/>
            </w:pPr>
            <w:r>
              <w:t>Ing. David Morávek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D1CC1" w14:textId="77777777" w:rsidR="00B41129" w:rsidRDefault="00CA1F84">
            <w:pPr>
              <w:pStyle w:val="PodpisovePole"/>
            </w:pPr>
            <w:r>
              <w:t>Adéla Tesařová v. r.</w:t>
            </w:r>
            <w:r>
              <w:br/>
              <w:t xml:space="preserve"> místostarostka</w:t>
            </w:r>
          </w:p>
        </w:tc>
      </w:tr>
      <w:tr w:rsidR="00B41129" w14:paraId="7D881AE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DD335" w14:textId="77777777" w:rsidR="00B41129" w:rsidRDefault="00B411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C80DB" w14:textId="77777777" w:rsidR="00B41129" w:rsidRDefault="00B41129">
            <w:pPr>
              <w:pStyle w:val="PodpisovePole"/>
            </w:pPr>
          </w:p>
        </w:tc>
      </w:tr>
    </w:tbl>
    <w:p w14:paraId="697D562D" w14:textId="77777777" w:rsidR="00B41129" w:rsidRDefault="00B41129">
      <w:pPr>
        <w:pStyle w:val="Normln1"/>
      </w:pPr>
    </w:p>
    <w:sectPr w:rsidR="00B411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D52E" w14:textId="77777777" w:rsidR="00CE1C0A" w:rsidRDefault="00CE1C0A">
      <w:r>
        <w:separator/>
      </w:r>
    </w:p>
  </w:endnote>
  <w:endnote w:type="continuationSeparator" w:id="0">
    <w:p w14:paraId="53288D07" w14:textId="77777777" w:rsidR="00CE1C0A" w:rsidRDefault="00CE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56811" w14:textId="77777777" w:rsidR="00CE1C0A" w:rsidRDefault="00CE1C0A">
      <w:r>
        <w:rPr>
          <w:color w:val="000000"/>
        </w:rPr>
        <w:separator/>
      </w:r>
    </w:p>
  </w:footnote>
  <w:footnote w:type="continuationSeparator" w:id="0">
    <w:p w14:paraId="015A4048" w14:textId="77777777" w:rsidR="00CE1C0A" w:rsidRDefault="00CE1C0A">
      <w:r>
        <w:continuationSeparator/>
      </w:r>
    </w:p>
  </w:footnote>
  <w:footnote w:id="1">
    <w:p w14:paraId="06E60240" w14:textId="77777777" w:rsidR="00B41129" w:rsidRDefault="00CA1F8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0F0F67D" w14:textId="77777777" w:rsidR="00B41129" w:rsidRDefault="00CA1F84">
      <w:pPr>
        <w:pStyle w:val="Footnote"/>
      </w:pPr>
      <w:r>
        <w:rPr>
          <w:rStyle w:val="Znakapoznpodarou"/>
        </w:rPr>
        <w:footnoteRef/>
      </w:r>
      <w:r>
        <w:t xml:space="preserve">§ 4 odst. 1 </w:t>
      </w:r>
      <w:r>
        <w:t>zákona o místních poplatcích</w:t>
      </w:r>
    </w:p>
  </w:footnote>
  <w:footnote w:id="3">
    <w:p w14:paraId="772CFDD0" w14:textId="77777777" w:rsidR="00B41129" w:rsidRDefault="00CA1F8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411FDB1" w14:textId="77777777" w:rsidR="00B41129" w:rsidRDefault="00CA1F8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13E1CC9" w14:textId="77777777" w:rsidR="00B41129" w:rsidRDefault="00CA1F8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6E30850" w14:textId="77777777" w:rsidR="00B41129" w:rsidRDefault="00CA1F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EC2AEDF" w14:textId="77777777" w:rsidR="00B41129" w:rsidRDefault="00CA1F8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C7DDC"/>
    <w:multiLevelType w:val="multilevel"/>
    <w:tmpl w:val="4F6E9B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72E3A3C"/>
    <w:multiLevelType w:val="multilevel"/>
    <w:tmpl w:val="B170AC2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945776190">
    <w:abstractNumId w:val="0"/>
  </w:num>
  <w:num w:numId="2" w16cid:durableId="1393041740">
    <w:abstractNumId w:val="0"/>
    <w:lvlOverride w:ilvl="0">
      <w:startOverride w:val="1"/>
    </w:lvlOverride>
  </w:num>
  <w:num w:numId="3" w16cid:durableId="1728919649">
    <w:abstractNumId w:val="0"/>
    <w:lvlOverride w:ilvl="0">
      <w:startOverride w:val="1"/>
    </w:lvlOverride>
  </w:num>
  <w:num w:numId="4" w16cid:durableId="135342400">
    <w:abstractNumId w:val="1"/>
  </w:num>
  <w:num w:numId="5" w16cid:durableId="1002120362">
    <w:abstractNumId w:val="0"/>
    <w:lvlOverride w:ilvl="0">
      <w:startOverride w:val="1"/>
    </w:lvlOverride>
  </w:num>
  <w:num w:numId="6" w16cid:durableId="2597196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29"/>
    <w:rsid w:val="003222F4"/>
    <w:rsid w:val="00B41129"/>
    <w:rsid w:val="00CA1F84"/>
    <w:rsid w:val="00CE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62B7"/>
  <w15:docId w15:val="{4C844C6C-A232-469E-BB3B-845590FF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ormln1">
    <w:name w:val="Normální1"/>
    <w:pPr>
      <w:suppressAutoHyphens/>
    </w:pPr>
  </w:style>
  <w:style w:type="character" w:customStyle="1" w:styleId="Standardnpsmoodstavce1">
    <w:name w:val="Standardní písmo odstavce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customStyle="1" w:styleId="Seznam1">
    <w:name w:val="Seznam1"/>
    <w:basedOn w:val="Textbody"/>
    <w:rPr>
      <w:rFonts w:cs="Arial Unicode MS"/>
    </w:rPr>
  </w:style>
  <w:style w:type="paragraph" w:customStyle="1" w:styleId="Titulek1">
    <w:name w:val="Titulek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zev1">
    <w:name w:val="Název1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nakapoznpodarou1">
    <w:name w:val="Značka pozn. pod čarou1"/>
    <w:basedOn w:val="Standardnpsmoodstavce1"/>
    <w:rPr>
      <w:position w:val="0"/>
      <w:vertAlign w:val="superscript"/>
    </w:rPr>
  </w:style>
  <w:style w:type="paragraph" w:customStyle="1" w:styleId="Odstavecseseznamem1">
    <w:name w:val="Odstavec se seznamem1"/>
    <w:basedOn w:val="Normln1"/>
    <w:pPr>
      <w:ind w:left="720"/>
      <w:contextualSpacing/>
    </w:pPr>
    <w:rPr>
      <w:rFonts w:cs="Mangal"/>
      <w:szCs w:val="21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David</cp:lastModifiedBy>
  <cp:revision>3</cp:revision>
  <dcterms:created xsi:type="dcterms:W3CDTF">2023-12-21T10:02:00Z</dcterms:created>
  <dcterms:modified xsi:type="dcterms:W3CDTF">2023-12-22T06:59:00Z</dcterms:modified>
</cp:coreProperties>
</file>