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732AD" w14:textId="77777777" w:rsidR="00DC398F" w:rsidRDefault="00DC398F" w:rsidP="00374E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E6FEE4A" w14:textId="77777777" w:rsidR="00DC398F" w:rsidRDefault="00DC398F" w:rsidP="00374E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7157136" w14:textId="77777777" w:rsidR="00374EED" w:rsidRPr="00374EED" w:rsidRDefault="00374EED" w:rsidP="00374E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4EED">
        <w:rPr>
          <w:rFonts w:ascii="Arial" w:hAnsi="Arial" w:cs="Arial"/>
          <w:b/>
          <w:sz w:val="24"/>
          <w:szCs w:val="24"/>
        </w:rPr>
        <w:t>Obec Pražmo</w:t>
      </w:r>
    </w:p>
    <w:p w14:paraId="3CA506C6" w14:textId="77777777" w:rsidR="00374EED" w:rsidRPr="00374EED" w:rsidRDefault="00374EED" w:rsidP="00374E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4EED">
        <w:rPr>
          <w:rFonts w:ascii="Arial" w:hAnsi="Arial" w:cs="Arial"/>
          <w:b/>
          <w:sz w:val="24"/>
          <w:szCs w:val="24"/>
        </w:rPr>
        <w:t>Zastupitelstvo obce Pražmo</w:t>
      </w:r>
    </w:p>
    <w:p w14:paraId="2201B1D3" w14:textId="77777777" w:rsidR="00374EED" w:rsidRPr="00374EED" w:rsidRDefault="00374EED" w:rsidP="00374E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60FA19A" w14:textId="77777777" w:rsidR="00374EED" w:rsidRPr="00374EED" w:rsidRDefault="00374EED" w:rsidP="00374EE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4EED">
        <w:rPr>
          <w:rFonts w:ascii="Arial" w:hAnsi="Arial" w:cs="Arial"/>
          <w:b/>
          <w:sz w:val="24"/>
          <w:szCs w:val="24"/>
        </w:rPr>
        <w:t>Obecně závazná vyhláška obce Pražmo</w:t>
      </w:r>
    </w:p>
    <w:p w14:paraId="10B76265" w14:textId="77777777" w:rsidR="00374EED" w:rsidRPr="00374EED" w:rsidRDefault="00374EED" w:rsidP="00374EE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4EED">
        <w:rPr>
          <w:rFonts w:ascii="Arial" w:hAnsi="Arial" w:cs="Arial"/>
          <w:b/>
          <w:sz w:val="24"/>
          <w:szCs w:val="24"/>
        </w:rPr>
        <w:t xml:space="preserve">o stanovení místního koeficientu </w:t>
      </w:r>
      <w:r w:rsidR="002F100E">
        <w:rPr>
          <w:rFonts w:ascii="Arial" w:hAnsi="Arial" w:cs="Arial"/>
          <w:b/>
          <w:sz w:val="24"/>
          <w:szCs w:val="24"/>
        </w:rPr>
        <w:t>daně z nemovitých věcí</w:t>
      </w:r>
    </w:p>
    <w:p w14:paraId="6646812D" w14:textId="77777777" w:rsidR="00374EED" w:rsidRPr="0062486B" w:rsidRDefault="00374EED" w:rsidP="00374EED">
      <w:pPr>
        <w:spacing w:line="276" w:lineRule="auto"/>
        <w:jc w:val="center"/>
        <w:rPr>
          <w:rFonts w:ascii="Arial" w:hAnsi="Arial" w:cs="Arial"/>
        </w:rPr>
      </w:pPr>
    </w:p>
    <w:p w14:paraId="39D675F0" w14:textId="77777777" w:rsidR="00374EED" w:rsidRDefault="00374EED" w:rsidP="00841FDC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A72B7F" w:rsidRPr="00EB77DA">
        <w:rPr>
          <w:rFonts w:ascii="Arial" w:hAnsi="Arial" w:cs="Arial"/>
        </w:rPr>
        <w:t>Pražmo</w:t>
      </w:r>
      <w:r w:rsidR="00A72B7F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A72B7F">
        <w:rPr>
          <w:rFonts w:ascii="Arial" w:hAnsi="Arial" w:cs="Arial"/>
        </w:rPr>
        <w:t xml:space="preserve">3.9.2024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</w:t>
      </w:r>
      <w:r w:rsidR="00841FDC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>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37742D0" w14:textId="77777777" w:rsidR="00A72B7F" w:rsidRDefault="00A72B7F" w:rsidP="00841FDC">
      <w:pPr>
        <w:spacing w:line="276" w:lineRule="auto"/>
        <w:rPr>
          <w:rFonts w:ascii="Arial" w:hAnsi="Arial" w:cs="Arial"/>
        </w:rPr>
      </w:pPr>
    </w:p>
    <w:p w14:paraId="414B2278" w14:textId="77777777" w:rsidR="00374EED" w:rsidRDefault="00A72B7F" w:rsidP="00841FD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7A7627A3" w14:textId="77777777" w:rsidR="00A72B7F" w:rsidRDefault="00A72B7F" w:rsidP="00841FD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obec</w:t>
      </w:r>
    </w:p>
    <w:p w14:paraId="21DB9473" w14:textId="2B5DBBA3" w:rsidR="00A72B7F" w:rsidRDefault="009C0BA5" w:rsidP="00841FDC">
      <w:pPr>
        <w:pStyle w:val="Odstavecseseznamem"/>
        <w:keepNext/>
        <w:numPr>
          <w:ilvl w:val="0"/>
          <w:numId w:val="8"/>
        </w:numPr>
        <w:spacing w:line="276" w:lineRule="auto"/>
        <w:rPr>
          <w:rFonts w:ascii="Arial" w:hAnsi="Arial" w:cs="Arial"/>
          <w:vertAlign w:val="superscript"/>
        </w:rPr>
      </w:pPr>
      <w:r w:rsidRPr="009C0BA5">
        <w:rPr>
          <w:rFonts w:ascii="Arial" w:hAnsi="Arial" w:cs="Arial"/>
        </w:rPr>
        <w:t>O</w:t>
      </w:r>
      <w:r w:rsidR="00A72B7F" w:rsidRPr="009C0BA5">
        <w:rPr>
          <w:rFonts w:ascii="Arial" w:hAnsi="Arial" w:cs="Arial"/>
        </w:rPr>
        <w:t xml:space="preserve">bec </w:t>
      </w:r>
      <w:r w:rsidR="009B5816">
        <w:rPr>
          <w:rFonts w:ascii="Arial" w:hAnsi="Arial" w:cs="Arial"/>
        </w:rPr>
        <w:t xml:space="preserve">Pražmo </w:t>
      </w:r>
      <w:r w:rsidR="00A72B7F" w:rsidRPr="009C0BA5">
        <w:rPr>
          <w:rFonts w:ascii="Arial" w:hAnsi="Arial" w:cs="Arial"/>
        </w:rPr>
        <w:t>stanovuje místní koeficient pro obec ve výši 2,0. Tento místní koeficient se vztahuje na všechny nemovité věci na území celé obce s výjimkou pozemků zařazených do skupiny vybraných zemědělských pozemků, trvalých trávních porostů nebo nevyužitelných ostatních ploch.</w:t>
      </w:r>
      <w:r w:rsidR="002C4083">
        <w:rPr>
          <w:rStyle w:val="Znakapoznpodarou"/>
          <w:rFonts w:ascii="Arial" w:hAnsi="Arial" w:cs="Arial"/>
        </w:rPr>
        <w:footnoteReference w:id="1"/>
      </w:r>
    </w:p>
    <w:p w14:paraId="7FDAB98B" w14:textId="77777777" w:rsidR="00DC398F" w:rsidRPr="00DC398F" w:rsidRDefault="00DC398F" w:rsidP="00841FDC">
      <w:pPr>
        <w:pStyle w:val="Odstavecseseznamem"/>
        <w:keepNext/>
        <w:spacing w:line="276" w:lineRule="auto"/>
        <w:ind w:left="502"/>
        <w:rPr>
          <w:rFonts w:ascii="Arial" w:hAnsi="Arial" w:cs="Arial"/>
          <w:vertAlign w:val="superscript"/>
        </w:rPr>
      </w:pPr>
    </w:p>
    <w:p w14:paraId="050D0B6D" w14:textId="4E3AE2C8" w:rsidR="00A72B7F" w:rsidRDefault="009C0BA5" w:rsidP="00841FDC">
      <w:pPr>
        <w:pStyle w:val="Odstavecseseznamem"/>
        <w:keepNext/>
        <w:numPr>
          <w:ilvl w:val="0"/>
          <w:numId w:val="8"/>
        </w:numPr>
        <w:spacing w:line="276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="002C4083">
        <w:rPr>
          <w:rStyle w:val="Znakapoznpodarou"/>
          <w:rFonts w:ascii="Arial" w:hAnsi="Arial" w:cs="Arial"/>
        </w:rPr>
        <w:footnoteReference w:id="2"/>
      </w:r>
    </w:p>
    <w:p w14:paraId="607C06DF" w14:textId="77777777" w:rsidR="009C0BA5" w:rsidRDefault="009C0BA5" w:rsidP="00841FDC">
      <w:pPr>
        <w:pStyle w:val="Odstavecseseznamem"/>
        <w:spacing w:line="276" w:lineRule="auto"/>
        <w:rPr>
          <w:rFonts w:ascii="Arial" w:hAnsi="Arial" w:cs="Arial"/>
          <w:vertAlign w:val="superscript"/>
        </w:rPr>
      </w:pPr>
    </w:p>
    <w:p w14:paraId="112094A6" w14:textId="77777777" w:rsidR="00EB77DA" w:rsidRPr="009C0BA5" w:rsidRDefault="00EB77DA" w:rsidP="00841FDC">
      <w:pPr>
        <w:pStyle w:val="Odstavecseseznamem"/>
        <w:spacing w:line="276" w:lineRule="auto"/>
        <w:rPr>
          <w:rFonts w:ascii="Arial" w:hAnsi="Arial" w:cs="Arial"/>
          <w:vertAlign w:val="superscript"/>
        </w:rPr>
      </w:pPr>
    </w:p>
    <w:p w14:paraId="29F34C8B" w14:textId="77777777" w:rsidR="00374EED" w:rsidRPr="005F7FAE" w:rsidRDefault="00374EED" w:rsidP="00841FD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5CC38B9" w14:textId="77777777" w:rsidR="009C0BA5" w:rsidRPr="009C0BA5" w:rsidRDefault="009C0BA5" w:rsidP="00841FDC">
      <w:pPr>
        <w:spacing w:line="276" w:lineRule="auto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Pr="009C0BA5">
        <w:rPr>
          <w:rFonts w:ascii="Arial" w:hAnsi="Arial" w:cs="Arial"/>
          <w:b/>
          <w:bCs/>
        </w:rPr>
        <w:t>ístní koeficient</w:t>
      </w:r>
      <w:r>
        <w:rPr>
          <w:rFonts w:ascii="Arial" w:hAnsi="Arial" w:cs="Arial"/>
          <w:b/>
          <w:bCs/>
        </w:rPr>
        <w:t xml:space="preserve"> pro jednotlivé skupiny nemovitých věcí</w:t>
      </w:r>
    </w:p>
    <w:p w14:paraId="36A9154E" w14:textId="00589D61" w:rsidR="00374EED" w:rsidRDefault="009C0BA5" w:rsidP="00841FDC">
      <w:pPr>
        <w:pStyle w:val="Odstavecseseznamem"/>
        <w:numPr>
          <w:ilvl w:val="0"/>
          <w:numId w:val="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C73595">
        <w:rPr>
          <w:rFonts w:ascii="Arial" w:hAnsi="Arial" w:cs="Arial"/>
        </w:rPr>
        <w:t>Pražmo s</w:t>
      </w:r>
      <w:r>
        <w:rPr>
          <w:rFonts w:ascii="Arial" w:hAnsi="Arial" w:cs="Arial"/>
        </w:rPr>
        <w:t xml:space="preserve">tanovuje místní koeficient </w:t>
      </w:r>
      <w:r w:rsidR="00C73595">
        <w:rPr>
          <w:rFonts w:ascii="Arial" w:hAnsi="Arial" w:cs="Arial"/>
        </w:rPr>
        <w:t>pro jednotlivé skupiny staveb a jednotek dle § 10a odst. 1 zákona o dani z nemovitých věcí, a to v následující výši:</w:t>
      </w:r>
    </w:p>
    <w:p w14:paraId="629A52F9" w14:textId="77777777" w:rsidR="00847C8B" w:rsidRDefault="00847C8B" w:rsidP="00847C8B">
      <w:pPr>
        <w:pStyle w:val="Odstavecseseznamem"/>
        <w:spacing w:line="276" w:lineRule="auto"/>
        <w:rPr>
          <w:rFonts w:ascii="Arial" w:hAnsi="Arial" w:cs="Arial"/>
        </w:rPr>
      </w:pPr>
    </w:p>
    <w:p w14:paraId="2871179D" w14:textId="77777777" w:rsidR="00847C8B" w:rsidRPr="00847C8B" w:rsidRDefault="00847C8B" w:rsidP="00847C8B">
      <w:pPr>
        <w:pStyle w:val="Odstavecseseznamem"/>
        <w:numPr>
          <w:ilvl w:val="0"/>
          <w:numId w:val="11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847C8B">
        <w:rPr>
          <w:rFonts w:ascii="Arial" w:hAnsi="Arial" w:cs="Arial"/>
        </w:rPr>
        <w:t>zdanitelné stavby a zdanitelné jednotky pro</w:t>
      </w:r>
    </w:p>
    <w:p w14:paraId="04C2B601" w14:textId="77777777" w:rsidR="00847C8B" w:rsidRDefault="00847C8B" w:rsidP="00847C8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47C8B">
        <w:rPr>
          <w:rFonts w:ascii="Arial" w:hAnsi="Arial" w:cs="Arial"/>
        </w:rPr>
        <w:t>podnikání v zemědělské prvovýrobě, lesním</w:t>
      </w:r>
    </w:p>
    <w:p w14:paraId="0FA3342B" w14:textId="19A209C8" w:rsidR="009C0BA5" w:rsidRPr="00847C8B" w:rsidRDefault="00847C8B" w:rsidP="00847C8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47C8B">
        <w:rPr>
          <w:rFonts w:ascii="Arial" w:hAnsi="Arial" w:cs="Arial"/>
        </w:rPr>
        <w:t>nebo vodním hospodářství</w:t>
      </w:r>
      <w:r w:rsidRPr="00847C8B">
        <w:rPr>
          <w:rFonts w:ascii="Arial" w:hAnsi="Arial" w:cs="Arial"/>
          <w:color w:val="00B0F0"/>
        </w:rPr>
        <w:tab/>
      </w:r>
      <w:r w:rsidR="00C73595" w:rsidRPr="00847C8B">
        <w:rPr>
          <w:rFonts w:ascii="Arial" w:hAnsi="Arial" w:cs="Arial"/>
        </w:rPr>
        <w:tab/>
      </w:r>
      <w:r w:rsidR="00C73595" w:rsidRPr="00847C8B">
        <w:rPr>
          <w:rFonts w:ascii="Arial" w:hAnsi="Arial" w:cs="Arial"/>
        </w:rPr>
        <w:tab/>
      </w:r>
      <w:r w:rsidR="00C73595" w:rsidRPr="00847C8B">
        <w:rPr>
          <w:rFonts w:ascii="Arial" w:hAnsi="Arial" w:cs="Arial"/>
        </w:rPr>
        <w:tab/>
      </w:r>
      <w:r w:rsidR="00C73595" w:rsidRPr="00847C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="00C73595" w:rsidRPr="00847C8B">
        <w:rPr>
          <w:rFonts w:ascii="Arial" w:hAnsi="Arial" w:cs="Arial"/>
        </w:rPr>
        <w:t>koeficient 3</w:t>
      </w:r>
      <w:r w:rsidR="00814260" w:rsidRPr="00847C8B">
        <w:rPr>
          <w:rFonts w:ascii="Arial" w:hAnsi="Arial" w:cs="Arial"/>
        </w:rPr>
        <w:t>,0</w:t>
      </w:r>
      <w:r w:rsidR="002C4083">
        <w:rPr>
          <w:rFonts w:ascii="Arial" w:hAnsi="Arial" w:cs="Arial"/>
        </w:rPr>
        <w:t>,</w:t>
      </w:r>
    </w:p>
    <w:p w14:paraId="2FEDDBC2" w14:textId="77777777" w:rsidR="00847C8B" w:rsidRDefault="00847C8B" w:rsidP="00847C8B">
      <w:pPr>
        <w:pStyle w:val="Odstavecseseznamem"/>
        <w:spacing w:line="276" w:lineRule="auto"/>
        <w:ind w:left="1080"/>
        <w:jc w:val="left"/>
        <w:rPr>
          <w:rFonts w:ascii="Arial" w:hAnsi="Arial" w:cs="Arial"/>
        </w:rPr>
      </w:pPr>
    </w:p>
    <w:p w14:paraId="5881476C" w14:textId="77777777" w:rsidR="00847C8B" w:rsidRPr="00847C8B" w:rsidRDefault="00847C8B" w:rsidP="00847C8B">
      <w:pPr>
        <w:pStyle w:val="Odstavecseseznamem"/>
        <w:numPr>
          <w:ilvl w:val="0"/>
          <w:numId w:val="11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47C8B">
        <w:rPr>
          <w:rFonts w:ascii="Arial" w:hAnsi="Arial" w:cs="Arial"/>
        </w:rPr>
        <w:t>zdanitelné stavby a zdanitelné jednotky pro</w:t>
      </w:r>
    </w:p>
    <w:p w14:paraId="296969AB" w14:textId="77777777" w:rsidR="00847C8B" w:rsidRDefault="00847C8B" w:rsidP="00847C8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47C8B">
        <w:rPr>
          <w:rFonts w:ascii="Arial" w:hAnsi="Arial" w:cs="Arial"/>
        </w:rPr>
        <w:t>podnikání v průmyslu, stavebnictví, dopravě,</w:t>
      </w:r>
    </w:p>
    <w:p w14:paraId="03151F81" w14:textId="708E2EB0" w:rsidR="009C0BA5" w:rsidRPr="00847C8B" w:rsidRDefault="00847C8B" w:rsidP="00847C8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47C8B">
        <w:rPr>
          <w:rFonts w:ascii="Arial" w:hAnsi="Arial" w:cs="Arial"/>
        </w:rPr>
        <w:t>energetice nebo ostatní zemědělské výrobě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3595" w:rsidRPr="00847C8B">
        <w:rPr>
          <w:rFonts w:ascii="Arial" w:hAnsi="Arial" w:cs="Arial"/>
        </w:rPr>
        <w:t>koeficient 3</w:t>
      </w:r>
      <w:r w:rsidR="00814260" w:rsidRPr="00847C8B">
        <w:rPr>
          <w:rFonts w:ascii="Arial" w:hAnsi="Arial" w:cs="Arial"/>
        </w:rPr>
        <w:t>,0</w:t>
      </w:r>
      <w:r w:rsidR="002C4083">
        <w:rPr>
          <w:rFonts w:ascii="Arial" w:hAnsi="Arial" w:cs="Arial"/>
        </w:rPr>
        <w:t>,</w:t>
      </w:r>
    </w:p>
    <w:p w14:paraId="4536F70D" w14:textId="77777777" w:rsidR="00847C8B" w:rsidRPr="00847C8B" w:rsidRDefault="00847C8B" w:rsidP="00847C8B">
      <w:pPr>
        <w:pStyle w:val="Odstavecseseznamem"/>
        <w:rPr>
          <w:rFonts w:ascii="Arial" w:hAnsi="Arial" w:cs="Arial"/>
        </w:rPr>
      </w:pPr>
    </w:p>
    <w:p w14:paraId="4F031B31" w14:textId="77777777" w:rsidR="00847C8B" w:rsidRDefault="00847C8B" w:rsidP="00847C8B">
      <w:pPr>
        <w:pStyle w:val="Odstavecseseznamem"/>
        <w:spacing w:line="276" w:lineRule="auto"/>
        <w:ind w:left="1080"/>
        <w:rPr>
          <w:rFonts w:ascii="Arial" w:hAnsi="Arial" w:cs="Arial"/>
        </w:rPr>
      </w:pPr>
    </w:p>
    <w:p w14:paraId="2026A83E" w14:textId="77777777" w:rsidR="00847C8B" w:rsidRPr="00847C8B" w:rsidRDefault="00847C8B" w:rsidP="00847C8B">
      <w:pPr>
        <w:pStyle w:val="Odstavecseseznamem"/>
        <w:numPr>
          <w:ilvl w:val="0"/>
          <w:numId w:val="11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47C8B">
        <w:rPr>
          <w:rFonts w:ascii="Arial" w:hAnsi="Arial" w:cs="Arial"/>
        </w:rPr>
        <w:t>zdanitelné stavby a zdanitelné jednotky pro</w:t>
      </w:r>
    </w:p>
    <w:p w14:paraId="5BF4D3D0" w14:textId="032BED5D" w:rsidR="00DE1B2D" w:rsidRPr="00847C8B" w:rsidRDefault="00847C8B" w:rsidP="00847C8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47C8B">
        <w:rPr>
          <w:rFonts w:ascii="Arial" w:hAnsi="Arial" w:cs="Arial"/>
        </w:rPr>
        <w:t xml:space="preserve">ostatní druhy podnikání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3595" w:rsidRPr="00847C8B">
        <w:rPr>
          <w:rFonts w:ascii="Arial" w:hAnsi="Arial" w:cs="Arial"/>
        </w:rPr>
        <w:t>koeficient 3</w:t>
      </w:r>
      <w:r w:rsidR="00814260" w:rsidRPr="00847C8B">
        <w:rPr>
          <w:rFonts w:ascii="Arial" w:hAnsi="Arial" w:cs="Arial"/>
        </w:rPr>
        <w:t>,0</w:t>
      </w:r>
      <w:r w:rsidR="00C73595" w:rsidRPr="00847C8B">
        <w:rPr>
          <w:rFonts w:ascii="Arial" w:hAnsi="Arial" w:cs="Arial"/>
        </w:rPr>
        <w:t>.</w:t>
      </w:r>
    </w:p>
    <w:p w14:paraId="5A6EB4B8" w14:textId="77777777" w:rsidR="00841FDC" w:rsidRDefault="00841FDC" w:rsidP="00841FDC">
      <w:pPr>
        <w:pStyle w:val="Odstavecseseznamem"/>
        <w:spacing w:line="276" w:lineRule="auto"/>
        <w:ind w:left="6372"/>
        <w:rPr>
          <w:rFonts w:ascii="Arial" w:hAnsi="Arial" w:cs="Arial"/>
        </w:rPr>
      </w:pPr>
    </w:p>
    <w:p w14:paraId="4B63FE5A" w14:textId="77777777" w:rsidR="00295161" w:rsidRDefault="00295161" w:rsidP="00295161">
      <w:pPr>
        <w:pStyle w:val="Odstavecseseznamem"/>
        <w:spacing w:line="276" w:lineRule="auto"/>
        <w:rPr>
          <w:rFonts w:ascii="Arial" w:hAnsi="Arial" w:cs="Arial"/>
        </w:rPr>
      </w:pPr>
    </w:p>
    <w:p w14:paraId="656A63D1" w14:textId="77777777" w:rsidR="00295161" w:rsidRPr="00295161" w:rsidRDefault="00295161" w:rsidP="00295161">
      <w:pPr>
        <w:spacing w:line="276" w:lineRule="auto"/>
        <w:ind w:left="360"/>
        <w:rPr>
          <w:rFonts w:ascii="Arial" w:hAnsi="Arial" w:cs="Arial"/>
        </w:rPr>
      </w:pPr>
    </w:p>
    <w:p w14:paraId="6C02D81E" w14:textId="5621B004" w:rsidR="00C73595" w:rsidRPr="007112DB" w:rsidRDefault="00DE1B2D" w:rsidP="007112DB">
      <w:pPr>
        <w:pStyle w:val="Odstavecseseznamem"/>
        <w:numPr>
          <w:ilvl w:val="0"/>
          <w:numId w:val="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a území celé obce.</w:t>
      </w:r>
      <w:r w:rsidR="002C4083">
        <w:rPr>
          <w:rStyle w:val="Znakapoznpodarou"/>
          <w:rFonts w:ascii="Arial" w:hAnsi="Arial" w:cs="Arial"/>
        </w:rPr>
        <w:footnoteReference w:id="3"/>
      </w:r>
    </w:p>
    <w:p w14:paraId="4429E1BF" w14:textId="77777777" w:rsidR="00841FDC" w:rsidRDefault="00841FDC" w:rsidP="00DC398F">
      <w:pPr>
        <w:keepNext/>
        <w:spacing w:line="360" w:lineRule="auto"/>
        <w:jc w:val="center"/>
        <w:rPr>
          <w:rFonts w:ascii="Arial" w:hAnsi="Arial" w:cs="Arial"/>
          <w:b/>
        </w:rPr>
      </w:pPr>
    </w:p>
    <w:p w14:paraId="15C6455D" w14:textId="77777777" w:rsidR="00374EED" w:rsidRDefault="00EB77DA" w:rsidP="00DC398F">
      <w:pPr>
        <w:keepNext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374EED">
        <w:rPr>
          <w:rFonts w:ascii="Arial" w:hAnsi="Arial" w:cs="Arial"/>
          <w:b/>
        </w:rPr>
        <w:t>l. 3</w:t>
      </w:r>
    </w:p>
    <w:p w14:paraId="725FC69E" w14:textId="77777777" w:rsidR="00374EED" w:rsidRDefault="00EB77DA" w:rsidP="00DC398F">
      <w:pPr>
        <w:keepNext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F538053" w14:textId="4DF49C1F" w:rsidR="00EB77DA" w:rsidRDefault="00EB77DA" w:rsidP="00DC398F">
      <w:pPr>
        <w:keepNext/>
        <w:spacing w:line="360" w:lineRule="auto"/>
        <w:jc w:val="left"/>
        <w:rPr>
          <w:rFonts w:ascii="Arial" w:hAnsi="Arial" w:cs="Arial"/>
          <w:bCs/>
        </w:rPr>
      </w:pPr>
      <w:r w:rsidRPr="00EB77DA">
        <w:rPr>
          <w:rFonts w:ascii="Arial" w:hAnsi="Arial" w:cs="Arial"/>
          <w:bCs/>
        </w:rPr>
        <w:t>Zrušuje se obecně závazná vyhláška obce Pražmo č.</w:t>
      </w:r>
      <w:r>
        <w:rPr>
          <w:rFonts w:ascii="Arial" w:hAnsi="Arial" w:cs="Arial"/>
          <w:bCs/>
        </w:rPr>
        <w:t xml:space="preserve"> 1/2009, </w:t>
      </w:r>
      <w:r w:rsidR="002C4083" w:rsidRPr="005677F2">
        <w:rPr>
          <w:rFonts w:ascii="Arial" w:hAnsi="Arial" w:cs="Arial"/>
          <w:bCs/>
        </w:rPr>
        <w:t xml:space="preserve">o stanovení místního koeficientu pro výpočet daně z nemovitostí, </w:t>
      </w:r>
      <w:r>
        <w:rPr>
          <w:rFonts w:ascii="Arial" w:hAnsi="Arial" w:cs="Arial"/>
          <w:bCs/>
        </w:rPr>
        <w:t>ze dne 26.</w:t>
      </w:r>
      <w:r w:rsidR="002C4083">
        <w:rPr>
          <w:rFonts w:ascii="Arial" w:hAnsi="Arial" w:cs="Arial"/>
          <w:bCs/>
        </w:rPr>
        <w:t xml:space="preserve"> října </w:t>
      </w:r>
      <w:r>
        <w:rPr>
          <w:rFonts w:ascii="Arial" w:hAnsi="Arial" w:cs="Arial"/>
          <w:bCs/>
        </w:rPr>
        <w:t>2009.</w:t>
      </w:r>
    </w:p>
    <w:p w14:paraId="216EE3C5" w14:textId="77777777" w:rsidR="00EB77DA" w:rsidRDefault="00EB77DA" w:rsidP="00DC398F">
      <w:pPr>
        <w:keepNext/>
        <w:spacing w:line="360" w:lineRule="auto"/>
        <w:jc w:val="left"/>
        <w:rPr>
          <w:rFonts w:ascii="Arial" w:hAnsi="Arial" w:cs="Arial"/>
          <w:bCs/>
        </w:rPr>
      </w:pPr>
    </w:p>
    <w:p w14:paraId="3624BA75" w14:textId="77777777" w:rsidR="00EB77DA" w:rsidRPr="00EB77DA" w:rsidRDefault="00EB77DA" w:rsidP="00DC398F">
      <w:pPr>
        <w:keepNext/>
        <w:spacing w:line="360" w:lineRule="auto"/>
        <w:jc w:val="center"/>
        <w:rPr>
          <w:rFonts w:ascii="Arial" w:hAnsi="Arial" w:cs="Arial"/>
          <w:b/>
        </w:rPr>
      </w:pPr>
      <w:r w:rsidRPr="00EB77DA">
        <w:rPr>
          <w:rFonts w:ascii="Arial" w:hAnsi="Arial" w:cs="Arial"/>
          <w:b/>
        </w:rPr>
        <w:t>Čl. 4</w:t>
      </w:r>
    </w:p>
    <w:p w14:paraId="3A11F5B1" w14:textId="77777777" w:rsidR="00EB77DA" w:rsidRPr="00EB77DA" w:rsidRDefault="00EB77DA" w:rsidP="00DC398F">
      <w:pPr>
        <w:keepNext/>
        <w:spacing w:line="360" w:lineRule="auto"/>
        <w:jc w:val="center"/>
        <w:rPr>
          <w:rFonts w:ascii="Arial" w:hAnsi="Arial" w:cs="Arial"/>
          <w:b/>
        </w:rPr>
      </w:pPr>
      <w:r w:rsidRPr="00EB77DA">
        <w:rPr>
          <w:rFonts w:ascii="Arial" w:hAnsi="Arial" w:cs="Arial"/>
          <w:b/>
        </w:rPr>
        <w:t>Účinnost</w:t>
      </w:r>
    </w:p>
    <w:p w14:paraId="5E0B6350" w14:textId="77777777" w:rsidR="00DC398F" w:rsidRDefault="00374EED" w:rsidP="00DC39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EB77DA">
        <w:rPr>
          <w:rFonts w:ascii="Arial" w:hAnsi="Arial" w:cs="Arial"/>
        </w:rPr>
        <w:t>2025.</w:t>
      </w:r>
      <w:r w:rsidR="00DC398F">
        <w:rPr>
          <w:rFonts w:ascii="Arial" w:hAnsi="Arial" w:cs="Arial"/>
        </w:rPr>
        <w:t xml:space="preserve">  </w:t>
      </w:r>
    </w:p>
    <w:p w14:paraId="75EDCFFF" w14:textId="77777777" w:rsidR="00DC398F" w:rsidRDefault="00DC398F" w:rsidP="00DC398F">
      <w:pPr>
        <w:spacing w:line="360" w:lineRule="auto"/>
        <w:rPr>
          <w:rFonts w:ascii="Arial" w:hAnsi="Arial" w:cs="Arial"/>
        </w:rPr>
      </w:pPr>
    </w:p>
    <w:p w14:paraId="3F5164F8" w14:textId="77777777" w:rsidR="00DC398F" w:rsidRDefault="00DC398F" w:rsidP="00DC398F">
      <w:pPr>
        <w:spacing w:line="360" w:lineRule="auto"/>
        <w:rPr>
          <w:rFonts w:ascii="Arial" w:hAnsi="Arial" w:cs="Arial"/>
        </w:rPr>
      </w:pPr>
    </w:p>
    <w:p w14:paraId="309B5756" w14:textId="77777777" w:rsidR="00DC398F" w:rsidRDefault="00DC398F" w:rsidP="00DC398F">
      <w:pPr>
        <w:spacing w:line="360" w:lineRule="auto"/>
        <w:rPr>
          <w:rFonts w:ascii="Arial" w:hAnsi="Arial" w:cs="Arial"/>
        </w:rPr>
      </w:pPr>
    </w:p>
    <w:p w14:paraId="52723E88" w14:textId="745A824C" w:rsidR="00DC398F" w:rsidRDefault="002C4083" w:rsidP="002C4083">
      <w:pPr>
        <w:tabs>
          <w:tab w:val="left" w:pos="634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  <w:t>………………………..</w:t>
      </w:r>
    </w:p>
    <w:p w14:paraId="03D5BB68" w14:textId="71ECD3C0" w:rsidR="00DC398F" w:rsidRDefault="00EB77DA" w:rsidP="00841FD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Mgr. Michaela Honešová</w:t>
      </w:r>
      <w:r w:rsidR="00687F62">
        <w:rPr>
          <w:rFonts w:ascii="Arial" w:hAnsi="Arial" w:cs="Arial"/>
        </w:rPr>
        <w:t xml:space="preserve"> v.</w:t>
      </w:r>
      <w:r w:rsidR="000739A3">
        <w:rPr>
          <w:rFonts w:ascii="Arial" w:hAnsi="Arial" w:cs="Arial"/>
        </w:rPr>
        <w:t xml:space="preserve"> </w:t>
      </w:r>
      <w:r w:rsidR="00687F62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C398F">
        <w:rPr>
          <w:rFonts w:ascii="Arial" w:hAnsi="Arial" w:cs="Arial"/>
        </w:rPr>
        <w:tab/>
      </w:r>
      <w:r>
        <w:rPr>
          <w:rFonts w:ascii="Arial" w:hAnsi="Arial" w:cs="Arial"/>
        </w:rPr>
        <w:tab/>
        <w:t>Antonín Chalup</w:t>
      </w:r>
      <w:r w:rsidR="00DC398F">
        <w:rPr>
          <w:rFonts w:ascii="Arial" w:hAnsi="Arial" w:cs="Arial"/>
        </w:rPr>
        <w:t>a</w:t>
      </w:r>
      <w:r w:rsidR="00687F62">
        <w:rPr>
          <w:rFonts w:ascii="Arial" w:hAnsi="Arial" w:cs="Arial"/>
        </w:rPr>
        <w:t xml:space="preserve"> v.</w:t>
      </w:r>
      <w:r w:rsidR="000739A3">
        <w:rPr>
          <w:rFonts w:ascii="Arial" w:hAnsi="Arial" w:cs="Arial"/>
        </w:rPr>
        <w:t xml:space="preserve"> </w:t>
      </w:r>
      <w:r w:rsidR="00687F62">
        <w:rPr>
          <w:rFonts w:ascii="Arial" w:hAnsi="Arial" w:cs="Arial"/>
        </w:rPr>
        <w:t>r.</w:t>
      </w:r>
    </w:p>
    <w:p w14:paraId="77E186DD" w14:textId="363F11E4" w:rsidR="00EB77DA" w:rsidRDefault="00DC398F" w:rsidP="002951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B77DA">
        <w:rPr>
          <w:rFonts w:ascii="Arial" w:hAnsi="Arial" w:cs="Arial"/>
        </w:rPr>
        <w:t xml:space="preserve"> </w:t>
      </w:r>
      <w:r w:rsidR="00687F62">
        <w:rPr>
          <w:rFonts w:ascii="Arial" w:hAnsi="Arial" w:cs="Arial"/>
        </w:rPr>
        <w:t xml:space="preserve"> </w:t>
      </w:r>
      <w:r w:rsidR="00EB77DA">
        <w:rPr>
          <w:rFonts w:ascii="Arial" w:hAnsi="Arial" w:cs="Arial"/>
        </w:rPr>
        <w:t xml:space="preserve">  s</w:t>
      </w:r>
      <w:r w:rsidR="00374EED" w:rsidRPr="0062486B">
        <w:rPr>
          <w:rFonts w:ascii="Arial" w:hAnsi="Arial" w:cs="Arial"/>
        </w:rPr>
        <w:t>t</w:t>
      </w:r>
      <w:r w:rsidR="00DE1B2D">
        <w:rPr>
          <w:rFonts w:ascii="Arial" w:hAnsi="Arial" w:cs="Arial"/>
        </w:rPr>
        <w:t>a</w:t>
      </w:r>
      <w:r w:rsidR="00374EED" w:rsidRPr="0062486B">
        <w:rPr>
          <w:rFonts w:ascii="Arial" w:hAnsi="Arial" w:cs="Arial"/>
        </w:rPr>
        <w:t>rost</w:t>
      </w:r>
      <w:r w:rsidR="00EB77DA">
        <w:rPr>
          <w:rFonts w:ascii="Arial" w:hAnsi="Arial" w:cs="Arial"/>
        </w:rPr>
        <w:t>k</w:t>
      </w:r>
      <w:r w:rsidR="00374EED" w:rsidRPr="0062486B">
        <w:rPr>
          <w:rFonts w:ascii="Arial" w:hAnsi="Arial" w:cs="Arial"/>
        </w:rPr>
        <w:t>a</w:t>
      </w:r>
      <w:r w:rsidR="00EB77DA">
        <w:rPr>
          <w:rFonts w:ascii="Arial" w:hAnsi="Arial" w:cs="Arial"/>
        </w:rPr>
        <w:tab/>
      </w:r>
      <w:r w:rsidR="00EB77DA">
        <w:rPr>
          <w:rFonts w:ascii="Arial" w:hAnsi="Arial" w:cs="Arial"/>
        </w:rPr>
        <w:tab/>
      </w:r>
      <w:r w:rsidR="00EB77DA">
        <w:rPr>
          <w:rFonts w:ascii="Arial" w:hAnsi="Arial" w:cs="Arial"/>
        </w:rPr>
        <w:tab/>
      </w:r>
      <w:r w:rsidR="00EB77DA">
        <w:rPr>
          <w:rFonts w:ascii="Arial" w:hAnsi="Arial" w:cs="Arial"/>
        </w:rPr>
        <w:tab/>
      </w:r>
      <w:r w:rsidR="00EB77DA">
        <w:rPr>
          <w:rFonts w:ascii="Arial" w:hAnsi="Arial" w:cs="Arial"/>
        </w:rPr>
        <w:tab/>
      </w:r>
      <w:r w:rsidR="00EB77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77DA">
        <w:rPr>
          <w:rFonts w:ascii="Arial" w:hAnsi="Arial" w:cs="Arial"/>
        </w:rPr>
        <w:t xml:space="preserve">   </w:t>
      </w:r>
      <w:r w:rsidR="00687F62">
        <w:rPr>
          <w:rFonts w:ascii="Arial" w:hAnsi="Arial" w:cs="Arial"/>
        </w:rPr>
        <w:t xml:space="preserve">   </w:t>
      </w:r>
      <w:r w:rsidR="00EB77DA">
        <w:rPr>
          <w:rFonts w:ascii="Arial" w:hAnsi="Arial" w:cs="Arial"/>
        </w:rPr>
        <w:t>místostarosta</w:t>
      </w:r>
      <w:r>
        <w:rPr>
          <w:rFonts w:ascii="Arial" w:hAnsi="Arial" w:cs="Arial"/>
        </w:rPr>
        <w:t xml:space="preserve">  </w:t>
      </w:r>
      <w:r w:rsidR="00DE1B2D">
        <w:rPr>
          <w:rFonts w:ascii="Arial" w:hAnsi="Arial" w:cs="Arial"/>
        </w:rPr>
        <w:t xml:space="preserve"> </w:t>
      </w:r>
    </w:p>
    <w:p w14:paraId="21FFCA04" w14:textId="77777777" w:rsidR="00EB77DA" w:rsidRDefault="00EB77DA" w:rsidP="00EB77DA">
      <w:pPr>
        <w:keepNext/>
        <w:spacing w:line="276" w:lineRule="auto"/>
        <w:rPr>
          <w:rFonts w:ascii="Arial" w:hAnsi="Arial" w:cs="Arial"/>
        </w:rPr>
      </w:pPr>
    </w:p>
    <w:p w14:paraId="6CF5CD7F" w14:textId="77777777" w:rsidR="00EB77DA" w:rsidRDefault="00EB77DA" w:rsidP="00EB77DA">
      <w:pPr>
        <w:keepNext/>
        <w:spacing w:line="276" w:lineRule="auto"/>
        <w:rPr>
          <w:rFonts w:ascii="Arial" w:hAnsi="Arial" w:cs="Arial"/>
        </w:rPr>
      </w:pPr>
    </w:p>
    <w:p w14:paraId="2CD97D5F" w14:textId="77777777" w:rsidR="00EB77DA" w:rsidRDefault="00EB77DA" w:rsidP="00EB77DA">
      <w:pPr>
        <w:keepNext/>
        <w:spacing w:line="276" w:lineRule="auto"/>
        <w:rPr>
          <w:rFonts w:ascii="Arial" w:hAnsi="Arial" w:cs="Arial"/>
        </w:rPr>
      </w:pPr>
    </w:p>
    <w:p w14:paraId="2EAB5F48" w14:textId="77777777" w:rsidR="00EB77DA" w:rsidRDefault="00EB77DA" w:rsidP="00EB77DA">
      <w:pPr>
        <w:keepNext/>
        <w:spacing w:line="276" w:lineRule="auto"/>
        <w:rPr>
          <w:rFonts w:ascii="Arial" w:hAnsi="Arial" w:cs="Arial"/>
        </w:rPr>
      </w:pPr>
    </w:p>
    <w:p w14:paraId="7FEDF355" w14:textId="77777777" w:rsidR="00EB77DA" w:rsidRDefault="00EB77DA" w:rsidP="00EB77DA">
      <w:pPr>
        <w:keepNext/>
        <w:spacing w:line="276" w:lineRule="auto"/>
        <w:rPr>
          <w:rFonts w:ascii="Arial" w:hAnsi="Arial" w:cs="Arial"/>
        </w:rPr>
      </w:pPr>
    </w:p>
    <w:p w14:paraId="669CF1A6" w14:textId="77777777" w:rsidR="00DC398F" w:rsidRDefault="00DC398F" w:rsidP="00EB77DA">
      <w:pPr>
        <w:keepNext/>
        <w:spacing w:line="276" w:lineRule="auto"/>
        <w:rPr>
          <w:rFonts w:ascii="Arial" w:hAnsi="Arial" w:cs="Arial"/>
        </w:rPr>
      </w:pPr>
    </w:p>
    <w:p w14:paraId="2DEF4B31" w14:textId="77777777" w:rsidR="00DC398F" w:rsidRDefault="00DC398F" w:rsidP="00EB77DA">
      <w:pPr>
        <w:keepNext/>
        <w:spacing w:line="276" w:lineRule="auto"/>
        <w:rPr>
          <w:rFonts w:ascii="Arial" w:hAnsi="Arial" w:cs="Arial"/>
        </w:rPr>
      </w:pPr>
    </w:p>
    <w:p w14:paraId="50246121" w14:textId="77777777" w:rsidR="00841FDC" w:rsidRDefault="00841FDC" w:rsidP="00EB77DA">
      <w:pPr>
        <w:keepNext/>
        <w:spacing w:line="276" w:lineRule="auto"/>
        <w:rPr>
          <w:rFonts w:ascii="Arial" w:hAnsi="Arial" w:cs="Arial"/>
        </w:rPr>
      </w:pPr>
    </w:p>
    <w:p w14:paraId="3B5AB4D5" w14:textId="77777777" w:rsidR="00814260" w:rsidRDefault="00814260" w:rsidP="00EB77DA">
      <w:pPr>
        <w:keepNext/>
        <w:spacing w:line="276" w:lineRule="auto"/>
        <w:rPr>
          <w:rFonts w:ascii="Arial" w:hAnsi="Arial" w:cs="Arial"/>
        </w:rPr>
      </w:pPr>
    </w:p>
    <w:p w14:paraId="21D81B35" w14:textId="77777777" w:rsidR="00841FDC" w:rsidRDefault="00841FDC" w:rsidP="00EB77DA">
      <w:pPr>
        <w:keepNext/>
        <w:spacing w:line="276" w:lineRule="auto"/>
        <w:rPr>
          <w:rFonts w:ascii="Arial" w:hAnsi="Arial" w:cs="Arial"/>
        </w:rPr>
      </w:pPr>
    </w:p>
    <w:p w14:paraId="7A989332" w14:textId="77777777" w:rsidR="00841FDC" w:rsidRDefault="00841FDC" w:rsidP="00EB77DA">
      <w:pPr>
        <w:keepNext/>
        <w:spacing w:line="276" w:lineRule="auto"/>
        <w:rPr>
          <w:rFonts w:ascii="Arial" w:hAnsi="Arial" w:cs="Arial"/>
        </w:rPr>
      </w:pPr>
    </w:p>
    <w:p w14:paraId="4A53E84A" w14:textId="77777777" w:rsidR="00EB77DA" w:rsidRDefault="00EB77DA" w:rsidP="00EB77DA">
      <w:pPr>
        <w:keepNext/>
        <w:spacing w:line="276" w:lineRule="auto"/>
        <w:rPr>
          <w:rFonts w:ascii="Arial" w:hAnsi="Arial" w:cs="Arial"/>
        </w:rPr>
      </w:pPr>
    </w:p>
    <w:p w14:paraId="43F4D23D" w14:textId="39752961" w:rsidR="00DC398F" w:rsidRPr="00814260" w:rsidRDefault="00DC398F" w:rsidP="00841FDC">
      <w:pPr>
        <w:keepNext/>
        <w:rPr>
          <w:rFonts w:ascii="Arial" w:hAnsi="Arial" w:cs="Arial"/>
          <w:sz w:val="20"/>
          <w:szCs w:val="20"/>
        </w:rPr>
      </w:pPr>
    </w:p>
    <w:sectPr w:rsidR="00DC398F" w:rsidRPr="00814260" w:rsidSect="00DC398F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150FE" w14:textId="77777777" w:rsidR="00A43599" w:rsidRDefault="00A43599" w:rsidP="00374EED">
      <w:pPr>
        <w:spacing w:after="0"/>
      </w:pPr>
      <w:r>
        <w:separator/>
      </w:r>
    </w:p>
  </w:endnote>
  <w:endnote w:type="continuationSeparator" w:id="0">
    <w:p w14:paraId="47E177C2" w14:textId="77777777" w:rsidR="00A43599" w:rsidRDefault="00A43599" w:rsidP="00374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2232351F" w14:textId="77777777" w:rsidR="00374EED" w:rsidRPr="00456B24" w:rsidRDefault="00374EE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B2C9A42" w14:textId="77777777" w:rsidR="00374EED" w:rsidRDefault="00374E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B42A2" w14:textId="77777777" w:rsidR="00A43599" w:rsidRDefault="00A43599" w:rsidP="00374EED">
      <w:pPr>
        <w:spacing w:after="0"/>
      </w:pPr>
      <w:r>
        <w:separator/>
      </w:r>
    </w:p>
  </w:footnote>
  <w:footnote w:type="continuationSeparator" w:id="0">
    <w:p w14:paraId="1AA4627A" w14:textId="77777777" w:rsidR="00A43599" w:rsidRDefault="00A43599" w:rsidP="00374EED">
      <w:pPr>
        <w:spacing w:after="0"/>
      </w:pPr>
      <w:r>
        <w:continuationSeparator/>
      </w:r>
    </w:p>
  </w:footnote>
  <w:footnote w:id="1">
    <w:p w14:paraId="45F42306" w14:textId="45F663E2" w:rsidR="002C4083" w:rsidRPr="002C4083" w:rsidRDefault="002C4083" w:rsidP="002C4083">
      <w:pPr>
        <w:keepNext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814260">
        <w:rPr>
          <w:rFonts w:ascii="Arial" w:hAnsi="Arial" w:cs="Arial"/>
          <w:sz w:val="20"/>
          <w:szCs w:val="20"/>
        </w:rPr>
        <w:t>§ 12 ab odst. 1 a 6 zákona o dani z nemovitých věcí</w:t>
      </w:r>
    </w:p>
  </w:footnote>
  <w:footnote w:id="2">
    <w:p w14:paraId="743E2734" w14:textId="77777777" w:rsidR="002C4083" w:rsidRPr="00814260" w:rsidRDefault="002C4083" w:rsidP="002C4083">
      <w:pPr>
        <w:keepNext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814260">
        <w:rPr>
          <w:rFonts w:ascii="Arial" w:hAnsi="Arial" w:cs="Arial"/>
          <w:sz w:val="20"/>
          <w:szCs w:val="20"/>
        </w:rPr>
        <w:t>§ 12 odst. 5 zákona o dani z nemovitých věcí</w:t>
      </w:r>
    </w:p>
    <w:p w14:paraId="441B0020" w14:textId="0F72E636" w:rsidR="002C4083" w:rsidRDefault="002C4083">
      <w:pPr>
        <w:pStyle w:val="Textpoznpodarou"/>
      </w:pPr>
    </w:p>
  </w:footnote>
  <w:footnote w:id="3">
    <w:p w14:paraId="451390E0" w14:textId="35D2DF13" w:rsidR="002C4083" w:rsidRDefault="002C40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14260">
        <w:rPr>
          <w:rFonts w:ascii="Arial" w:hAnsi="Arial" w:cs="Arial"/>
        </w:rPr>
        <w:t>§ 12 ab odst. 4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7A1B"/>
    <w:multiLevelType w:val="hybridMultilevel"/>
    <w:tmpl w:val="7F08D0A0"/>
    <w:lvl w:ilvl="0" w:tplc="2F34234C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6310B850"/>
    <w:lvl w:ilvl="0" w:tplc="6728FBFA">
      <w:start w:val="1"/>
      <w:numFmt w:val="decimal"/>
      <w:lvlText w:val="%1"/>
      <w:lvlJc w:val="left"/>
      <w:pPr>
        <w:ind w:left="360" w:hanging="360"/>
      </w:pPr>
      <w:rPr>
        <w:rFonts w:ascii="Arial" w:eastAsiaTheme="minorHAnsi" w:hAnsi="Arial" w:cs="Arial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A2B"/>
    <w:multiLevelType w:val="hybridMultilevel"/>
    <w:tmpl w:val="A55AF91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EA5DCB"/>
    <w:multiLevelType w:val="hybridMultilevel"/>
    <w:tmpl w:val="3554503A"/>
    <w:lvl w:ilvl="0" w:tplc="2E528560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654D1F"/>
    <w:multiLevelType w:val="hybridMultilevel"/>
    <w:tmpl w:val="6890DF3A"/>
    <w:lvl w:ilvl="0" w:tplc="79E84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84619"/>
    <w:multiLevelType w:val="hybridMultilevel"/>
    <w:tmpl w:val="A67A3362"/>
    <w:lvl w:ilvl="0" w:tplc="C33C7638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750FA"/>
    <w:multiLevelType w:val="hybridMultilevel"/>
    <w:tmpl w:val="98EC3EEC"/>
    <w:lvl w:ilvl="0" w:tplc="4D341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E3EB6"/>
    <w:multiLevelType w:val="hybridMultilevel"/>
    <w:tmpl w:val="1FA6A1F8"/>
    <w:lvl w:ilvl="0" w:tplc="487C1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57885">
    <w:abstractNumId w:val="2"/>
  </w:num>
  <w:num w:numId="2" w16cid:durableId="449473946">
    <w:abstractNumId w:val="1"/>
  </w:num>
  <w:num w:numId="3" w16cid:durableId="2056158624">
    <w:abstractNumId w:val="10"/>
  </w:num>
  <w:num w:numId="4" w16cid:durableId="1145777290">
    <w:abstractNumId w:val="4"/>
  </w:num>
  <w:num w:numId="5" w16cid:durableId="562133800">
    <w:abstractNumId w:val="9"/>
  </w:num>
  <w:num w:numId="6" w16cid:durableId="1656032060">
    <w:abstractNumId w:val="6"/>
  </w:num>
  <w:num w:numId="7" w16cid:durableId="1942033245">
    <w:abstractNumId w:val="7"/>
  </w:num>
  <w:num w:numId="8" w16cid:durableId="15273198">
    <w:abstractNumId w:val="0"/>
  </w:num>
  <w:num w:numId="9" w16cid:durableId="1041243933">
    <w:abstractNumId w:val="8"/>
  </w:num>
  <w:num w:numId="10" w16cid:durableId="691421029">
    <w:abstractNumId w:val="5"/>
  </w:num>
  <w:num w:numId="11" w16cid:durableId="125903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ED"/>
    <w:rsid w:val="000739A3"/>
    <w:rsid w:val="000A67A9"/>
    <w:rsid w:val="00295161"/>
    <w:rsid w:val="002C4083"/>
    <w:rsid w:val="002F100E"/>
    <w:rsid w:val="00374EED"/>
    <w:rsid w:val="004866EB"/>
    <w:rsid w:val="005677F2"/>
    <w:rsid w:val="00687F62"/>
    <w:rsid w:val="007112DB"/>
    <w:rsid w:val="00797758"/>
    <w:rsid w:val="007F42FC"/>
    <w:rsid w:val="00814260"/>
    <w:rsid w:val="00841FDC"/>
    <w:rsid w:val="00847C8B"/>
    <w:rsid w:val="0091128F"/>
    <w:rsid w:val="009B5816"/>
    <w:rsid w:val="009C0BA5"/>
    <w:rsid w:val="00A43599"/>
    <w:rsid w:val="00A72B7F"/>
    <w:rsid w:val="00AA088C"/>
    <w:rsid w:val="00AC19F7"/>
    <w:rsid w:val="00B53130"/>
    <w:rsid w:val="00C618AF"/>
    <w:rsid w:val="00C73595"/>
    <w:rsid w:val="00DC398F"/>
    <w:rsid w:val="00DE1B2D"/>
    <w:rsid w:val="00E772A0"/>
    <w:rsid w:val="00E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D9E5"/>
  <w15:chartTrackingRefBased/>
  <w15:docId w15:val="{26BBBA04-1982-4AED-933B-9EB4E34D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EED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4EED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74EED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74EE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4EE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4EE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74EE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74EE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74EED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C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C8B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C40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C40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40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4083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0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08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FFA9-9EB3-4A35-96E9-D9E8B5C4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Carbolova</dc:creator>
  <cp:keywords/>
  <dc:description/>
  <cp:lastModifiedBy>Carbolova</cp:lastModifiedBy>
  <cp:revision>2</cp:revision>
  <cp:lastPrinted>2024-08-28T06:41:00Z</cp:lastPrinted>
  <dcterms:created xsi:type="dcterms:W3CDTF">2024-08-30T07:25:00Z</dcterms:created>
  <dcterms:modified xsi:type="dcterms:W3CDTF">2024-08-30T07:25:00Z</dcterms:modified>
</cp:coreProperties>
</file>