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F1" w:rsidRDefault="00E75FF1">
      <w:pPr>
        <w:pStyle w:val="Nadpis1"/>
      </w:pPr>
      <w:bookmarkStart w:id="0" w:name="_GoBack"/>
      <w:bookmarkEnd w:id="0"/>
    </w:p>
    <w:p w:rsidR="00E75FF1" w:rsidRDefault="00E75FF1">
      <w:pPr>
        <w:pStyle w:val="Nadpis1"/>
      </w:pPr>
    </w:p>
    <w:p w:rsidR="00164899" w:rsidRDefault="00164899">
      <w:pPr>
        <w:pStyle w:val="Nadpis1"/>
      </w:pPr>
      <w:r>
        <w:t>N Á L E Z</w:t>
      </w:r>
    </w:p>
    <w:p w:rsidR="00164899" w:rsidRDefault="00164899">
      <w:pPr>
        <w:pStyle w:val="Nadpis1"/>
      </w:pPr>
      <w:r>
        <w:t>Ústavního soudu</w:t>
      </w:r>
    </w:p>
    <w:p w:rsidR="00164899" w:rsidRDefault="00164899">
      <w:pPr>
        <w:pStyle w:val="Podnadpis"/>
        <w:spacing w:line="360" w:lineRule="auto"/>
        <w:rPr>
          <w:rFonts w:ascii="Times New Roman" w:hAnsi="Times New Roman"/>
          <w:b/>
        </w:rPr>
      </w:pPr>
      <w:r w:rsidRPr="00C250AC">
        <w:rPr>
          <w:rFonts w:ascii="Times New Roman" w:hAnsi="Times New Roman"/>
          <w:b/>
        </w:rPr>
        <w:t>Jménem republiky</w:t>
      </w:r>
    </w:p>
    <w:p w:rsidR="00164899" w:rsidRDefault="00164899">
      <w:pPr>
        <w:jc w:val="center"/>
        <w:rPr>
          <w:b/>
        </w:rPr>
      </w:pPr>
    </w:p>
    <w:p w:rsidR="00164899" w:rsidRPr="00C250AC" w:rsidRDefault="00164899" w:rsidP="00D340B8">
      <w:pPr>
        <w:jc w:val="both"/>
      </w:pPr>
      <w:r>
        <w:t xml:space="preserve">Ústavní soud rozhodl </w:t>
      </w:r>
      <w:r w:rsidR="00E75FF1">
        <w:t xml:space="preserve">pod </w:t>
      </w:r>
      <w:r w:rsidR="003723AB">
        <w:t>sp. zn.</w:t>
      </w:r>
      <w:r w:rsidR="00E75FF1" w:rsidRPr="00D340B8">
        <w:t xml:space="preserve"> Pl. ÚS </w:t>
      </w:r>
      <w:r w:rsidR="00D340B8" w:rsidRPr="00D340B8">
        <w:t>33</w:t>
      </w:r>
      <w:r w:rsidR="00E75FF1" w:rsidRPr="00D340B8">
        <w:t>/</w:t>
      </w:r>
      <w:r w:rsidR="00D340B8" w:rsidRPr="00D340B8">
        <w:t>24</w:t>
      </w:r>
      <w:r w:rsidR="00E75FF1" w:rsidRPr="00D340B8">
        <w:t xml:space="preserve"> </w:t>
      </w:r>
      <w:r w:rsidRPr="00D340B8">
        <w:t xml:space="preserve">dne </w:t>
      </w:r>
      <w:r w:rsidR="00D340B8" w:rsidRPr="00D340B8">
        <w:t>16. dubna 2025</w:t>
      </w:r>
      <w:r>
        <w:t xml:space="preserve"> v plénu </w:t>
      </w:r>
      <w:r w:rsidR="00D340B8" w:rsidRPr="00B47E00">
        <w:rPr>
          <w:szCs w:val="24"/>
        </w:rPr>
        <w:t xml:space="preserve">složeném z předsedy </w:t>
      </w:r>
      <w:r w:rsidR="00D340B8" w:rsidRPr="00AE0C4C">
        <w:rPr>
          <w:szCs w:val="24"/>
        </w:rPr>
        <w:t xml:space="preserve">soudu Josefa Baxy a soudkyň a soudců Josefa Fialy, Milana Hulmáka, Jaromíra Jirsy, Veroniky Křesťanové, Zdeňka Kühna (soudce zpravodaj), Tomáše Langáška, Kateřiny Ronovské, Dity Řepkové, Jana Svatoně, Pavla Šámala, Jana Wintra a Daniely Zemanové </w:t>
      </w:r>
      <w:r w:rsidR="003723AB" w:rsidRPr="00AE0C4C">
        <w:t>o </w:t>
      </w:r>
      <w:r w:rsidR="00D340B8" w:rsidRPr="00AE0C4C">
        <w:t xml:space="preserve">návrhu Ministerstva vnitra na zrušení </w:t>
      </w:r>
      <w:r w:rsidR="003723AB" w:rsidRPr="00AE0C4C">
        <w:t>čl. </w:t>
      </w:r>
      <w:r w:rsidR="00D340B8" w:rsidRPr="00AE0C4C">
        <w:t>6 odst. 3 obecně závazné vyhlášky obce Hradištko č. 4/2023, o místním poplatku za obecní systém odpadového hospodářství, za účasti obce</w:t>
      </w:r>
      <w:r w:rsidR="00D340B8" w:rsidRPr="00AE0C4C">
        <w:rPr>
          <w:b/>
        </w:rPr>
        <w:t xml:space="preserve"> </w:t>
      </w:r>
      <w:r w:rsidR="00D340B8" w:rsidRPr="00AE0C4C">
        <w:t>Hradištko, sídlem Ve Dvoře 1, Hradištko, zastoupené Mgr</w:t>
      </w:r>
      <w:r w:rsidR="00D340B8" w:rsidRPr="00C250AC">
        <w:t>. Bc. Tomášem Auerem, advokátem, sídlem Teplého 2786, Pardubice, jako účastnice řízení,</w:t>
      </w:r>
    </w:p>
    <w:p w:rsidR="00164899" w:rsidRPr="00C250AC" w:rsidRDefault="00164899">
      <w:pPr>
        <w:jc w:val="center"/>
      </w:pPr>
    </w:p>
    <w:p w:rsidR="00164899" w:rsidRPr="00C250AC" w:rsidRDefault="00164899">
      <w:pPr>
        <w:jc w:val="center"/>
      </w:pPr>
      <w:r w:rsidRPr="00C250AC">
        <w:t>takto:</w:t>
      </w:r>
    </w:p>
    <w:p w:rsidR="00164899" w:rsidRPr="00C250AC" w:rsidRDefault="00164899">
      <w:pPr>
        <w:rPr>
          <w:b/>
        </w:rPr>
      </w:pPr>
    </w:p>
    <w:p w:rsidR="00D340B8" w:rsidRPr="00C250AC" w:rsidRDefault="00D340B8" w:rsidP="00D340B8">
      <w:pPr>
        <w:spacing w:before="480" w:after="480"/>
        <w:jc w:val="both"/>
        <w:rPr>
          <w:b/>
        </w:rPr>
      </w:pPr>
      <w:r w:rsidRPr="00C250AC">
        <w:rPr>
          <w:b/>
        </w:rPr>
        <w:t xml:space="preserve">Ustanovení </w:t>
      </w:r>
      <w:r w:rsidR="003723AB">
        <w:rPr>
          <w:b/>
        </w:rPr>
        <w:t>čl. </w:t>
      </w:r>
      <w:r w:rsidRPr="00C250AC">
        <w:rPr>
          <w:b/>
        </w:rPr>
        <w:t>6 odst. 3 obecně závazné vyhlášky obce Hradištko č. 4/2023, o místním poplatku za obecní systém odpadového hospodářství, se ruší dnem vyhlášení nálezu ve Sbírce zákonů a mezinárodních smluv.</w:t>
      </w:r>
    </w:p>
    <w:p w:rsidR="00164899" w:rsidRPr="00C250AC" w:rsidRDefault="00164899">
      <w:pPr>
        <w:jc w:val="center"/>
      </w:pPr>
    </w:p>
    <w:p w:rsidR="00164899" w:rsidRPr="00C250AC" w:rsidRDefault="00164899">
      <w:pPr>
        <w:jc w:val="center"/>
      </w:pPr>
      <w:r w:rsidRPr="00C250AC">
        <w:t>Odůvodnění</w:t>
      </w:r>
    </w:p>
    <w:p w:rsidR="00FA086A" w:rsidRPr="00C250AC" w:rsidRDefault="00FA086A">
      <w:pPr>
        <w:jc w:val="center"/>
      </w:pPr>
    </w:p>
    <w:p w:rsidR="00FA086A" w:rsidRPr="00C250AC" w:rsidRDefault="00FA086A">
      <w:pPr>
        <w:jc w:val="center"/>
      </w:pPr>
    </w:p>
    <w:p w:rsidR="00A21AD1" w:rsidRDefault="00A21AD1" w:rsidP="00C250AC">
      <w:pPr>
        <w:pStyle w:val="Odstavecseseznamem"/>
        <w:numPr>
          <w:ilvl w:val="0"/>
          <w:numId w:val="3"/>
        </w:numPr>
        <w:suppressAutoHyphens w:val="0"/>
        <w:spacing w:before="240" w:line="240" w:lineRule="auto"/>
        <w:contextualSpacing w:val="0"/>
      </w:pPr>
      <w:r w:rsidRPr="00B47E00">
        <w:t xml:space="preserve">Tímto </w:t>
      </w:r>
      <w:r w:rsidRPr="00733309">
        <w:rPr>
          <w:color w:val="auto"/>
        </w:rPr>
        <w:t xml:space="preserve">nálezem Ústavní soud potvrzuje judikaturu započatou nálezem ze dne 11. 4. 2023 </w:t>
      </w:r>
      <w:r w:rsidR="003723AB" w:rsidRPr="00733309">
        <w:rPr>
          <w:color w:val="auto"/>
        </w:rPr>
        <w:t>sp. zn.</w:t>
      </w:r>
      <w:r w:rsidRPr="00733309">
        <w:rPr>
          <w:color w:val="auto"/>
        </w:rPr>
        <w:t xml:space="preserve"> Pl. ÚS 25/22 </w:t>
      </w:r>
      <w:r w:rsidR="003723AB" w:rsidRPr="00733309">
        <w:rPr>
          <w:color w:val="auto"/>
        </w:rPr>
        <w:t>(123/2023 Sb.</w:t>
      </w:r>
      <w:r w:rsidR="00A161ED" w:rsidRPr="00733309">
        <w:rPr>
          <w:color w:val="auto"/>
        </w:rPr>
        <w:t>;</w:t>
      </w:r>
      <w:r w:rsidR="003723AB" w:rsidRPr="00733309">
        <w:rPr>
          <w:color w:val="auto"/>
        </w:rPr>
        <w:t xml:space="preserve"> </w:t>
      </w:r>
      <w:r w:rsidRPr="00733309">
        <w:rPr>
          <w:color w:val="auto"/>
        </w:rPr>
        <w:t>Krásná Lípa</w:t>
      </w:r>
      <w:r w:rsidR="003723AB" w:rsidRPr="00733309">
        <w:rPr>
          <w:color w:val="auto"/>
        </w:rPr>
        <w:t>)</w:t>
      </w:r>
      <w:r w:rsidRPr="00733309">
        <w:rPr>
          <w:color w:val="auto"/>
        </w:rPr>
        <w:t xml:space="preserve">, podle které obec nesmí v obecně závazné vyhlášce kombinovat základní parametry dvou rozdílných poplatků za komunální odpad. Obec smí pro poplatkové období zavést buď poplatek </w:t>
      </w:r>
      <w:r w:rsidRPr="00B47E00">
        <w:t>za obecní systém odpadového hospodářství, anebo poplatek za odkládání komunálního odpadu z nemovité věci.</w:t>
      </w:r>
    </w:p>
    <w:p w:rsidR="00C250AC" w:rsidRDefault="00C250AC" w:rsidP="00C250AC">
      <w:pPr>
        <w:pStyle w:val="Odstavecseseznamem"/>
        <w:suppressAutoHyphens w:val="0"/>
        <w:spacing w:line="240" w:lineRule="auto"/>
        <w:ind w:left="360"/>
        <w:contextualSpacing w:val="0"/>
      </w:pPr>
    </w:p>
    <w:p w:rsidR="00C250AC" w:rsidRPr="00B47E00" w:rsidRDefault="00C250AC" w:rsidP="00C250AC">
      <w:pPr>
        <w:pStyle w:val="Odstavecseseznamem"/>
        <w:suppressAutoHyphens w:val="0"/>
        <w:spacing w:line="240" w:lineRule="auto"/>
        <w:ind w:left="360"/>
        <w:contextualSpacing w:val="0"/>
      </w:pPr>
    </w:p>
    <w:p w:rsidR="00C250AC" w:rsidRDefault="00A21AD1" w:rsidP="00C250AC">
      <w:pPr>
        <w:pStyle w:val="Nadpis1"/>
        <w:spacing w:line="240" w:lineRule="auto"/>
        <w:rPr>
          <w:b w:val="0"/>
        </w:rPr>
      </w:pPr>
      <w:r w:rsidRPr="00C250AC">
        <w:rPr>
          <w:b w:val="0"/>
        </w:rPr>
        <w:t xml:space="preserve">I. </w:t>
      </w:r>
    </w:p>
    <w:p w:rsidR="00A21AD1" w:rsidRDefault="00A21AD1" w:rsidP="00C250AC">
      <w:pPr>
        <w:pStyle w:val="Nadpis1"/>
        <w:spacing w:line="240" w:lineRule="auto"/>
        <w:rPr>
          <w:b w:val="0"/>
        </w:rPr>
      </w:pPr>
      <w:r w:rsidRPr="00C250AC">
        <w:rPr>
          <w:b w:val="0"/>
        </w:rPr>
        <w:t>Vymezení věci</w:t>
      </w:r>
    </w:p>
    <w:p w:rsidR="00C250AC" w:rsidRPr="00C250AC" w:rsidRDefault="00C250AC" w:rsidP="00C250AC"/>
    <w:p w:rsidR="00A21AD1" w:rsidRPr="00733309" w:rsidRDefault="00A21AD1" w:rsidP="00C250AC">
      <w:pPr>
        <w:pStyle w:val="Odstavecseseznamem"/>
        <w:numPr>
          <w:ilvl w:val="0"/>
          <w:numId w:val="3"/>
        </w:numPr>
        <w:suppressAutoHyphens w:val="0"/>
        <w:spacing w:after="240" w:line="240" w:lineRule="auto"/>
        <w:contextualSpacing w:val="0"/>
        <w:rPr>
          <w:color w:val="auto"/>
        </w:rPr>
      </w:pPr>
      <w:r w:rsidRPr="00B47E00">
        <w:t>Ministerstvo vnitra se návrhem ze dne 6. 11. 202</w:t>
      </w:r>
      <w:r>
        <w:t>4</w:t>
      </w:r>
      <w:r w:rsidRPr="00B47E00">
        <w:t xml:space="preserve"> domáhá zrušení </w:t>
      </w:r>
      <w:r w:rsidR="003723AB">
        <w:t>čl. </w:t>
      </w:r>
      <w:r w:rsidRPr="00B47E00">
        <w:t>6 odst. 3 obecně závazné vyhlášky obce Hradištko č. 4/2023, o místním poplatku za obecní systém odpadového hospodářství. Ministerstvo napadenou úpravu považuje za diskriminační a</w:t>
      </w:r>
      <w:r>
        <w:t> </w:t>
      </w:r>
      <w:r w:rsidRPr="00B47E00">
        <w:t>rozpornou s </w:t>
      </w:r>
      <w:r w:rsidR="003723AB">
        <w:t>čl. </w:t>
      </w:r>
      <w:r w:rsidRPr="00B47E00">
        <w:t xml:space="preserve">1 větou první Listiny základních práv a svobod. Obec vyhláškou obchází zákonem stanovenou konstrukci místního poplatku za </w:t>
      </w:r>
      <w:r w:rsidRPr="00733309">
        <w:rPr>
          <w:color w:val="auto"/>
        </w:rPr>
        <w:t xml:space="preserve">systém odpadového hospodářství podle </w:t>
      </w:r>
      <w:r w:rsidR="003723AB" w:rsidRPr="00733309">
        <w:rPr>
          <w:color w:val="auto"/>
        </w:rPr>
        <w:t>§ </w:t>
      </w:r>
      <w:r w:rsidRPr="00733309">
        <w:rPr>
          <w:color w:val="auto"/>
        </w:rPr>
        <w:t>10e a násl. zákona č. 565/1990 Sb., o místních poplatcích</w:t>
      </w:r>
      <w:r w:rsidR="004D7539" w:rsidRPr="00733309">
        <w:rPr>
          <w:color w:val="auto"/>
        </w:rPr>
        <w:t>, ve znění pozdějších předpisů</w:t>
      </w:r>
      <w:r w:rsidRPr="00733309">
        <w:rPr>
          <w:color w:val="auto"/>
        </w:rPr>
        <w:t>.</w:t>
      </w:r>
    </w:p>
    <w:p w:rsidR="00A21AD1" w:rsidRPr="00B47E00" w:rsidRDefault="00A21AD1" w:rsidP="00A21AD1">
      <w:pPr>
        <w:pStyle w:val="Odstavecseseznamem"/>
        <w:numPr>
          <w:ilvl w:val="0"/>
          <w:numId w:val="3"/>
        </w:numPr>
        <w:suppressAutoHyphens w:val="0"/>
        <w:spacing w:before="240" w:after="240" w:line="240" w:lineRule="auto"/>
        <w:contextualSpacing w:val="0"/>
      </w:pPr>
      <w:r w:rsidRPr="00B47E00">
        <w:lastRenderedPageBreak/>
        <w:t xml:space="preserve">Obec Hradištko vyhláškou zavedla místní poplatek za obecní systém odpadového hospodářství. V </w:t>
      </w:r>
      <w:r w:rsidR="003723AB">
        <w:t>čl. </w:t>
      </w:r>
      <w:r w:rsidRPr="00B47E00">
        <w:t>4 odst. 1 stanovila jeho sazbu na 1 200 K</w:t>
      </w:r>
      <w:r w:rsidR="005C0C0B">
        <w:t>č za kalendářní rok. Následně v </w:t>
      </w:r>
      <w:r w:rsidR="003723AB">
        <w:t>čl. </w:t>
      </w:r>
      <w:r w:rsidRPr="00B47E00">
        <w:t>6 odst. 3 poskytla úlevu z tohoto poplatku ve výši 400 Kč osobě, které poplatková povinnost vznikla z důvodu přihlášení k trvalému pobytu v obci.</w:t>
      </w:r>
    </w:p>
    <w:p w:rsidR="00A21AD1" w:rsidRDefault="00A21AD1" w:rsidP="00C250AC">
      <w:pPr>
        <w:pStyle w:val="Odstavecseseznamem"/>
        <w:numPr>
          <w:ilvl w:val="0"/>
          <w:numId w:val="3"/>
        </w:numPr>
        <w:suppressAutoHyphens w:val="0"/>
        <w:spacing w:before="240" w:line="240" w:lineRule="auto"/>
        <w:contextualSpacing w:val="0"/>
      </w:pPr>
      <w:r w:rsidRPr="00B47E00">
        <w:t xml:space="preserve">Po zveřejnění vyhlášky ve Sbírce </w:t>
      </w:r>
      <w:r w:rsidRPr="00733309">
        <w:rPr>
          <w:color w:val="auto"/>
        </w:rPr>
        <w:t xml:space="preserve">právních předpisů </w:t>
      </w:r>
      <w:r w:rsidR="005C0C0B" w:rsidRPr="00733309">
        <w:rPr>
          <w:color w:val="auto"/>
        </w:rPr>
        <w:t xml:space="preserve">územních samosprávných </w:t>
      </w:r>
      <w:r w:rsidR="005C0C0B">
        <w:t>celků a </w:t>
      </w:r>
      <w:r w:rsidRPr="00B47E00">
        <w:t xml:space="preserve">některých správních úřadů ministerstvo dne 21. 5. 2024 upozornilo obec na rozpor přijaté vyhlášky se zákonem a poskytlo obci lhůtu ke sdělení, zda a kdy je ochotna zjednat nápravu. Obec nereagovala a na svém zasedání dne 10. 6. 2024 se vyhláškou nezabývala. </w:t>
      </w:r>
      <w:r>
        <w:t>M</w:t>
      </w:r>
      <w:r w:rsidRPr="00B47E00">
        <w:t xml:space="preserve">inisterstvo </w:t>
      </w:r>
      <w:r>
        <w:t xml:space="preserve">proto </w:t>
      </w:r>
      <w:r w:rsidRPr="00B47E00">
        <w:t>znovu vyzvalo obec ke zjednání nápravy ve lhůtě 60 dnů. Ani poté obec nijak vyhlášku neupravila.</w:t>
      </w:r>
      <w:r>
        <w:t xml:space="preserve"> </w:t>
      </w:r>
      <w:r w:rsidRPr="00B47E00">
        <w:t xml:space="preserve">Ministerstvo </w:t>
      </w:r>
      <w:r>
        <w:t>tedy</w:t>
      </w:r>
      <w:r w:rsidRPr="00B47E00">
        <w:t xml:space="preserve"> rozhodnutím ze dne 3. 10. 2024 pozastavilo účinnost vyhlášky. Obec proti tomuto rozhodnutí nepodala rozklad a ani nezjednala nápravu ve</w:t>
      </w:r>
      <w:r w:rsidRPr="00776F49">
        <w:t xml:space="preserve"> </w:t>
      </w:r>
      <w:r w:rsidRPr="00B47E00">
        <w:t>stanovené lhůtě.</w:t>
      </w:r>
    </w:p>
    <w:p w:rsidR="00C250AC" w:rsidRDefault="00C250AC" w:rsidP="00C250AC"/>
    <w:p w:rsidR="00C250AC" w:rsidRPr="00B47E00" w:rsidRDefault="00C250AC" w:rsidP="00C250AC"/>
    <w:p w:rsidR="00C250AC" w:rsidRPr="00C250AC" w:rsidRDefault="00A21AD1" w:rsidP="00C250AC">
      <w:pPr>
        <w:pStyle w:val="Nadpis1"/>
        <w:spacing w:line="240" w:lineRule="auto"/>
        <w:rPr>
          <w:b w:val="0"/>
        </w:rPr>
      </w:pPr>
      <w:r w:rsidRPr="00C250AC">
        <w:rPr>
          <w:b w:val="0"/>
        </w:rPr>
        <w:t xml:space="preserve">II. </w:t>
      </w:r>
    </w:p>
    <w:p w:rsidR="00A21AD1" w:rsidRDefault="00A21AD1" w:rsidP="00C250AC">
      <w:pPr>
        <w:pStyle w:val="Nadpis1"/>
        <w:spacing w:line="240" w:lineRule="auto"/>
        <w:rPr>
          <w:b w:val="0"/>
        </w:rPr>
      </w:pPr>
      <w:r w:rsidRPr="00C250AC">
        <w:rPr>
          <w:b w:val="0"/>
        </w:rPr>
        <w:t>Znění napadené části obecně závazné vyhlášky</w:t>
      </w:r>
    </w:p>
    <w:p w:rsidR="00C250AC" w:rsidRPr="00C250AC" w:rsidRDefault="00C250AC" w:rsidP="004C0D49"/>
    <w:p w:rsidR="00A21AD1" w:rsidRPr="00733309" w:rsidRDefault="00A21AD1" w:rsidP="004C0D49">
      <w:pPr>
        <w:pStyle w:val="Odstavecseseznamem"/>
        <w:numPr>
          <w:ilvl w:val="0"/>
          <w:numId w:val="3"/>
        </w:numPr>
        <w:suppressAutoHyphens w:val="0"/>
        <w:spacing w:after="240" w:line="240" w:lineRule="auto"/>
        <w:contextualSpacing w:val="0"/>
        <w:rPr>
          <w:color w:val="auto"/>
        </w:rPr>
      </w:pPr>
      <w:r w:rsidRPr="00B47E00">
        <w:t xml:space="preserve">Celé znění vyhlášky je </w:t>
      </w:r>
      <w:r w:rsidRPr="00733309">
        <w:rPr>
          <w:color w:val="auto"/>
        </w:rPr>
        <w:t xml:space="preserve">dostupné ve </w:t>
      </w:r>
      <w:hyperlink r:id="rId7" w:history="1">
        <w:r w:rsidRPr="00733309">
          <w:rPr>
            <w:rStyle w:val="Hypertextovodkaz"/>
            <w:color w:val="auto"/>
            <w:u w:val="none"/>
          </w:rPr>
          <w:t xml:space="preserve">Sbírce </w:t>
        </w:r>
        <w:r w:rsidR="005C0C0B" w:rsidRPr="00733309">
          <w:rPr>
            <w:rStyle w:val="Hypertextovodkaz"/>
            <w:color w:val="auto"/>
            <w:u w:val="none"/>
          </w:rPr>
          <w:t xml:space="preserve">právních </w:t>
        </w:r>
        <w:r w:rsidRPr="00733309">
          <w:rPr>
            <w:rStyle w:val="Hypertextovodkaz"/>
            <w:color w:val="auto"/>
            <w:u w:val="none"/>
          </w:rPr>
          <w:t>předpisů územních samosprávných celků a některých správních úřadů</w:t>
        </w:r>
      </w:hyperlink>
      <w:r w:rsidRPr="00733309">
        <w:rPr>
          <w:color w:val="auto"/>
        </w:rPr>
        <w:t>. Výše poplatku je v </w:t>
      </w:r>
      <w:r w:rsidR="003723AB" w:rsidRPr="00733309">
        <w:rPr>
          <w:color w:val="auto"/>
        </w:rPr>
        <w:t>čl. </w:t>
      </w:r>
      <w:r w:rsidRPr="00733309">
        <w:rPr>
          <w:color w:val="auto"/>
        </w:rPr>
        <w:t>4 odst. 1 vyhlášky stanovena na 1 200 Kč za kalendářní rok, napadená část vyhlášky (</w:t>
      </w:r>
      <w:r w:rsidR="003723AB" w:rsidRPr="00733309">
        <w:rPr>
          <w:color w:val="auto"/>
        </w:rPr>
        <w:t>čl. </w:t>
      </w:r>
      <w:r w:rsidRPr="00733309">
        <w:rPr>
          <w:color w:val="auto"/>
        </w:rPr>
        <w:t>6 odst. 3) poskytuje úlevu z tohoto poplatku a zní následovně:</w:t>
      </w:r>
    </w:p>
    <w:p w:rsidR="00A21AD1" w:rsidRPr="00733309" w:rsidRDefault="00A21AD1" w:rsidP="00A21AD1">
      <w:pPr>
        <w:pStyle w:val="Odstavecseseznamem"/>
        <w:tabs>
          <w:tab w:val="left" w:pos="7797"/>
        </w:tabs>
        <w:spacing w:before="240" w:after="240" w:line="240" w:lineRule="auto"/>
        <w:ind w:left="567" w:right="707"/>
        <w:contextualSpacing w:val="0"/>
        <w:jc w:val="center"/>
        <w:rPr>
          <w:bCs/>
          <w:color w:val="auto"/>
          <w:szCs w:val="24"/>
        </w:rPr>
      </w:pPr>
      <w:r w:rsidRPr="00733309">
        <w:rPr>
          <w:bCs/>
          <w:color w:val="auto"/>
          <w:szCs w:val="24"/>
        </w:rPr>
        <w:t>„</w:t>
      </w:r>
      <w:r w:rsidR="003723AB" w:rsidRPr="00733309">
        <w:rPr>
          <w:bCs/>
          <w:color w:val="auto"/>
          <w:szCs w:val="24"/>
        </w:rPr>
        <w:t>Čl. </w:t>
      </w:r>
      <w:r w:rsidRPr="00733309">
        <w:rPr>
          <w:bCs/>
          <w:color w:val="auto"/>
          <w:szCs w:val="24"/>
        </w:rPr>
        <w:t>6</w:t>
      </w:r>
      <w:r w:rsidRPr="00733309">
        <w:rPr>
          <w:bCs/>
          <w:color w:val="auto"/>
          <w:szCs w:val="24"/>
        </w:rPr>
        <w:br/>
        <w:t>Osvobození a úlevy</w:t>
      </w:r>
    </w:p>
    <w:p w:rsidR="00A21AD1" w:rsidRPr="00733309" w:rsidRDefault="00A21AD1" w:rsidP="004C0D49">
      <w:pPr>
        <w:pStyle w:val="Odstavecseseznamem"/>
        <w:tabs>
          <w:tab w:val="left" w:pos="7797"/>
        </w:tabs>
        <w:spacing w:before="240" w:line="240" w:lineRule="auto"/>
        <w:ind w:left="567" w:right="707"/>
        <w:contextualSpacing w:val="0"/>
        <w:rPr>
          <w:color w:val="auto"/>
          <w:szCs w:val="24"/>
        </w:rPr>
      </w:pPr>
      <w:r w:rsidRPr="00733309">
        <w:rPr>
          <w:color w:val="auto"/>
          <w:szCs w:val="24"/>
        </w:rPr>
        <w:t>(3) Úleva se poskytuje osobě, které poplatková povinnost vznikla z důvodu přihlášení v obci, a to ve výši 400 Kč.“</w:t>
      </w:r>
    </w:p>
    <w:p w:rsidR="004C0D49" w:rsidRPr="00733309" w:rsidRDefault="004C0D49" w:rsidP="004C0D49">
      <w:pPr>
        <w:pStyle w:val="Odstavecseseznamem"/>
        <w:tabs>
          <w:tab w:val="left" w:pos="7797"/>
        </w:tabs>
        <w:spacing w:line="240" w:lineRule="auto"/>
        <w:ind w:left="567" w:right="707"/>
        <w:contextualSpacing w:val="0"/>
        <w:rPr>
          <w:color w:val="auto"/>
          <w:szCs w:val="24"/>
        </w:rPr>
      </w:pPr>
    </w:p>
    <w:p w:rsidR="004C0D49" w:rsidRPr="004C0D49" w:rsidRDefault="004C0D49" w:rsidP="004C0D49">
      <w:pPr>
        <w:pStyle w:val="Odstavecseseznamem"/>
        <w:tabs>
          <w:tab w:val="left" w:pos="7797"/>
        </w:tabs>
        <w:spacing w:line="240" w:lineRule="auto"/>
        <w:ind w:left="567" w:right="707"/>
        <w:contextualSpacing w:val="0"/>
        <w:rPr>
          <w:szCs w:val="24"/>
        </w:rPr>
      </w:pPr>
    </w:p>
    <w:p w:rsidR="004C0D49" w:rsidRPr="004C0D49" w:rsidRDefault="00A21AD1" w:rsidP="00A21AD1">
      <w:pPr>
        <w:pStyle w:val="Nadpis1"/>
        <w:spacing w:line="240" w:lineRule="auto"/>
        <w:rPr>
          <w:b w:val="0"/>
        </w:rPr>
      </w:pPr>
      <w:r w:rsidRPr="004C0D49">
        <w:rPr>
          <w:b w:val="0"/>
        </w:rPr>
        <w:t xml:space="preserve">III. </w:t>
      </w:r>
    </w:p>
    <w:p w:rsidR="00A21AD1" w:rsidRDefault="00A21AD1" w:rsidP="00A21AD1">
      <w:pPr>
        <w:pStyle w:val="Nadpis1"/>
        <w:spacing w:line="240" w:lineRule="auto"/>
        <w:rPr>
          <w:b w:val="0"/>
        </w:rPr>
      </w:pPr>
      <w:r w:rsidRPr="004C0D49">
        <w:rPr>
          <w:b w:val="0"/>
        </w:rPr>
        <w:t>Návrh ministerstva</w:t>
      </w:r>
    </w:p>
    <w:p w:rsidR="004C0D49" w:rsidRPr="004C0D49" w:rsidRDefault="004C0D49" w:rsidP="004C0D49"/>
    <w:p w:rsidR="00A21AD1" w:rsidRPr="00B47E00" w:rsidRDefault="00A21AD1" w:rsidP="004C0D49">
      <w:pPr>
        <w:pStyle w:val="Odstavecseseznamem"/>
        <w:numPr>
          <w:ilvl w:val="0"/>
          <w:numId w:val="3"/>
        </w:numPr>
        <w:tabs>
          <w:tab w:val="left" w:pos="6096"/>
        </w:tabs>
        <w:spacing w:after="240" w:line="240" w:lineRule="auto"/>
        <w:contextualSpacing w:val="0"/>
      </w:pPr>
      <w:r w:rsidRPr="00B47E00">
        <w:t xml:space="preserve">Ministerstvo </w:t>
      </w:r>
      <w:r>
        <w:t>tvrdí</w:t>
      </w:r>
      <w:r w:rsidRPr="00B47E00">
        <w:t>, že obec zneužila svou pravomoc tím, že při stanovení úlevy z poplatku nepřípustně rozlišuje mezi dvěma skupinami poplatníků</w:t>
      </w:r>
      <w:r>
        <w:t xml:space="preserve"> poplatku za </w:t>
      </w:r>
      <w:r w:rsidRPr="00B47E00">
        <w:t xml:space="preserve">komunální odpad. </w:t>
      </w:r>
      <w:r w:rsidRPr="00733309">
        <w:rPr>
          <w:color w:val="auto"/>
        </w:rPr>
        <w:t xml:space="preserve">Zákon o místních poplatcích po koncepčních změnách účinných od 1. 1. 2021 upravuje dvě varianty místního poplatku za komunální odpad. V případě první varianty (poplatku za obecní systém odpadového hospodářství) zákon </w:t>
      </w:r>
      <w:r w:rsidRPr="00B47E00">
        <w:t>rozlišuje dvě skupiny poplatníků postavené na roveň: osoby přihlášené v obci a vlastníky nemovitých věcí. Podle důvodové zprávy k novele zákona o místní</w:t>
      </w:r>
      <w:r>
        <w:t>ch poplatcích jde o poplatek za </w:t>
      </w:r>
      <w:r w:rsidRPr="00B47E00">
        <w:t>samotnou existenci systému nakládání s komunálním odpadem v obci, poplatek vychází z principu, že ze systému má stejný prospěch každá osoba přihlášená k trvalému pobytu v obci nebo vlastník nemovité věci na území obce. Obě skupiny poplatníků platí poplatek ve stejné výši bez ohledu na rozsah vyprodukovaného odpadu.</w:t>
      </w:r>
    </w:p>
    <w:p w:rsidR="00A21AD1" w:rsidRPr="00B47E00" w:rsidRDefault="00A21AD1" w:rsidP="00A21AD1">
      <w:pPr>
        <w:pStyle w:val="Odstavecseseznamem"/>
        <w:numPr>
          <w:ilvl w:val="0"/>
          <w:numId w:val="3"/>
        </w:numPr>
        <w:tabs>
          <w:tab w:val="left" w:pos="6096"/>
        </w:tabs>
        <w:spacing w:before="240" w:after="240" w:line="240" w:lineRule="auto"/>
        <w:contextualSpacing w:val="0"/>
      </w:pPr>
      <w:r w:rsidRPr="00B47E00">
        <w:t xml:space="preserve">Oproti tomu druhá varianta poplatku </w:t>
      </w:r>
      <w:r>
        <w:t>(</w:t>
      </w:r>
      <w:r w:rsidRPr="00B47E00">
        <w:t>za odkládání komunálního odpadu z nemovité věci</w:t>
      </w:r>
      <w:r>
        <w:t>)</w:t>
      </w:r>
      <w:r w:rsidRPr="00B47E00">
        <w:t xml:space="preserve"> je založen</w:t>
      </w:r>
      <w:r>
        <w:t>a</w:t>
      </w:r>
      <w:r w:rsidRPr="00B47E00">
        <w:t xml:space="preserve"> na skutečném množství vyprodukovaného odpadu. Jeho výše se odvíjí od množství skutečně odkládaného odpadu z nemovité věci, případně podle volby obce od kapacity soustřeďovacích prostředků objednaných poplatníkem.</w:t>
      </w:r>
    </w:p>
    <w:p w:rsidR="00A21AD1" w:rsidRPr="00B47E00" w:rsidRDefault="00A21AD1" w:rsidP="00A21AD1">
      <w:pPr>
        <w:pStyle w:val="Odstavecseseznamem"/>
        <w:numPr>
          <w:ilvl w:val="0"/>
          <w:numId w:val="3"/>
        </w:numPr>
        <w:tabs>
          <w:tab w:val="left" w:pos="6096"/>
        </w:tabs>
        <w:spacing w:before="240" w:after="240" w:line="240" w:lineRule="auto"/>
        <w:contextualSpacing w:val="0"/>
      </w:pPr>
      <w:r w:rsidRPr="00B47E00">
        <w:lastRenderedPageBreak/>
        <w:t>Je na obci, kterou variantu poplatku zvolí</w:t>
      </w:r>
      <w:r>
        <w:t>. P</w:t>
      </w:r>
      <w:r w:rsidRPr="00B47E00">
        <w:t>okud se rozhodne poplatek zavést</w:t>
      </w:r>
      <w:r>
        <w:t>, m</w:t>
      </w:r>
      <w:r w:rsidRPr="00B47E00">
        <w:t xml:space="preserve">usí respektovat základní parametry poplatku. </w:t>
      </w:r>
      <w:r>
        <w:t>U</w:t>
      </w:r>
      <w:r w:rsidRPr="00B47E00">
        <w:t xml:space="preserve"> poplatku za obecní systém odpadového hospodářství nemůže obec bez dalšího stanovit úlevu na poplatku jedné skupin</w:t>
      </w:r>
      <w:r>
        <w:t>ě</w:t>
      </w:r>
      <w:r w:rsidRPr="00B47E00">
        <w:t xml:space="preserve"> poplatníků, </w:t>
      </w:r>
      <w:r>
        <w:t xml:space="preserve">např. </w:t>
      </w:r>
      <w:r w:rsidRPr="00B47E00">
        <w:t xml:space="preserve">osobám přihlášeným v obci. Přihlášení k trvalému pobytu v obci neznamená, že </w:t>
      </w:r>
      <w:r>
        <w:t xml:space="preserve">osoba </w:t>
      </w:r>
      <w:r w:rsidRPr="00B47E00">
        <w:t>produkuje méně odpadu. Taková úleva obchází zákonnou konstrukci a odporuje zákon</w:t>
      </w:r>
      <w:r>
        <w:t>u</w:t>
      </w:r>
      <w:r w:rsidRPr="00B47E00">
        <w:t>, protože kombinuje parametry obou poplatkových variant a narušuje základní parametr poplatku za obecní systém odpad</w:t>
      </w:r>
      <w:r>
        <w:t>ového hospodářství, tj. </w:t>
      </w:r>
      <w:r w:rsidRPr="00B47E00">
        <w:t>rovné</w:t>
      </w:r>
      <w:r>
        <w:t xml:space="preserve"> </w:t>
      </w:r>
      <w:r w:rsidRPr="00B47E00">
        <w:t>rozložení nákladů mezi jednotlivé skupiny poplatníků.</w:t>
      </w:r>
    </w:p>
    <w:p w:rsidR="00A21AD1" w:rsidRDefault="00A21AD1" w:rsidP="00707713">
      <w:pPr>
        <w:pStyle w:val="Odstavecseseznamem"/>
        <w:numPr>
          <w:ilvl w:val="0"/>
          <w:numId w:val="3"/>
        </w:numPr>
        <w:tabs>
          <w:tab w:val="left" w:pos="6096"/>
        </w:tabs>
        <w:spacing w:before="240" w:line="240" w:lineRule="auto"/>
        <w:contextualSpacing w:val="0"/>
      </w:pPr>
      <w:r w:rsidRPr="00B47E00">
        <w:t xml:space="preserve">Ačkoli obec smí stanovit úlevu od poplatku, musí mít úleva návaznost na předmět poplatku nebo specifické postavení poplatníka, které má vliv </w:t>
      </w:r>
      <w:r>
        <w:t>na</w:t>
      </w:r>
      <w:r w:rsidRPr="00B47E00">
        <w:t xml:space="preserve"> poplatkov</w:t>
      </w:r>
      <w:r>
        <w:t xml:space="preserve">ou </w:t>
      </w:r>
      <w:r w:rsidRPr="00B47E00">
        <w:t xml:space="preserve">povinnost. Úleva nesmí </w:t>
      </w:r>
      <w:r>
        <w:t>o</w:t>
      </w:r>
      <w:r w:rsidRPr="00B47E00">
        <w:t>bcháze</w:t>
      </w:r>
      <w:r>
        <w:t>t</w:t>
      </w:r>
      <w:r w:rsidRPr="00B47E00">
        <w:t xml:space="preserve"> zákon a nesmí nepřípustn</w:t>
      </w:r>
      <w:r>
        <w:t>ě</w:t>
      </w:r>
      <w:r w:rsidRPr="00B47E00">
        <w:t xml:space="preserve"> diskrimin</w:t>
      </w:r>
      <w:r>
        <w:t>ovat</w:t>
      </w:r>
      <w:r w:rsidRPr="00B47E00">
        <w:t xml:space="preserve">. Obec </w:t>
      </w:r>
      <w:r>
        <w:t>smí</w:t>
      </w:r>
      <w:r w:rsidRPr="00B47E00">
        <w:t xml:space="preserve"> zvýhodnit osoby s trvalým pobytem</w:t>
      </w:r>
      <w:r>
        <w:t>, jen má-li</w:t>
      </w:r>
      <w:r w:rsidRPr="00B47E00">
        <w:t xml:space="preserve"> k tomu legitimní důvod. Obec Hradištko však nepředložila žádné legitimní důvody opodstatněné zvláštnostmi místních poměrů. Pro zavedení úlevy na poplatku není rozhodné, že zákon č. 541/2020 Sb., o odpadech</w:t>
      </w:r>
      <w:r w:rsidRPr="00733309">
        <w:rPr>
          <w:color w:val="auto"/>
        </w:rPr>
        <w:t xml:space="preserve">, </w:t>
      </w:r>
      <w:r w:rsidR="00F1025A" w:rsidRPr="00733309">
        <w:rPr>
          <w:color w:val="auto"/>
        </w:rPr>
        <w:t xml:space="preserve">ve znění pozdějších předpisů, </w:t>
      </w:r>
      <w:r w:rsidRPr="00733309">
        <w:rPr>
          <w:color w:val="auto"/>
        </w:rPr>
        <w:t xml:space="preserve">stanoví počet obyvatel obce jako jedno z kritérií pro výhodnější sazbu poplatku za ukládání odpadu. Obec je podle zákona o odpadech povinna </w:t>
      </w:r>
      <w:r w:rsidRPr="00B47E00">
        <w:t>zajistit místa pro odkládání odpadu vznikajícího na jejím území při činnosti nepodnikajících fyzických osob. Povinnost převzít odpad není podmíněna jakoukoli úhradou. Ke krytí těchto nákladů obec může (ale nemusí) využít jednu z variant místního poplatku za komunální odpad.</w:t>
      </w:r>
    </w:p>
    <w:p w:rsidR="00707713" w:rsidRDefault="00707713" w:rsidP="00707713">
      <w:pPr>
        <w:tabs>
          <w:tab w:val="left" w:pos="6096"/>
        </w:tabs>
      </w:pPr>
    </w:p>
    <w:p w:rsidR="00707713" w:rsidRPr="00B47E00" w:rsidRDefault="00707713" w:rsidP="00707713">
      <w:pPr>
        <w:tabs>
          <w:tab w:val="left" w:pos="6096"/>
        </w:tabs>
      </w:pPr>
    </w:p>
    <w:p w:rsidR="00707713" w:rsidRPr="00707713" w:rsidRDefault="00A21AD1" w:rsidP="00707713">
      <w:pPr>
        <w:pStyle w:val="Nadpis1"/>
        <w:spacing w:line="240" w:lineRule="auto"/>
        <w:rPr>
          <w:b w:val="0"/>
        </w:rPr>
      </w:pPr>
      <w:r w:rsidRPr="00707713">
        <w:rPr>
          <w:b w:val="0"/>
        </w:rPr>
        <w:t xml:space="preserve">IV. </w:t>
      </w:r>
    </w:p>
    <w:p w:rsidR="00A21AD1" w:rsidRDefault="00A21AD1" w:rsidP="00707713">
      <w:pPr>
        <w:pStyle w:val="Nadpis1"/>
        <w:spacing w:line="240" w:lineRule="auto"/>
        <w:rPr>
          <w:b w:val="0"/>
        </w:rPr>
      </w:pPr>
      <w:r w:rsidRPr="00707713">
        <w:rPr>
          <w:b w:val="0"/>
        </w:rPr>
        <w:t>Vyjádření obce</w:t>
      </w:r>
    </w:p>
    <w:p w:rsidR="00707713" w:rsidRPr="00707713" w:rsidRDefault="00707713" w:rsidP="00707713"/>
    <w:p w:rsidR="00A21AD1" w:rsidRPr="00B47E00" w:rsidRDefault="00A21AD1" w:rsidP="00707713">
      <w:pPr>
        <w:pStyle w:val="Odstavecseseznamem"/>
        <w:numPr>
          <w:ilvl w:val="0"/>
          <w:numId w:val="3"/>
        </w:numPr>
        <w:spacing w:after="240" w:line="240" w:lineRule="auto"/>
        <w:contextualSpacing w:val="0"/>
      </w:pPr>
      <w:bookmarkStart w:id="1" w:name="_Ref158820713"/>
      <w:r w:rsidRPr="00B47E00">
        <w:t>Obec Hradištko</w:t>
      </w:r>
      <w:r>
        <w:t xml:space="preserve"> ve vyjádření uvedla, že</w:t>
      </w:r>
      <w:r w:rsidRPr="00B47E00">
        <w:t xml:space="preserve"> si je vědoma, že Ústavní soud vícekrát zrušil podobně znějící části obecně závazných vyhlášek. Důvodem pro jejich zrušení bylo</w:t>
      </w:r>
      <w:r>
        <w:t>, že </w:t>
      </w:r>
      <w:r w:rsidRPr="00B47E00">
        <w:t xml:space="preserve">obce zneužily pravomoc či působnost svěřenou zákonem. </w:t>
      </w:r>
      <w:r>
        <w:t>D</w:t>
      </w:r>
      <w:r w:rsidRPr="00B47E00">
        <w:t xml:space="preserve">ůvody, které vedly jiné obce k přijetí později zrušených vyhlášek, </w:t>
      </w:r>
      <w:r>
        <w:t>jsou</w:t>
      </w:r>
      <w:r w:rsidRPr="00B47E00">
        <w:t xml:space="preserve"> jiné než </w:t>
      </w:r>
      <w:r>
        <w:t>u</w:t>
      </w:r>
      <w:r w:rsidRPr="00B47E00">
        <w:t xml:space="preserve"> obce Hradištko. Lze se tedy ptát, zda by měl nyní Ústavní soud zrušit vyhlášku obce již jen proto, že jiné obce v předchozích řízeních Ústavnímu soudu nepředložily dostatečně </w:t>
      </w:r>
      <w:r>
        <w:t xml:space="preserve">přesvědčivé </w:t>
      </w:r>
      <w:r w:rsidRPr="00B47E00">
        <w:t>argumen</w:t>
      </w:r>
      <w:r>
        <w:t>ty pro přijetí vyhlášek. Ačkoli</w:t>
      </w:r>
      <w:r w:rsidRPr="00B47E00">
        <w:t xml:space="preserve"> je stabilita judikatury ústavní hodnotou, je nutné zohlednit důvody a účel, pro které obec poskytla úlevu na poplatku.</w:t>
      </w:r>
    </w:p>
    <w:p w:rsidR="00A21AD1" w:rsidRPr="00B47E00" w:rsidRDefault="00A21AD1" w:rsidP="00A21AD1">
      <w:pPr>
        <w:pStyle w:val="Odstavecseseznamem"/>
        <w:numPr>
          <w:ilvl w:val="0"/>
          <w:numId w:val="3"/>
        </w:numPr>
        <w:spacing w:before="240" w:after="240" w:line="240" w:lineRule="auto"/>
        <w:contextualSpacing w:val="0"/>
      </w:pPr>
      <w:r w:rsidRPr="00B47E00">
        <w:t>Úmyslem obce Hradištko při zavedení úlevy bylo využ</w:t>
      </w:r>
      <w:r w:rsidR="00F1025A">
        <w:t>ít možnost stanovenou zákonem a </w:t>
      </w:r>
      <w:r w:rsidRPr="00B47E00">
        <w:t xml:space="preserve">narovnat stav vůči „svým občanům“ coby jedné skupině poplatníků. </w:t>
      </w:r>
      <w:r>
        <w:t xml:space="preserve">Své </w:t>
      </w:r>
      <w:r w:rsidRPr="00B47E00">
        <w:t xml:space="preserve">občany obce zvýhodňovat mohou a není to považováno za </w:t>
      </w:r>
      <w:r w:rsidRPr="00733309">
        <w:rPr>
          <w:color w:val="auto"/>
        </w:rPr>
        <w:t xml:space="preserve">diskriminaci (např. rezidenční parkování nebo levné stravování seniorů). Sám zákonodárce zvýhodňuje osoby přihlášené v obci osvobozením od poplatku v </w:t>
      </w:r>
      <w:r w:rsidR="003723AB" w:rsidRPr="00733309">
        <w:rPr>
          <w:color w:val="auto"/>
        </w:rPr>
        <w:t>§ </w:t>
      </w:r>
      <w:r w:rsidRPr="00733309">
        <w:rPr>
          <w:color w:val="auto"/>
        </w:rPr>
        <w:t xml:space="preserve">10g zákona o místních poplatcích. Nejvýznamnějším důvodem pro úlevu byla úprava zákona o odpadech, jehož </w:t>
      </w:r>
      <w:r w:rsidR="003723AB" w:rsidRPr="00733309">
        <w:rPr>
          <w:color w:val="auto"/>
        </w:rPr>
        <w:t>§ </w:t>
      </w:r>
      <w:r w:rsidRPr="00733309">
        <w:rPr>
          <w:color w:val="auto"/>
        </w:rPr>
        <w:t>157 ve </w:t>
      </w:r>
      <w:r w:rsidR="00F1025A" w:rsidRPr="00733309">
        <w:rPr>
          <w:color w:val="auto"/>
        </w:rPr>
        <w:t>spojení s přílohou č. </w:t>
      </w:r>
      <w:r w:rsidRPr="00733309">
        <w:rPr>
          <w:color w:val="auto"/>
        </w:rPr>
        <w:t xml:space="preserve">12 umožňuje obcím uplatňovat výhodnější sazbu poplatku za ukládání odpadů na skládku. Zásadním kritériem pro uplatnění výhodnější sazby poplatku je počet obyvatel obce: čím vyšší je počet obyvatel obce, tím nižší je sazba </w:t>
      </w:r>
      <w:r>
        <w:t>poplatku. L</w:t>
      </w:r>
      <w:r w:rsidRPr="00B47E00">
        <w:t xml:space="preserve">ikvidace odpadu vyprodukovaného občanem obce je levnější než </w:t>
      </w:r>
      <w:r>
        <w:t xml:space="preserve">likvidace </w:t>
      </w:r>
      <w:r w:rsidRPr="00B47E00">
        <w:t>odpadu vyprodukovaného vlastníkem nemovitosti. Obec Hradištko tento mechanismus pouze promítla do obecně závazné vyhlášky. Občané srovnatelných obcí, které se odlišují pouze vyšším počtem nemovitostí, v nichž není nikdo přihlášen k trvalému pobytu, jsou znevýhodněni vyšší sazbou poplatku v důsledku vyšších nákladů obce na provoz obecního systému odpadového hospodářství. Takovými obcemi jsou často obce v blízkosti velkých měst nebo obce využívané jako rekreační destinace.</w:t>
      </w:r>
    </w:p>
    <w:p w:rsidR="00A21AD1" w:rsidRPr="00B47E00" w:rsidRDefault="00A21AD1" w:rsidP="00A21AD1">
      <w:pPr>
        <w:pStyle w:val="Odstavecseseznamem"/>
        <w:numPr>
          <w:ilvl w:val="0"/>
          <w:numId w:val="3"/>
        </w:numPr>
        <w:spacing w:before="240" w:after="240" w:line="240" w:lineRule="auto"/>
        <w:contextualSpacing w:val="0"/>
      </w:pPr>
      <w:r w:rsidRPr="00B47E00">
        <w:lastRenderedPageBreak/>
        <w:t xml:space="preserve">Mezi tyto obce patří i obec Hradištko. Ve významné části nemovitostí nacházejících se </w:t>
      </w:r>
      <w:r>
        <w:t xml:space="preserve">na území obce </w:t>
      </w:r>
      <w:r w:rsidRPr="00B47E00">
        <w:t xml:space="preserve">není k trvalému pobytu přihlášena žádná osoba, přesto jsou tyto nemovitosti využívány </w:t>
      </w:r>
      <w:r>
        <w:t>mnohdy i</w:t>
      </w:r>
      <w:r w:rsidRPr="00B47E00">
        <w:t xml:space="preserve"> celoročně, a to často minimálně dvěma osobami. Několikačlenná rodina </w:t>
      </w:r>
      <w:r>
        <w:t xml:space="preserve">skládající se z </w:t>
      </w:r>
      <w:r w:rsidRPr="00B47E00">
        <w:t xml:space="preserve">osob </w:t>
      </w:r>
      <w:r>
        <w:t>přihlášených k trvalému</w:t>
      </w:r>
      <w:r w:rsidRPr="00B47E00">
        <w:t xml:space="preserve"> </w:t>
      </w:r>
      <w:r>
        <w:t>pobytu</w:t>
      </w:r>
      <w:r w:rsidRPr="00B47E00">
        <w:t xml:space="preserve"> v obci obývající rodinný dům zaplatí na poplatku mnohem více než rodina o stejném počtu členů bez přihlášeného trvalého pobytu v obci, ač </w:t>
      </w:r>
      <w:r>
        <w:t>obě rodiny obývají</w:t>
      </w:r>
      <w:r w:rsidRPr="00B47E00">
        <w:t xml:space="preserve"> srovnatelný dům</w:t>
      </w:r>
      <w:r>
        <w:t xml:space="preserve"> a </w:t>
      </w:r>
      <w:r w:rsidRPr="00D815DD">
        <w:t xml:space="preserve">srovnatelně </w:t>
      </w:r>
      <w:r>
        <w:t>využívají</w:t>
      </w:r>
      <w:r w:rsidRPr="00B47E00">
        <w:t xml:space="preserve"> systém odpadového hospodářství. Obec se snaží tuto nerovnost způsobenou zákonem pouze narovnat a motivovat obyvatele k přihlášení k trvalému pobytu v obci, aby mohla dosáhnout nižší sazby poplatku za ukládání odpadů na skládku. Řešením situace není zavedení místního poplatku za odkládání komunálního odpadu, protože v obci nemůže být část nemovitostí obsluhována svozovým vozem, a řešením není ani zavedení pytlového sběru.</w:t>
      </w:r>
    </w:p>
    <w:p w:rsidR="00A21AD1" w:rsidRPr="00B47E00" w:rsidRDefault="00A21AD1" w:rsidP="00A21AD1">
      <w:pPr>
        <w:pStyle w:val="Odstavecseseznamem"/>
        <w:numPr>
          <w:ilvl w:val="0"/>
          <w:numId w:val="3"/>
        </w:numPr>
        <w:spacing w:before="240" w:after="240" w:line="240" w:lineRule="auto"/>
        <w:contextualSpacing w:val="0"/>
      </w:pPr>
      <w:r w:rsidRPr="00B47E00">
        <w:t>Pokud by měl platit argument ministerstva a Ústavního soudu z předchozích nálezů, že při stanovení výše poplatku za obecní systém odpadového hospodářství nelze reflektovat skutečnou produkci odpadů, nebylo by přípustné poskytovat úlevu poplatníkům zapojeným do různých motivačních systémů (např. za množství vytříděného odpadu).</w:t>
      </w:r>
    </w:p>
    <w:p w:rsidR="00A21AD1" w:rsidRDefault="00A21AD1" w:rsidP="00F857E7">
      <w:pPr>
        <w:pStyle w:val="Odstavecseseznamem"/>
        <w:numPr>
          <w:ilvl w:val="0"/>
          <w:numId w:val="3"/>
        </w:numPr>
        <w:spacing w:before="240" w:line="240" w:lineRule="auto"/>
        <w:contextualSpacing w:val="0"/>
      </w:pPr>
      <w:r w:rsidRPr="00B47E00">
        <w:t>Před novelou zákona o místních poplatcích účinnou od 1. 1. 2021 byla obdobná úprava poplatku v obecně závazných vyhláškách akceptována (i v případě obce Hradištko), nyní však už není, byť je nová zákonná úprava v podstatě kopií té staré. Změna přístupu ministerstva a Ústavního soudu je v rozporu s principem právní jistoty.</w:t>
      </w:r>
    </w:p>
    <w:p w:rsidR="00F857E7" w:rsidRDefault="00F857E7" w:rsidP="00F857E7"/>
    <w:p w:rsidR="00F857E7" w:rsidRPr="00B47E00" w:rsidRDefault="00F857E7" w:rsidP="00F857E7"/>
    <w:bookmarkEnd w:id="1"/>
    <w:p w:rsidR="00F857E7" w:rsidRPr="00F857E7" w:rsidRDefault="00A21AD1" w:rsidP="00F857E7">
      <w:pPr>
        <w:pStyle w:val="Nadpis1"/>
        <w:spacing w:line="240" w:lineRule="auto"/>
        <w:rPr>
          <w:b w:val="0"/>
        </w:rPr>
      </w:pPr>
      <w:r w:rsidRPr="00F857E7">
        <w:rPr>
          <w:b w:val="0"/>
        </w:rPr>
        <w:t xml:space="preserve">V. </w:t>
      </w:r>
    </w:p>
    <w:p w:rsidR="00A21AD1" w:rsidRDefault="00A21AD1" w:rsidP="00F857E7">
      <w:pPr>
        <w:pStyle w:val="Nadpis1"/>
        <w:spacing w:line="240" w:lineRule="auto"/>
        <w:rPr>
          <w:b w:val="0"/>
        </w:rPr>
      </w:pPr>
      <w:r w:rsidRPr="00F857E7">
        <w:rPr>
          <w:b w:val="0"/>
        </w:rPr>
        <w:t>Přezkum Ústavním soudem</w:t>
      </w:r>
    </w:p>
    <w:p w:rsidR="00F857E7" w:rsidRPr="00F857E7" w:rsidRDefault="00F857E7" w:rsidP="00F857E7"/>
    <w:p w:rsidR="00A21AD1" w:rsidRPr="00733309" w:rsidRDefault="00A21AD1" w:rsidP="00F857E7">
      <w:pPr>
        <w:pStyle w:val="Odstavecseseznamem"/>
        <w:numPr>
          <w:ilvl w:val="0"/>
          <w:numId w:val="3"/>
        </w:numPr>
        <w:spacing w:after="240" w:line="240" w:lineRule="auto"/>
        <w:contextualSpacing w:val="0"/>
        <w:rPr>
          <w:b/>
          <w:color w:val="auto"/>
        </w:rPr>
      </w:pPr>
      <w:r w:rsidRPr="00733309">
        <w:rPr>
          <w:color w:val="auto"/>
        </w:rPr>
        <w:t xml:space="preserve">Podle </w:t>
      </w:r>
      <w:r w:rsidR="003723AB" w:rsidRPr="00733309">
        <w:rPr>
          <w:color w:val="auto"/>
        </w:rPr>
        <w:t>§ </w:t>
      </w:r>
      <w:r w:rsidRPr="00733309">
        <w:rPr>
          <w:color w:val="auto"/>
        </w:rPr>
        <w:t xml:space="preserve">64 odst. 2 písm. g) zákona č. 182/1993 Sb., o Ústavním soudu, </w:t>
      </w:r>
      <w:r w:rsidR="00A161ED" w:rsidRPr="00733309">
        <w:rPr>
          <w:color w:val="auto"/>
        </w:rPr>
        <w:t xml:space="preserve">ve znění pozdějších předpisů, </w:t>
      </w:r>
      <w:r w:rsidRPr="00733309">
        <w:rPr>
          <w:color w:val="auto"/>
        </w:rPr>
        <w:t xml:space="preserve">je Ministerstvo vnitra oprávněno podat návrh na zrušení jiného právního předpisu nebo jeho jednotlivých ustanovení podle </w:t>
      </w:r>
      <w:r w:rsidR="003723AB" w:rsidRPr="00733309">
        <w:rPr>
          <w:color w:val="auto"/>
        </w:rPr>
        <w:t>čl. </w:t>
      </w:r>
      <w:r w:rsidRPr="00733309">
        <w:rPr>
          <w:color w:val="auto"/>
        </w:rPr>
        <w:t>87 odst. 1 písm. b) Ústavy</w:t>
      </w:r>
      <w:r w:rsidR="00A161ED" w:rsidRPr="00733309">
        <w:rPr>
          <w:color w:val="auto"/>
        </w:rPr>
        <w:t xml:space="preserve"> České republiky</w:t>
      </w:r>
      <w:r w:rsidR="00DE1616" w:rsidRPr="00733309">
        <w:rPr>
          <w:color w:val="auto"/>
        </w:rPr>
        <w:t xml:space="preserve"> (dále jen „Ústava“)</w:t>
      </w:r>
      <w:r w:rsidRPr="00733309">
        <w:rPr>
          <w:color w:val="auto"/>
        </w:rPr>
        <w:t>, jde-li o návrh na zrušení obecně závazné vyhlášky obce za podmínek stanovených v zákonech up</w:t>
      </w:r>
      <w:r w:rsidR="00744DF5" w:rsidRPr="00733309">
        <w:rPr>
          <w:color w:val="auto"/>
        </w:rPr>
        <w:t>ravujících územní samosprávu. V </w:t>
      </w:r>
      <w:r w:rsidRPr="00733309">
        <w:rPr>
          <w:color w:val="auto"/>
        </w:rPr>
        <w:t xml:space="preserve">posuzované věci je tímto zákonem zákon č. 128/2000 Sb., o obcích (obecní zřízení), </w:t>
      </w:r>
      <w:r w:rsidR="00A161ED" w:rsidRPr="00733309">
        <w:rPr>
          <w:color w:val="auto"/>
        </w:rPr>
        <w:t xml:space="preserve">ve znění pozdějších předpisů, </w:t>
      </w:r>
      <w:r w:rsidRPr="00733309">
        <w:rPr>
          <w:color w:val="auto"/>
        </w:rPr>
        <w:t xml:space="preserve">zejména jeho </w:t>
      </w:r>
      <w:r w:rsidR="003723AB" w:rsidRPr="00733309">
        <w:rPr>
          <w:color w:val="auto"/>
        </w:rPr>
        <w:t>§ </w:t>
      </w:r>
      <w:r w:rsidRPr="00733309">
        <w:rPr>
          <w:color w:val="auto"/>
        </w:rPr>
        <w:t>123. Ústavní soud si z předložených podkladů ověřil, že ministerstvo dodrželo zákonnou proceduru dozoru nad vydáváním a obsahem obecně závazných vyhlášek obcí. Návrh na zrušení podalo ministerstvo v zákonem stanovené lhůtě a včas po uplynutí lhůty k podání rozkladu proti rozhodnutí o pozastavení účinnosti napadených ustanovení (</w:t>
      </w:r>
      <w:r w:rsidR="003723AB" w:rsidRPr="00733309">
        <w:rPr>
          <w:color w:val="auto"/>
        </w:rPr>
        <w:t>§ </w:t>
      </w:r>
      <w:r w:rsidRPr="00733309">
        <w:rPr>
          <w:color w:val="auto"/>
        </w:rPr>
        <w:t>123 odst. 3 obecního zřízení).</w:t>
      </w:r>
    </w:p>
    <w:p w:rsidR="00A21AD1" w:rsidRPr="00733309" w:rsidRDefault="00A21AD1" w:rsidP="00A21AD1">
      <w:pPr>
        <w:pStyle w:val="Odstavecseseznamem"/>
        <w:numPr>
          <w:ilvl w:val="0"/>
          <w:numId w:val="3"/>
        </w:numPr>
        <w:spacing w:before="240" w:after="240" w:line="240" w:lineRule="auto"/>
        <w:contextualSpacing w:val="0"/>
        <w:rPr>
          <w:color w:val="auto"/>
        </w:rPr>
      </w:pPr>
      <w:r w:rsidRPr="00733309">
        <w:rPr>
          <w:color w:val="auto"/>
        </w:rPr>
        <w:t>Ústavní soud rozhodl ve věci mimo ústní jednání, protože by od něj nebylo možné očekávat další objasnění věci (</w:t>
      </w:r>
      <w:r w:rsidR="003723AB" w:rsidRPr="00733309">
        <w:rPr>
          <w:color w:val="auto"/>
        </w:rPr>
        <w:t>§ </w:t>
      </w:r>
      <w:r w:rsidRPr="00733309">
        <w:rPr>
          <w:color w:val="auto"/>
        </w:rPr>
        <w:t>44 zákona o Ústavním soudu).</w:t>
      </w:r>
    </w:p>
    <w:p w:rsidR="00A21AD1" w:rsidRDefault="00A21AD1" w:rsidP="00E1307E">
      <w:pPr>
        <w:pStyle w:val="Odstavecseseznamem"/>
        <w:numPr>
          <w:ilvl w:val="0"/>
          <w:numId w:val="3"/>
        </w:numPr>
        <w:suppressAutoHyphens w:val="0"/>
        <w:spacing w:before="240" w:line="240" w:lineRule="auto"/>
        <w:contextualSpacing w:val="0"/>
      </w:pPr>
      <w:r w:rsidRPr="00733309">
        <w:rPr>
          <w:color w:val="auto"/>
        </w:rPr>
        <w:t xml:space="preserve">Také v této věci Ústavní soud pro přezkum napadených ustanovení obecně závazné vyhlášky obce použije tzv. test čtyř kroků. Tento test vymezil v nálezu ze dne 22. 3. 2005 </w:t>
      </w:r>
      <w:r w:rsidR="003723AB" w:rsidRPr="00733309">
        <w:rPr>
          <w:color w:val="auto"/>
        </w:rPr>
        <w:t>sp. zn.</w:t>
      </w:r>
      <w:r w:rsidRPr="00733309">
        <w:rPr>
          <w:color w:val="auto"/>
        </w:rPr>
        <w:t> Pl. ÚS 63/04 (N 61/36 SbNU 663</w:t>
      </w:r>
      <w:r w:rsidR="00A161ED" w:rsidRPr="00733309">
        <w:rPr>
          <w:color w:val="auto"/>
        </w:rPr>
        <w:t>; 210/2005 Sb.;</w:t>
      </w:r>
      <w:r w:rsidRPr="00733309">
        <w:rPr>
          <w:color w:val="auto"/>
        </w:rPr>
        <w:t xml:space="preserve"> Prostějov</w:t>
      </w:r>
      <w:r w:rsidR="00A161ED" w:rsidRPr="00733309">
        <w:rPr>
          <w:color w:val="auto"/>
        </w:rPr>
        <w:t>)</w:t>
      </w:r>
      <w:r w:rsidRPr="00733309">
        <w:rPr>
          <w:color w:val="auto"/>
        </w:rPr>
        <w:t xml:space="preserve"> a upřesnil v nálezu ze dne 14. 2. 2024 </w:t>
      </w:r>
      <w:r w:rsidR="003723AB" w:rsidRPr="00733309">
        <w:rPr>
          <w:color w:val="auto"/>
        </w:rPr>
        <w:t>sp. zn.</w:t>
      </w:r>
      <w:r w:rsidRPr="00733309">
        <w:rPr>
          <w:color w:val="auto"/>
        </w:rPr>
        <w:t xml:space="preserve"> Pl. ÚS 42/23</w:t>
      </w:r>
      <w:r w:rsidR="00851677" w:rsidRPr="00733309">
        <w:rPr>
          <w:color w:val="auto"/>
        </w:rPr>
        <w:t xml:space="preserve"> (72/2024 Sb.;</w:t>
      </w:r>
      <w:r w:rsidRPr="00733309">
        <w:rPr>
          <w:color w:val="auto"/>
        </w:rPr>
        <w:t xml:space="preserve"> Jenštejn</w:t>
      </w:r>
      <w:r w:rsidR="00851677" w:rsidRPr="00733309">
        <w:rPr>
          <w:color w:val="auto"/>
        </w:rPr>
        <w:t>)</w:t>
      </w:r>
      <w:r w:rsidRPr="00733309">
        <w:rPr>
          <w:color w:val="auto"/>
        </w:rPr>
        <w:t>. Test zahrnuje posouzení, zda 1</w:t>
      </w:r>
      <w:r w:rsidR="00851677" w:rsidRPr="00733309">
        <w:rPr>
          <w:color w:val="auto"/>
        </w:rPr>
        <w:t>.</w:t>
      </w:r>
      <w:r w:rsidRPr="00733309">
        <w:rPr>
          <w:color w:val="auto"/>
        </w:rPr>
        <w:t xml:space="preserve"> měla obec pravomoc vydat napadenou obecně závaznou vyhlášku</w:t>
      </w:r>
      <w:r w:rsidRPr="00B47E00">
        <w:t>, 2</w:t>
      </w:r>
      <w:r w:rsidR="00851677">
        <w:t>.</w:t>
      </w:r>
      <w:r w:rsidRPr="00B47E00">
        <w:t xml:space="preserve"> se obec při vydávání napadeného ustanovení obecně závazné vyhlášky nepohybovala mimo zákonem vymezenou věcnou působnost (zda nejednala </w:t>
      </w:r>
      <w:r w:rsidRPr="00B47E00">
        <w:rPr>
          <w:i/>
        </w:rPr>
        <w:t>ultra vires</w:t>
      </w:r>
      <w:r w:rsidRPr="00B47E00">
        <w:t>), 3</w:t>
      </w:r>
      <w:r w:rsidR="00851677">
        <w:t>. obecně závazná vyhláška není v </w:t>
      </w:r>
      <w:r w:rsidRPr="00B47E00">
        <w:t>rozporu s obecnými ústavními principy a obec nezneužila při jejím vydání zákonem svě</w:t>
      </w:r>
      <w:r w:rsidRPr="00B47E00">
        <w:lastRenderedPageBreak/>
        <w:t>řenou pravomoc a ko</w:t>
      </w:r>
      <w:r w:rsidR="00851677">
        <w:t xml:space="preserve">nečně </w:t>
      </w:r>
      <w:r w:rsidRPr="00B47E00">
        <w:t>4</w:t>
      </w:r>
      <w:r w:rsidR="00851677">
        <w:t>.</w:t>
      </w:r>
      <w:r w:rsidRPr="00B47E00">
        <w:t xml:space="preserve"> nejednala přijetím napadeného ustanovení zjevně nerozumně.</w:t>
      </w:r>
    </w:p>
    <w:p w:rsidR="00E1307E" w:rsidRDefault="00E1307E" w:rsidP="00E1307E"/>
    <w:p w:rsidR="00E1307E" w:rsidRPr="00B47E00" w:rsidRDefault="00E1307E" w:rsidP="00E1307E"/>
    <w:p w:rsidR="00E1307E" w:rsidRPr="00E1307E" w:rsidRDefault="00A21AD1" w:rsidP="00E1307E">
      <w:pPr>
        <w:pStyle w:val="Nadpis2"/>
        <w:spacing w:before="0"/>
        <w:jc w:val="center"/>
        <w:rPr>
          <w:rFonts w:ascii="Times New Roman" w:hAnsi="Times New Roman" w:cs="Times New Roman"/>
          <w:b w:val="0"/>
          <w:color w:val="auto"/>
          <w:sz w:val="24"/>
          <w:szCs w:val="24"/>
        </w:rPr>
      </w:pPr>
      <w:r w:rsidRPr="00E1307E">
        <w:rPr>
          <w:rFonts w:ascii="Times New Roman" w:hAnsi="Times New Roman" w:cs="Times New Roman"/>
          <w:b w:val="0"/>
          <w:color w:val="auto"/>
          <w:sz w:val="24"/>
          <w:szCs w:val="24"/>
        </w:rPr>
        <w:t xml:space="preserve">V. A. </w:t>
      </w:r>
    </w:p>
    <w:p w:rsidR="00A21AD1" w:rsidRPr="00E1307E" w:rsidRDefault="00A21AD1" w:rsidP="00E1307E">
      <w:pPr>
        <w:pStyle w:val="Nadpis2"/>
        <w:spacing w:before="0"/>
        <w:jc w:val="center"/>
        <w:rPr>
          <w:rFonts w:ascii="Times New Roman" w:hAnsi="Times New Roman" w:cs="Times New Roman"/>
          <w:b w:val="0"/>
          <w:color w:val="auto"/>
          <w:sz w:val="24"/>
          <w:szCs w:val="24"/>
        </w:rPr>
      </w:pPr>
      <w:r w:rsidRPr="00E1307E">
        <w:rPr>
          <w:rFonts w:ascii="Times New Roman" w:hAnsi="Times New Roman" w:cs="Times New Roman"/>
          <w:b w:val="0"/>
          <w:color w:val="auto"/>
          <w:sz w:val="24"/>
          <w:szCs w:val="24"/>
        </w:rPr>
        <w:t xml:space="preserve">Obec měla pravomoc vyhlášku vydat a nejednala </w:t>
      </w:r>
      <w:r w:rsidRPr="00E1307E">
        <w:rPr>
          <w:rFonts w:ascii="Times New Roman" w:hAnsi="Times New Roman" w:cs="Times New Roman"/>
          <w:b w:val="0"/>
          <w:i/>
          <w:color w:val="auto"/>
          <w:sz w:val="24"/>
          <w:szCs w:val="24"/>
        </w:rPr>
        <w:t>ultra vires</w:t>
      </w:r>
    </w:p>
    <w:p w:rsidR="00E1307E" w:rsidRPr="00E1307E" w:rsidRDefault="00E1307E" w:rsidP="00E1307E"/>
    <w:p w:rsidR="00A21AD1" w:rsidRPr="00733309" w:rsidRDefault="00A21AD1" w:rsidP="00E1307E">
      <w:pPr>
        <w:pStyle w:val="Odstavecseseznamem"/>
        <w:numPr>
          <w:ilvl w:val="0"/>
          <w:numId w:val="3"/>
        </w:numPr>
        <w:spacing w:after="240" w:line="240" w:lineRule="auto"/>
        <w:contextualSpacing w:val="0"/>
        <w:rPr>
          <w:color w:val="auto"/>
        </w:rPr>
      </w:pPr>
      <w:bookmarkStart w:id="2" w:name="_Ref159092868"/>
      <w:r w:rsidRPr="00B47E00">
        <w:t xml:space="preserve">Ohledně prvního kroku přezkumu ministerstvo žádné argumenty svědčící pro neústavnost či nezákonnost napadené vyhlášky nevzneslo. Ani Ústavní soud porušení prvního kroku testu neshledal. Obec měla k vydání </w:t>
      </w:r>
      <w:r w:rsidRPr="00733309">
        <w:rPr>
          <w:color w:val="auto"/>
        </w:rPr>
        <w:t>obecně závazné vyhlášky pravomoc, která plyne z </w:t>
      </w:r>
      <w:r w:rsidR="003723AB" w:rsidRPr="00733309">
        <w:rPr>
          <w:color w:val="auto"/>
        </w:rPr>
        <w:t>čl. </w:t>
      </w:r>
      <w:r w:rsidRPr="00733309">
        <w:rPr>
          <w:color w:val="auto"/>
        </w:rPr>
        <w:t xml:space="preserve">104 odst. 3 Ústavy společně s </w:t>
      </w:r>
      <w:r w:rsidR="003723AB" w:rsidRPr="00733309">
        <w:rPr>
          <w:color w:val="auto"/>
        </w:rPr>
        <w:t>§ </w:t>
      </w:r>
      <w:r w:rsidRPr="00733309">
        <w:rPr>
          <w:color w:val="auto"/>
        </w:rPr>
        <w:t xml:space="preserve">10 písm. d) obecního zřízení. K vydání obecně závazné vyhlášky byla obec zmocněna </w:t>
      </w:r>
      <w:r w:rsidR="003723AB" w:rsidRPr="00733309">
        <w:rPr>
          <w:color w:val="auto"/>
        </w:rPr>
        <w:t>§ </w:t>
      </w:r>
      <w:r w:rsidRPr="00733309">
        <w:rPr>
          <w:color w:val="auto"/>
        </w:rPr>
        <w:t>14 zákona o místních poplatcích. Napadenou vyhlášku přijalo zastupitelstvo obce na zasedání dne 11. 12. 2023.</w:t>
      </w:r>
      <w:bookmarkEnd w:id="2"/>
    </w:p>
    <w:p w:rsidR="00A21AD1" w:rsidRPr="00733309" w:rsidRDefault="00A21AD1" w:rsidP="00E1307E">
      <w:pPr>
        <w:pStyle w:val="Odstavecseseznamem"/>
        <w:numPr>
          <w:ilvl w:val="0"/>
          <w:numId w:val="3"/>
        </w:numPr>
        <w:spacing w:before="240" w:line="240" w:lineRule="auto"/>
        <w:contextualSpacing w:val="0"/>
        <w:rPr>
          <w:color w:val="auto"/>
        </w:rPr>
      </w:pPr>
      <w:r w:rsidRPr="00733309">
        <w:rPr>
          <w:color w:val="auto"/>
        </w:rPr>
        <w:t xml:space="preserve">Problematickou se podle ministerstva nejeví vyhláška ani z hlediska druhého kroku testu. Rovněž podle Ústavního soudu vyhláška tento krok testu splňuje. Obec vyhláškou zavedla poplatek, nastavila jeho parametry a stanovila z něj úlevy a osvobození. Obec proto nejednala </w:t>
      </w:r>
      <w:r w:rsidRPr="00733309">
        <w:rPr>
          <w:i/>
          <w:color w:val="auto"/>
        </w:rPr>
        <w:t>ultra vires</w:t>
      </w:r>
      <w:r w:rsidRPr="00733309">
        <w:rPr>
          <w:color w:val="auto"/>
        </w:rPr>
        <w:t>.</w:t>
      </w:r>
    </w:p>
    <w:p w:rsidR="00E1307E" w:rsidRPr="00733309" w:rsidRDefault="00E1307E" w:rsidP="00E1307E"/>
    <w:p w:rsidR="00E1307E" w:rsidRPr="00733309" w:rsidRDefault="00E1307E" w:rsidP="00E1307E"/>
    <w:p w:rsidR="00E1307E" w:rsidRPr="00733309" w:rsidRDefault="00A21AD1" w:rsidP="00E1307E">
      <w:pPr>
        <w:pStyle w:val="Nadpis2"/>
        <w:spacing w:before="0"/>
        <w:jc w:val="center"/>
        <w:rPr>
          <w:rFonts w:ascii="Times New Roman" w:hAnsi="Times New Roman" w:cs="Times New Roman"/>
          <w:b w:val="0"/>
          <w:color w:val="auto"/>
          <w:sz w:val="24"/>
          <w:szCs w:val="24"/>
        </w:rPr>
      </w:pPr>
      <w:r w:rsidRPr="00733309">
        <w:rPr>
          <w:rFonts w:ascii="Times New Roman" w:hAnsi="Times New Roman" w:cs="Times New Roman"/>
          <w:b w:val="0"/>
          <w:color w:val="auto"/>
          <w:sz w:val="24"/>
          <w:szCs w:val="24"/>
        </w:rPr>
        <w:t xml:space="preserve">V. B. </w:t>
      </w:r>
    </w:p>
    <w:p w:rsidR="00A21AD1" w:rsidRPr="00733309" w:rsidRDefault="00A21AD1" w:rsidP="00E1307E">
      <w:pPr>
        <w:pStyle w:val="Nadpis2"/>
        <w:spacing w:before="0"/>
        <w:jc w:val="center"/>
        <w:rPr>
          <w:rFonts w:ascii="Times New Roman" w:hAnsi="Times New Roman" w:cs="Times New Roman"/>
          <w:b w:val="0"/>
          <w:color w:val="auto"/>
          <w:sz w:val="24"/>
          <w:szCs w:val="24"/>
        </w:rPr>
      </w:pPr>
      <w:r w:rsidRPr="00733309">
        <w:rPr>
          <w:rFonts w:ascii="Times New Roman" w:hAnsi="Times New Roman" w:cs="Times New Roman"/>
          <w:b w:val="0"/>
          <w:color w:val="auto"/>
          <w:sz w:val="24"/>
          <w:szCs w:val="24"/>
        </w:rPr>
        <w:t>Obec vymezila úlevu na místním poplatku v rozporu se zákonem</w:t>
      </w:r>
    </w:p>
    <w:p w:rsidR="00E1307E" w:rsidRPr="00733309" w:rsidRDefault="00E1307E" w:rsidP="00E1307E"/>
    <w:p w:rsidR="00A21AD1" w:rsidRPr="00733309" w:rsidRDefault="00A21AD1" w:rsidP="00E1307E">
      <w:pPr>
        <w:pStyle w:val="Odstavecseseznamem"/>
        <w:numPr>
          <w:ilvl w:val="0"/>
          <w:numId w:val="3"/>
        </w:numPr>
        <w:spacing w:after="240" w:line="240" w:lineRule="auto"/>
        <w:contextualSpacing w:val="0"/>
        <w:rPr>
          <w:color w:val="auto"/>
        </w:rPr>
      </w:pPr>
      <w:r w:rsidRPr="00733309">
        <w:rPr>
          <w:color w:val="auto"/>
        </w:rPr>
        <w:t xml:space="preserve">Podstata sporu ohledně </w:t>
      </w:r>
      <w:r w:rsidR="003723AB" w:rsidRPr="00733309">
        <w:rPr>
          <w:color w:val="auto"/>
        </w:rPr>
        <w:t>čl. </w:t>
      </w:r>
      <w:r w:rsidRPr="00733309">
        <w:rPr>
          <w:color w:val="auto"/>
        </w:rPr>
        <w:t xml:space="preserve">6 odst. 3 vyhlášky spočívá až ve třetím kroku testu. Je nutné zodpovědět otázku, zda obec úlevou ve výši </w:t>
      </w:r>
      <w:r w:rsidRPr="00733309">
        <w:rPr>
          <w:color w:val="auto"/>
          <w:szCs w:val="24"/>
        </w:rPr>
        <w:t>400 Kč ve prospěch osob, kterým vznikla poplatková povinnost přihlášením v obci,</w:t>
      </w:r>
      <w:r w:rsidRPr="00733309">
        <w:rPr>
          <w:color w:val="auto"/>
        </w:rPr>
        <w:t xml:space="preserve"> nevymezila úlevu na místním poplatku na základě kritérií odporujících zákonu o místních poplatcích.</w:t>
      </w:r>
    </w:p>
    <w:p w:rsidR="00A21AD1" w:rsidRPr="00B47E00" w:rsidRDefault="00A21AD1" w:rsidP="00A21AD1">
      <w:pPr>
        <w:pStyle w:val="Odstavecseseznamem"/>
        <w:numPr>
          <w:ilvl w:val="0"/>
          <w:numId w:val="3"/>
        </w:numPr>
        <w:spacing w:before="240" w:after="240" w:line="240" w:lineRule="auto"/>
        <w:contextualSpacing w:val="0"/>
      </w:pPr>
      <w:r w:rsidRPr="00733309">
        <w:rPr>
          <w:color w:val="auto"/>
        </w:rPr>
        <w:t xml:space="preserve">Podle ministerstva úlevou na poplatku pro osoby přihlášené k trvalému pobytu v obci obec nepřípustně rozlišuje mezi dvěma rovnocennými kategoriemi poplatníků poplatku za obecní systém odpadového hospodářství podle </w:t>
      </w:r>
      <w:r w:rsidR="003723AB" w:rsidRPr="00733309">
        <w:rPr>
          <w:color w:val="auto"/>
        </w:rPr>
        <w:t>§ </w:t>
      </w:r>
      <w:r w:rsidRPr="00733309">
        <w:rPr>
          <w:color w:val="auto"/>
        </w:rPr>
        <w:t xml:space="preserve">10e zákona o místních poplatcích. Tím vyhláška obchází zákonnou konstrukci poplatku a odporuje zákonu, protože kombinuje </w:t>
      </w:r>
      <w:r w:rsidRPr="00B47E00">
        <w:t xml:space="preserve">parametry dvou poplatkových variant a narušuje základní </w:t>
      </w:r>
      <w:r w:rsidR="00377BCC">
        <w:t>parametr poplatku spočívající v </w:t>
      </w:r>
      <w:r w:rsidRPr="00B47E00">
        <w:t>rovném rozložení nákladů mezi jednotlivé skupiny poplatníků.</w:t>
      </w:r>
    </w:p>
    <w:p w:rsidR="00A21AD1" w:rsidRPr="00733309" w:rsidRDefault="00A21AD1" w:rsidP="00A21AD1">
      <w:pPr>
        <w:pStyle w:val="Odstavecseseznamem"/>
        <w:numPr>
          <w:ilvl w:val="0"/>
          <w:numId w:val="3"/>
        </w:numPr>
        <w:spacing w:before="240" w:after="240" w:line="240" w:lineRule="auto"/>
        <w:contextualSpacing w:val="0"/>
        <w:rPr>
          <w:color w:val="auto"/>
        </w:rPr>
      </w:pPr>
      <w:bookmarkStart w:id="3" w:name="_Ref195045898"/>
      <w:r w:rsidRPr="00B47E00">
        <w:t xml:space="preserve">Problematikou </w:t>
      </w:r>
      <w:r w:rsidRPr="00733309">
        <w:rPr>
          <w:color w:val="auto"/>
        </w:rPr>
        <w:t xml:space="preserve">místního poplatku za obecní systém odpadového hospodářství se Ústavní soud zabýval v nálezech ze dne 11. 4. 2023 </w:t>
      </w:r>
      <w:r w:rsidR="003723AB" w:rsidRPr="00733309">
        <w:rPr>
          <w:color w:val="auto"/>
        </w:rPr>
        <w:t>sp. zn.</w:t>
      </w:r>
      <w:r w:rsidRPr="00733309">
        <w:rPr>
          <w:color w:val="auto"/>
        </w:rPr>
        <w:t xml:space="preserve"> Pl. ÚS 25/22 </w:t>
      </w:r>
      <w:r w:rsidR="00377BCC" w:rsidRPr="00733309">
        <w:rPr>
          <w:color w:val="auto"/>
        </w:rPr>
        <w:t>(</w:t>
      </w:r>
      <w:r w:rsidRPr="00733309">
        <w:rPr>
          <w:color w:val="auto"/>
        </w:rPr>
        <w:t>Krásná Lípa</w:t>
      </w:r>
      <w:r w:rsidR="00377BCC" w:rsidRPr="00733309">
        <w:rPr>
          <w:i/>
          <w:color w:val="auto"/>
        </w:rPr>
        <w:t>)</w:t>
      </w:r>
      <w:r w:rsidRPr="00733309">
        <w:rPr>
          <w:color w:val="auto"/>
        </w:rPr>
        <w:t xml:space="preserve">, ze dne 20. 12. 2023 </w:t>
      </w:r>
      <w:r w:rsidR="003723AB" w:rsidRPr="00733309">
        <w:rPr>
          <w:color w:val="auto"/>
        </w:rPr>
        <w:t>sp. zn.</w:t>
      </w:r>
      <w:r w:rsidRPr="00733309">
        <w:rPr>
          <w:color w:val="auto"/>
        </w:rPr>
        <w:t xml:space="preserve"> Pl. ÚS 27/22 </w:t>
      </w:r>
      <w:r w:rsidR="00377BCC" w:rsidRPr="00733309">
        <w:rPr>
          <w:color w:val="auto"/>
        </w:rPr>
        <w:t xml:space="preserve">(19/2024 Sb.; </w:t>
      </w:r>
      <w:r w:rsidRPr="00733309">
        <w:rPr>
          <w:color w:val="auto"/>
        </w:rPr>
        <w:t>Tchořovice</w:t>
      </w:r>
      <w:r w:rsidR="00377BCC" w:rsidRPr="00733309">
        <w:rPr>
          <w:color w:val="auto"/>
        </w:rPr>
        <w:t>)</w:t>
      </w:r>
      <w:r w:rsidRPr="00733309">
        <w:rPr>
          <w:color w:val="auto"/>
        </w:rPr>
        <w:t xml:space="preserve">, ze dne 21. 2. 2024 </w:t>
      </w:r>
      <w:r w:rsidR="003723AB" w:rsidRPr="00733309">
        <w:rPr>
          <w:color w:val="auto"/>
        </w:rPr>
        <w:t>sp. zn.</w:t>
      </w:r>
      <w:r w:rsidRPr="00733309">
        <w:rPr>
          <w:color w:val="auto"/>
        </w:rPr>
        <w:t xml:space="preserve"> Pl. ÚS 26/22 </w:t>
      </w:r>
      <w:r w:rsidR="00377BCC" w:rsidRPr="00733309">
        <w:rPr>
          <w:color w:val="auto"/>
        </w:rPr>
        <w:t>(73/2024 Sb.</w:t>
      </w:r>
      <w:r w:rsidR="0096026E" w:rsidRPr="00733309">
        <w:rPr>
          <w:color w:val="auto"/>
        </w:rPr>
        <w:t>;</w:t>
      </w:r>
      <w:r w:rsidR="00377BCC" w:rsidRPr="00733309">
        <w:rPr>
          <w:color w:val="auto"/>
        </w:rPr>
        <w:t xml:space="preserve"> </w:t>
      </w:r>
      <w:r w:rsidRPr="00733309">
        <w:rPr>
          <w:color w:val="auto"/>
        </w:rPr>
        <w:t>Číměř</w:t>
      </w:r>
      <w:r w:rsidR="00377BCC" w:rsidRPr="00733309">
        <w:rPr>
          <w:color w:val="auto"/>
        </w:rPr>
        <w:t>)</w:t>
      </w:r>
      <w:r w:rsidRPr="00733309">
        <w:rPr>
          <w:color w:val="auto"/>
        </w:rPr>
        <w:t xml:space="preserve"> a naposledy v nálezu ze dne 28. 2. 2024 </w:t>
      </w:r>
      <w:r w:rsidR="003723AB" w:rsidRPr="00733309">
        <w:rPr>
          <w:color w:val="auto"/>
        </w:rPr>
        <w:t>sp. zn.</w:t>
      </w:r>
      <w:r w:rsidRPr="00733309">
        <w:rPr>
          <w:color w:val="auto"/>
        </w:rPr>
        <w:t xml:space="preserve"> Pl. ÚS 34/23 </w:t>
      </w:r>
      <w:r w:rsidR="0096026E" w:rsidRPr="00733309">
        <w:rPr>
          <w:color w:val="auto"/>
        </w:rPr>
        <w:t xml:space="preserve">(94/2024 Sb.; </w:t>
      </w:r>
      <w:r w:rsidRPr="00733309">
        <w:rPr>
          <w:color w:val="auto"/>
        </w:rPr>
        <w:t>Vlkančice</w:t>
      </w:r>
      <w:r w:rsidR="0096026E" w:rsidRPr="00733309">
        <w:rPr>
          <w:color w:val="auto"/>
        </w:rPr>
        <w:t>)</w:t>
      </w:r>
      <w:r w:rsidRPr="00733309">
        <w:rPr>
          <w:color w:val="auto"/>
        </w:rPr>
        <w:t>. Ve všech nálezech Ústavní soud zrušil obecně závazné vyhlášky v části, která stanovila úlevu na místním poplatku za obecní systém odpadového hospodářství osobám přihlášeným v obci k trvalému pobytu.</w:t>
      </w:r>
      <w:bookmarkEnd w:id="3"/>
    </w:p>
    <w:p w:rsidR="00A21AD1" w:rsidRPr="00B47E00" w:rsidRDefault="00A21AD1" w:rsidP="00A21AD1">
      <w:pPr>
        <w:pStyle w:val="Odstavecseseznamem"/>
        <w:numPr>
          <w:ilvl w:val="0"/>
          <w:numId w:val="3"/>
        </w:numPr>
        <w:spacing w:before="240" w:after="240" w:line="240" w:lineRule="auto"/>
        <w:contextualSpacing w:val="0"/>
      </w:pPr>
      <w:r w:rsidRPr="00733309">
        <w:rPr>
          <w:color w:val="auto"/>
        </w:rPr>
        <w:t xml:space="preserve">Tyto nálezy lze shrnout následovně. Ze zákona o místních poplatcích vyplývá, že poplatek za obecní systém odpadového hospodářství podle </w:t>
      </w:r>
      <w:r w:rsidR="003723AB" w:rsidRPr="00733309">
        <w:rPr>
          <w:color w:val="auto"/>
        </w:rPr>
        <w:t>§ </w:t>
      </w:r>
      <w:r w:rsidRPr="00733309">
        <w:rPr>
          <w:color w:val="auto"/>
        </w:rPr>
        <w:t xml:space="preserve">10f tohoto zákona zásadně spočívá na rovném rozložení nákladů mezi jednotlivé skupiny poplatníků vymezené v </w:t>
      </w:r>
      <w:r w:rsidR="003723AB" w:rsidRPr="00733309">
        <w:rPr>
          <w:color w:val="auto"/>
        </w:rPr>
        <w:t>§ </w:t>
      </w:r>
      <w:r w:rsidRPr="00733309">
        <w:rPr>
          <w:color w:val="auto"/>
        </w:rPr>
        <w:t xml:space="preserve">10e téhož zákona. Výše poplatku je neutrální směrem k rozsahu vyprodukovaného odpadu, protože týž zákon za srovnatelným účelem v podrobnostech upravuje v </w:t>
      </w:r>
      <w:r w:rsidR="003723AB" w:rsidRPr="00733309">
        <w:rPr>
          <w:color w:val="auto"/>
        </w:rPr>
        <w:t>§ </w:t>
      </w:r>
      <w:r w:rsidRPr="00733309">
        <w:rPr>
          <w:color w:val="auto"/>
        </w:rPr>
        <w:t xml:space="preserve">10i až 10n poplatek </w:t>
      </w:r>
      <w:r w:rsidRPr="00B47E00">
        <w:t xml:space="preserve">za odkládání komunálního odpadu z nemovité věci. </w:t>
      </w:r>
    </w:p>
    <w:p w:rsidR="00A21AD1" w:rsidRPr="00B47E00" w:rsidRDefault="00A21AD1" w:rsidP="00A21AD1">
      <w:pPr>
        <w:pStyle w:val="Odstavecseseznamem"/>
        <w:numPr>
          <w:ilvl w:val="0"/>
          <w:numId w:val="3"/>
        </w:numPr>
        <w:spacing w:before="240" w:after="240" w:line="240" w:lineRule="auto"/>
        <w:contextualSpacing w:val="0"/>
      </w:pPr>
      <w:r>
        <w:lastRenderedPageBreak/>
        <w:t>Z</w:t>
      </w:r>
      <w:r w:rsidRPr="00B47E00">
        <w:t>ákladní parametry poplatků za obecní systém odpadového hospodářství a za odkládání komunálního odpadu z nemovité věci nelze kombinovat, neboť obec může zavést pro poplatkové období pouze jeden z poplatků. Obec nemůže obecně závaznou vyhláškou upravit úlevu na poplatku za obecní systém odpadového hospodářství, která tuto dichotomii dvou různých poplatků narušuje.</w:t>
      </w:r>
    </w:p>
    <w:p w:rsidR="00A21AD1" w:rsidRPr="00733309" w:rsidRDefault="00A21AD1" w:rsidP="00A21AD1">
      <w:pPr>
        <w:pStyle w:val="Odstavecseseznamem"/>
        <w:numPr>
          <w:ilvl w:val="0"/>
          <w:numId w:val="3"/>
        </w:numPr>
        <w:spacing w:before="240" w:after="240" w:line="240" w:lineRule="auto"/>
        <w:contextualSpacing w:val="0"/>
        <w:rPr>
          <w:color w:val="auto"/>
        </w:rPr>
      </w:pPr>
      <w:r w:rsidRPr="00B47E00">
        <w:t xml:space="preserve">Změnu základních parametrů poplatků za komunální odpad lze akceptovat jako ústavně chráněný projev práva obce na samosprávu, je-li taková </w:t>
      </w:r>
      <w:r>
        <w:t>změna</w:t>
      </w:r>
      <w:r w:rsidRPr="00B47E00">
        <w:t xml:space="preserve"> odůvodněna legitimními věcnými důvody vztahujícími se k místním specifikům dané obce a je-li provedena přiměřeným způsobem. Proto </w:t>
      </w:r>
      <w:r w:rsidRPr="00733309">
        <w:rPr>
          <w:color w:val="auto"/>
        </w:rPr>
        <w:t xml:space="preserve">modifikuje-li obec výši poplatku podle kritéria trvalého pobytu, aniž tak činí z legitimního věcného důvodu a přiměřeně, nelze porušení zákona akceptovat jako ústavně chráněný projev práva na samosprávu. Obec se ocitá mimo meze působnosti svěřené zastupitelstvu podle </w:t>
      </w:r>
      <w:r w:rsidR="003723AB" w:rsidRPr="00733309">
        <w:rPr>
          <w:color w:val="auto"/>
        </w:rPr>
        <w:t>čl. </w:t>
      </w:r>
      <w:r w:rsidRPr="00733309">
        <w:rPr>
          <w:color w:val="auto"/>
        </w:rPr>
        <w:t>104 odst. 1 a 3 Ústavy.</w:t>
      </w:r>
    </w:p>
    <w:p w:rsidR="00A21AD1" w:rsidRPr="00733309" w:rsidRDefault="00A21AD1" w:rsidP="00A21AD1">
      <w:pPr>
        <w:pStyle w:val="Odstavecseseznamem"/>
        <w:numPr>
          <w:ilvl w:val="0"/>
          <w:numId w:val="3"/>
        </w:numPr>
        <w:spacing w:before="240" w:after="240" w:line="240" w:lineRule="auto"/>
        <w:contextualSpacing w:val="0"/>
        <w:rPr>
          <w:color w:val="auto"/>
        </w:rPr>
      </w:pPr>
      <w:r w:rsidRPr="00733309">
        <w:rPr>
          <w:color w:val="auto"/>
        </w:rPr>
        <w:t xml:space="preserve">Od uvedených závěrů judikatury se Ústavní soud nebude odchylovat ani nyní. V hierarchii rozhodnutí Ústavního soudu mají plenární nálezy nejvyšší stupeň závaznosti [srov. již nález ze dne 13. 11. 2007 </w:t>
      </w:r>
      <w:r w:rsidR="003723AB" w:rsidRPr="00733309">
        <w:rPr>
          <w:color w:val="auto"/>
        </w:rPr>
        <w:t>sp. zn.</w:t>
      </w:r>
      <w:r w:rsidRPr="00733309">
        <w:rPr>
          <w:color w:val="auto"/>
        </w:rPr>
        <w:t> IV. ÚS 301/05 (N 190/47 SbNU 465</w:t>
      </w:r>
      <w:r w:rsidR="00C81A10" w:rsidRPr="00733309">
        <w:rPr>
          <w:color w:val="auto"/>
        </w:rPr>
        <w:t>;</w:t>
      </w:r>
      <w:r w:rsidRPr="00733309">
        <w:rPr>
          <w:color w:val="auto"/>
        </w:rPr>
        <w:t xml:space="preserve"> Slovenské důchody VI</w:t>
      </w:r>
      <w:r w:rsidR="00C81A10" w:rsidRPr="00733309">
        <w:rPr>
          <w:color w:val="auto"/>
        </w:rPr>
        <w:t>)</w:t>
      </w:r>
      <w:r w:rsidRPr="00733309">
        <w:rPr>
          <w:color w:val="auto"/>
        </w:rPr>
        <w:t>, bod 88]. I plénum Ústavního soudu je nálezy vázáno a zásadně nemůže právní názor měnit jen kvůli proměně soudcovského sboru (Pl. ÚS 27/22, Tchořovice,</w:t>
      </w:r>
      <w:r w:rsidRPr="00733309">
        <w:rPr>
          <w:i/>
          <w:color w:val="auto"/>
        </w:rPr>
        <w:t xml:space="preserve"> </w:t>
      </w:r>
      <w:r w:rsidR="00C81A10" w:rsidRPr="00733309">
        <w:rPr>
          <w:color w:val="auto"/>
        </w:rPr>
        <w:t>bod </w:t>
      </w:r>
      <w:r w:rsidRPr="00733309">
        <w:rPr>
          <w:color w:val="auto"/>
        </w:rPr>
        <w:t xml:space="preserve">27). Konzistence judikatury je nejen znakem právního státu, ale též garancí nezávislosti samotného </w:t>
      </w:r>
      <w:r w:rsidR="00C81A10" w:rsidRPr="00733309">
        <w:rPr>
          <w:color w:val="auto"/>
        </w:rPr>
        <w:t>Ú</w:t>
      </w:r>
      <w:r w:rsidRPr="00733309">
        <w:rPr>
          <w:color w:val="auto"/>
        </w:rPr>
        <w:t>stavního soudu (srov. k tomu Safjan, M. Politics and Constitutional Courts: A Judge’s Personal Perspective</w:t>
      </w:r>
      <w:r w:rsidRPr="00733309">
        <w:rPr>
          <w:i/>
          <w:color w:val="auto"/>
        </w:rPr>
        <w:t xml:space="preserve">, </w:t>
      </w:r>
      <w:hyperlink r:id="rId8" w:history="1">
        <w:r w:rsidRPr="00733309">
          <w:rPr>
            <w:rStyle w:val="Hypertextovodkaz"/>
            <w:color w:val="auto"/>
            <w:u w:val="none"/>
          </w:rPr>
          <w:t>LAW Working Papers, EUI LAW</w:t>
        </w:r>
      </w:hyperlink>
      <w:r w:rsidRPr="00733309">
        <w:rPr>
          <w:color w:val="auto"/>
        </w:rPr>
        <w:t xml:space="preserve"> 2008/10, s. 20).</w:t>
      </w:r>
    </w:p>
    <w:p w:rsidR="00A21AD1" w:rsidRPr="00733309" w:rsidRDefault="00A21AD1" w:rsidP="00A21AD1">
      <w:pPr>
        <w:pStyle w:val="Odstavecseseznamem"/>
        <w:numPr>
          <w:ilvl w:val="0"/>
          <w:numId w:val="3"/>
        </w:numPr>
        <w:spacing w:before="240" w:after="240" w:line="240" w:lineRule="auto"/>
        <w:contextualSpacing w:val="0"/>
        <w:rPr>
          <w:color w:val="auto"/>
        </w:rPr>
      </w:pPr>
      <w:r w:rsidRPr="00733309">
        <w:rPr>
          <w:color w:val="auto"/>
        </w:rPr>
        <w:t>V </w:t>
      </w:r>
      <w:r w:rsidR="003723AB" w:rsidRPr="00733309">
        <w:rPr>
          <w:color w:val="auto"/>
        </w:rPr>
        <w:t>čl. </w:t>
      </w:r>
      <w:r w:rsidRPr="00733309">
        <w:rPr>
          <w:color w:val="auto"/>
        </w:rPr>
        <w:t>6 odst. 3 napadená vyhláška stanoví, že úleva od platby poplatku „</w:t>
      </w:r>
      <w:r w:rsidRPr="00733309">
        <w:rPr>
          <w:color w:val="auto"/>
          <w:szCs w:val="24"/>
        </w:rPr>
        <w:t>se poskytuje osobě, které poplatková povinnost vznikla z důvodu přihlášení v obci, a to ve výši 400 Kč“</w:t>
      </w:r>
      <w:r w:rsidR="00C81A10" w:rsidRPr="00733309">
        <w:rPr>
          <w:color w:val="auto"/>
          <w:szCs w:val="24"/>
        </w:rPr>
        <w:t>.</w:t>
      </w:r>
      <w:r w:rsidRPr="00733309">
        <w:rPr>
          <w:i/>
          <w:color w:val="auto"/>
          <w:szCs w:val="24"/>
        </w:rPr>
        <w:t xml:space="preserve"> </w:t>
      </w:r>
      <w:r w:rsidRPr="00733309">
        <w:rPr>
          <w:color w:val="auto"/>
        </w:rPr>
        <w:t>Motivací obce bylo zvýhodnit „své občany“, což v jiných oblastech právní řád umožňuje, a motivovat vlastníky nemovitostí k přihlášení k trvalému pobytu v obci, aby mohla obec uplatňovat výhodnější sazbu poplatku za ukládání odpadů na skládku. Zákonná úprava poplatku za obecní systém odpadového hospodářství způsobuje podle obce nerovnosti, jelikož neumožňuje zohlednit, že i osoby bez trvalého pobytu v obci nebo rekreanti produkují odpad, ale podílí se na nákladech obce na provoz systému odpadového hospodářství menší měrou než osoby přihlášené v obci k trvalému pobytu.</w:t>
      </w:r>
    </w:p>
    <w:p w:rsidR="00A21AD1" w:rsidRPr="00B47E00" w:rsidRDefault="00A21AD1" w:rsidP="00A21AD1">
      <w:pPr>
        <w:pStyle w:val="Odstavecseseznamem"/>
        <w:numPr>
          <w:ilvl w:val="0"/>
          <w:numId w:val="3"/>
        </w:numPr>
        <w:spacing w:before="240" w:after="240" w:line="240" w:lineRule="auto"/>
        <w:contextualSpacing w:val="0"/>
      </w:pPr>
      <w:r w:rsidRPr="00733309">
        <w:rPr>
          <w:color w:val="auto"/>
        </w:rPr>
        <w:t xml:space="preserve">Ústavní soud zdůrazňuje, že s obdobnými argumenty se vypořádal již v nálezech zmíněných výše v bodě </w:t>
      </w:r>
      <w:r w:rsidRPr="00733309">
        <w:rPr>
          <w:color w:val="auto"/>
        </w:rPr>
        <w:fldChar w:fldCharType="begin"/>
      </w:r>
      <w:r w:rsidRPr="00733309">
        <w:rPr>
          <w:color w:val="auto"/>
        </w:rPr>
        <w:instrText xml:space="preserve"> REF _Ref195045898 \r \h </w:instrText>
      </w:r>
      <w:r w:rsidR="00F055A9" w:rsidRPr="00733309">
        <w:rPr>
          <w:color w:val="auto"/>
        </w:rPr>
        <w:instrText xml:space="preserve"> \* MERGEFORMAT </w:instrText>
      </w:r>
      <w:r w:rsidRPr="00733309">
        <w:rPr>
          <w:color w:val="auto"/>
        </w:rPr>
      </w:r>
      <w:r w:rsidRPr="00733309">
        <w:rPr>
          <w:color w:val="auto"/>
        </w:rPr>
        <w:fldChar w:fldCharType="separate"/>
      </w:r>
      <w:r w:rsidR="004D5B24">
        <w:rPr>
          <w:color w:val="auto"/>
        </w:rPr>
        <w:t>22</w:t>
      </w:r>
      <w:r w:rsidRPr="00733309">
        <w:rPr>
          <w:color w:val="auto"/>
        </w:rPr>
        <w:fldChar w:fldCharType="end"/>
      </w:r>
      <w:r w:rsidRPr="00733309">
        <w:rPr>
          <w:color w:val="auto"/>
        </w:rPr>
        <w:t xml:space="preserve"> shora. Místní poměry obce </w:t>
      </w:r>
      <w:r w:rsidRPr="00B47E00">
        <w:t xml:space="preserve">Hradištko nejsou oproti dříve řešeným </w:t>
      </w:r>
      <w:r>
        <w:t>věcem</w:t>
      </w:r>
      <w:r w:rsidRPr="00B47E00">
        <w:t xml:space="preserve"> nijak specifické, </w:t>
      </w:r>
      <w:r>
        <w:t>ne</w:t>
      </w:r>
      <w:r w:rsidRPr="00B47E00">
        <w:t>ospravedl</w:t>
      </w:r>
      <w:r>
        <w:t>ňují tedy</w:t>
      </w:r>
      <w:r w:rsidRPr="00B47E00">
        <w:t xml:space="preserve"> změnu </w:t>
      </w:r>
      <w:r>
        <w:t>zákonných</w:t>
      </w:r>
      <w:r w:rsidRPr="00B47E00">
        <w:t xml:space="preserve"> parametrů poplatku za komunální odpad odchýlením se od zákona o místních poplatcích.</w:t>
      </w:r>
    </w:p>
    <w:p w:rsidR="00A21AD1" w:rsidRPr="00B47E00" w:rsidRDefault="00A21AD1" w:rsidP="00A21AD1">
      <w:pPr>
        <w:pStyle w:val="Odstavecseseznamem"/>
        <w:numPr>
          <w:ilvl w:val="0"/>
          <w:numId w:val="3"/>
        </w:numPr>
        <w:spacing w:before="240" w:after="240" w:line="240" w:lineRule="auto"/>
        <w:contextualSpacing w:val="0"/>
      </w:pPr>
      <w:r w:rsidRPr="00B47E00">
        <w:t xml:space="preserve">Protože zvolené kritérium trvalého pobytu žádným způsobem nezohledňuje množství produkovaného odpadu a mezi těmito </w:t>
      </w:r>
      <w:r>
        <w:t>proměnnými</w:t>
      </w:r>
      <w:r w:rsidRPr="00B47E00">
        <w:t xml:space="preserve"> neexis</w:t>
      </w:r>
      <w:r>
        <w:t>tuje žádný logický vztah, jde o </w:t>
      </w:r>
      <w:r w:rsidRPr="00B47E00">
        <w:t>kritérium v tomto kontextu nahodilé. Modifikaci výše poplatku se zvýhodněním osob přihlášených v obci nelze považovat za přiměřenou a opodstatněnou věcnými důvody.</w:t>
      </w:r>
    </w:p>
    <w:p w:rsidR="00A21AD1" w:rsidRPr="00B47E00" w:rsidRDefault="00A21AD1" w:rsidP="00A21AD1">
      <w:pPr>
        <w:pStyle w:val="Odstavecseseznamem"/>
        <w:numPr>
          <w:ilvl w:val="0"/>
          <w:numId w:val="3"/>
        </w:numPr>
        <w:spacing w:before="240" w:after="240" w:line="240" w:lineRule="auto"/>
        <w:contextualSpacing w:val="0"/>
      </w:pPr>
      <w:r w:rsidRPr="00B47E00">
        <w:t>To platí tím spíše, je-li motivací obce pro přijetí úlevy „narovnání nespravedlnosti“</w:t>
      </w:r>
      <w:r>
        <w:t>,</w:t>
      </w:r>
      <w:r w:rsidRPr="00B47E00">
        <w:t xml:space="preserve"> kterou jejím občanům způsobuje poplatek za systém tím, že za provoz systému nakládání s odpady platí jen osoby přihlášené v obci, ale ne jiné osoby taktéž produkující odpad, které obývají nemovitosti na území obce. Tohoto cíle může obec vhodněji dosáhnout zavedením poplatku za odkládání komunálního odpadu z nemovité věci</w:t>
      </w:r>
      <w:r>
        <w:t>, jehož výše se </w:t>
      </w:r>
      <w:r w:rsidRPr="00B47E00">
        <w:t xml:space="preserve">odvíjí od množství skutečně odkládaného odpadu z nemovité věci, případně podle volby obce od kapacity soustřeďovacích prostředků objednaných poplatníkem. Pakliže </w:t>
      </w:r>
      <w:r w:rsidRPr="00B47E00">
        <w:lastRenderedPageBreak/>
        <w:t xml:space="preserve">podle obce nelze některé nemovitosti v obci obsluhovat svozovou technikou, lze např. pro tyto nemovitosti stanovit svoz formou pytlového sběru, jak obci vysvětlilo již ministerstvo. Obec namítá, že je pro ni pytlový sběr nevhodný, nevhodnost však </w:t>
      </w:r>
      <w:r>
        <w:t>blíže</w:t>
      </w:r>
      <w:r w:rsidRPr="00B47E00">
        <w:t xml:space="preserve"> neodůvodňuje.</w:t>
      </w:r>
    </w:p>
    <w:p w:rsidR="00A21AD1" w:rsidRPr="00AD0F08" w:rsidRDefault="00A21AD1" w:rsidP="00A21AD1">
      <w:pPr>
        <w:pStyle w:val="Odstavecseseznamem"/>
        <w:numPr>
          <w:ilvl w:val="0"/>
          <w:numId w:val="3"/>
        </w:numPr>
        <w:spacing w:before="240" w:after="240" w:line="240" w:lineRule="auto"/>
        <w:contextualSpacing w:val="0"/>
      </w:pPr>
      <w:r w:rsidRPr="00AD0F08">
        <w:t xml:space="preserve">Ospravedlněním pro směšování obou poplatkových schémat nemohou být ani zvýšené náklady při zavedení poplatku za odkládání komunálního odpadu z nemovité věci, ani efektivnější pokrytí nákladů obce na provoz systému nakládání s odpady. Ústavní soud se již </w:t>
      </w:r>
      <w:r>
        <w:t xml:space="preserve">dříve </w:t>
      </w:r>
      <w:r w:rsidRPr="00AD0F08">
        <w:t>vypořádal s</w:t>
      </w:r>
      <w:r>
        <w:t> </w:t>
      </w:r>
      <w:r w:rsidRPr="00AD0F08">
        <w:t>argumenty</w:t>
      </w:r>
      <w:r>
        <w:t xml:space="preserve"> jiných</w:t>
      </w:r>
      <w:r w:rsidRPr="00AD0F08">
        <w:t xml:space="preserve"> obcí vyššími náklady poplatkového schématu „za odkládání“ i </w:t>
      </w:r>
      <w:r>
        <w:t xml:space="preserve">se </w:t>
      </w:r>
      <w:r w:rsidRPr="00AD0F08">
        <w:t>snaho</w:t>
      </w:r>
      <w:r>
        <w:t>u dosáhnout nižšího poplatku za </w:t>
      </w:r>
      <w:r w:rsidRPr="00AD0F08">
        <w:t>o</w:t>
      </w:r>
      <w:r w:rsidR="00F055A9">
        <w:t>dkládání odpadu na skládce (</w:t>
      </w:r>
      <w:r w:rsidR="00F055A9" w:rsidRPr="00F055A9">
        <w:t>Pl. </w:t>
      </w:r>
      <w:r w:rsidRPr="00F055A9">
        <w:t>ÚS 25/22, Krásná Lípa, bod 41; Pl. ÚS 27/22, Tchořovice, bod 43</w:t>
      </w:r>
      <w:r w:rsidRPr="00AD0F08">
        <w:t>). Tyto závěry se plně uplatní i v nyn</w:t>
      </w:r>
      <w:r>
        <w:t>ějš</w:t>
      </w:r>
      <w:r w:rsidRPr="00AD0F08">
        <w:t xml:space="preserve">í věci. </w:t>
      </w:r>
    </w:p>
    <w:p w:rsidR="00A21AD1" w:rsidRPr="00CE09FB" w:rsidRDefault="00A21AD1" w:rsidP="00A21AD1">
      <w:pPr>
        <w:pStyle w:val="Odstavecseseznamem"/>
        <w:numPr>
          <w:ilvl w:val="0"/>
          <w:numId w:val="3"/>
        </w:numPr>
        <w:spacing w:before="240" w:after="240" w:line="240" w:lineRule="auto"/>
        <w:contextualSpacing w:val="0"/>
      </w:pPr>
      <w:r w:rsidRPr="00CE09FB">
        <w:t xml:space="preserve">Obci lze přisvědčit, že zákon o místních poplatcích </w:t>
      </w:r>
      <w:r>
        <w:t>zvýhodňuje osoby přihlášené v </w:t>
      </w:r>
      <w:r w:rsidRPr="00CE09FB">
        <w:t>obci osvobozením od poplatku</w:t>
      </w:r>
      <w:r>
        <w:t>. T</w:t>
      </w:r>
      <w:r w:rsidRPr="00CE09FB">
        <w:t xml:space="preserve">o </w:t>
      </w:r>
      <w:r>
        <w:t>ale</w:t>
      </w:r>
      <w:r w:rsidRPr="00CE09FB">
        <w:t xml:space="preserve"> neznamená, že obec může poskytovat úlevu z poplatku jakýmkoli způsobem. Zákon o místních </w:t>
      </w:r>
      <w:r w:rsidRPr="00733309">
        <w:rPr>
          <w:color w:val="auto"/>
        </w:rPr>
        <w:t xml:space="preserve">poplatcích v </w:t>
      </w:r>
      <w:r w:rsidR="003723AB" w:rsidRPr="00733309">
        <w:rPr>
          <w:color w:val="auto"/>
        </w:rPr>
        <w:t>§ </w:t>
      </w:r>
      <w:r w:rsidRPr="00733309">
        <w:rPr>
          <w:color w:val="auto"/>
        </w:rPr>
        <w:t xml:space="preserve">10g osvobozuje </w:t>
      </w:r>
      <w:r w:rsidRPr="00CE09FB">
        <w:t>od placení poplatku osoby, které systém nakládání s odpady nevyužívají (např. d</w:t>
      </w:r>
      <w:r>
        <w:t>ěti v </w:t>
      </w:r>
      <w:r w:rsidRPr="00CE09FB">
        <w:t xml:space="preserve">dětských domovech, senioři v domovech pro seniory či osoby omezené na svobodě). Zákon </w:t>
      </w:r>
      <w:r>
        <w:t>tak</w:t>
      </w:r>
      <w:r w:rsidRPr="00CE09FB">
        <w:t xml:space="preserve"> poskytuje osvobození v návaznosti na specifické postavení poplatníka, které má vliv na jeho vztah k poplatkové povinnosti, a s ohledem na toto specifické postavení eliminuje negativní dopady poplatku na tyto skupiny obyvatel. Zákon na rozdíl od úlevy poskytnuté obcí Hradištko v napadené části vyhlášky nenarušuje duální koncepci poplatkových schémat a se skupinami poplatníků zachází rovným způsobem. </w:t>
      </w:r>
    </w:p>
    <w:p w:rsidR="00A21AD1" w:rsidRPr="00CE09FB" w:rsidRDefault="00A21AD1" w:rsidP="00A21AD1">
      <w:pPr>
        <w:pStyle w:val="Odstavecseseznamem"/>
        <w:numPr>
          <w:ilvl w:val="0"/>
          <w:numId w:val="3"/>
        </w:numPr>
        <w:spacing w:before="240" w:after="240" w:line="240" w:lineRule="auto"/>
        <w:contextualSpacing w:val="0"/>
      </w:pPr>
      <w:r w:rsidRPr="00CE09FB">
        <w:t xml:space="preserve">Podobně nepřípadná je argumentace obce, že poskytnutí úlevy je obdobné obecně přípustnému poskytování úlev na poplatku na základě různých motivačních systémů zohledňujících množství vyprodukovaného odpadu, jako je např. úleva za množství vytříděného odpadu. Zákon o místních poplatcích zakazuje </w:t>
      </w:r>
      <w:r>
        <w:t xml:space="preserve">obci </w:t>
      </w:r>
      <w:r w:rsidRPr="00CE09FB">
        <w:t xml:space="preserve">poskytnout takovou úlevu, která narušuje </w:t>
      </w:r>
      <w:r>
        <w:t xml:space="preserve">zákonem stanovenou </w:t>
      </w:r>
      <w:r w:rsidRPr="00CE09FB">
        <w:t>dualitu poplatku za obecní systém odpadového hospodářství a poplatku za odkládání komunálního odpadu z nemovité věci. Zvýhodnění osob, které slíbí např. třídění odpadu nebo nižší produkci odpadu, tuto zákonnou dualitu nenarušuje (</w:t>
      </w:r>
      <w:r w:rsidRPr="00F055A9">
        <w:t>srov. Pl. ÚS 34/23, Vlkančice, bod 44</w:t>
      </w:r>
      <w:r w:rsidRPr="00CE09FB">
        <w:t>).</w:t>
      </w:r>
    </w:p>
    <w:p w:rsidR="00A21AD1" w:rsidRPr="00CE09FB" w:rsidRDefault="00A21AD1" w:rsidP="00A21AD1">
      <w:pPr>
        <w:pStyle w:val="Odstavecseseznamem"/>
        <w:numPr>
          <w:ilvl w:val="0"/>
          <w:numId w:val="3"/>
        </w:numPr>
        <w:spacing w:before="240" w:after="240" w:line="240" w:lineRule="auto"/>
        <w:contextualSpacing w:val="0"/>
      </w:pPr>
      <w:r w:rsidRPr="00CE09FB">
        <w:t>Vyhláška tedy v </w:t>
      </w:r>
      <w:r w:rsidRPr="00733309">
        <w:rPr>
          <w:color w:val="auto"/>
        </w:rPr>
        <w:t xml:space="preserve">rozporu s </w:t>
      </w:r>
      <w:r w:rsidR="003723AB" w:rsidRPr="00733309">
        <w:rPr>
          <w:color w:val="auto"/>
        </w:rPr>
        <w:t>§ </w:t>
      </w:r>
      <w:r w:rsidRPr="00733309">
        <w:rPr>
          <w:color w:val="auto"/>
        </w:rPr>
        <w:t xml:space="preserve">10d odst. 2 zákona o místních poplatcích směšuje poplatek </w:t>
      </w:r>
      <w:r w:rsidRPr="00CE09FB">
        <w:t>za obecní systém odpadového hospodářství (který je k množství vyprodukovaného odpadu neutrální) s poplatkem za odkládání komunálního odpadu z nemovité věci (který naopak zohledňuje množství odpadu vyprodukovaného poplatníkem).</w:t>
      </w:r>
    </w:p>
    <w:p w:rsidR="00A21AD1" w:rsidRDefault="00A21AD1" w:rsidP="00A21AD1">
      <w:pPr>
        <w:pStyle w:val="Odstavecseseznamem"/>
        <w:numPr>
          <w:ilvl w:val="0"/>
          <w:numId w:val="3"/>
        </w:numPr>
        <w:spacing w:before="240" w:after="240" w:line="240" w:lineRule="auto"/>
        <w:contextualSpacing w:val="0"/>
      </w:pPr>
      <w:r w:rsidRPr="00CE09FB">
        <w:t xml:space="preserve">Ústavní soud nesouhlasí ani s názorem obce, že zrušení napadené vyhlášky by </w:t>
      </w:r>
      <w:r>
        <w:t>bylo</w:t>
      </w:r>
      <w:r w:rsidRPr="00CE09FB">
        <w:t xml:space="preserve"> v rozporu s principem právní jistoty, </w:t>
      </w:r>
      <w:r>
        <w:t>neboť</w:t>
      </w:r>
      <w:r w:rsidRPr="00CE09FB">
        <w:t xml:space="preserve"> dřívější podobné vyhlášky byly akceptovány. Ústavní soud již v nálezu </w:t>
      </w:r>
      <w:r w:rsidR="00F055A9">
        <w:t>„</w:t>
      </w:r>
      <w:r w:rsidRPr="00F055A9">
        <w:t>Krásná Lípa</w:t>
      </w:r>
      <w:r w:rsidR="00F055A9">
        <w:t>“</w:t>
      </w:r>
      <w:r w:rsidRPr="00CE09FB">
        <w:t xml:space="preserve"> vysvětlil, že novela</w:t>
      </w:r>
      <w:r>
        <w:t xml:space="preserve"> účinná od 1. 1. 2021 vnesla do </w:t>
      </w:r>
      <w:r w:rsidRPr="00CE09FB">
        <w:t xml:space="preserve">zákona o místních poplatcích koncepční změny. Od účinnosti novely platí, že obec může zvolit pouze jedno ze shora popsaných poplatkových schémat a nemůže se od jejich kogentní úpravy odchýlit a popírat základní mechanismy poplatkového schématu (blíže Pl. ÚS 25/22, </w:t>
      </w:r>
      <w:r w:rsidRPr="00F055A9">
        <w:t>Krásná Lípa,</w:t>
      </w:r>
      <w:r w:rsidRPr="00CE09FB">
        <w:t xml:space="preserve"> body 23 až 27, 43).</w:t>
      </w:r>
    </w:p>
    <w:p w:rsidR="00A21AD1" w:rsidRDefault="00A21AD1" w:rsidP="00A21AD1">
      <w:pPr>
        <w:pStyle w:val="Odstavecseseznamem"/>
        <w:numPr>
          <w:ilvl w:val="0"/>
          <w:numId w:val="3"/>
        </w:numPr>
        <w:spacing w:line="240" w:lineRule="auto"/>
        <w:contextualSpacing w:val="0"/>
      </w:pPr>
      <w:r w:rsidRPr="00CE09FB">
        <w:t>Jelikož napadené ustanovení neobstálo již ve třetím kroku testu, je nadbytečné se dále zabývat splněním posledního, čtvrtého kroku testu.</w:t>
      </w:r>
    </w:p>
    <w:p w:rsidR="001466D7" w:rsidRDefault="001466D7" w:rsidP="001466D7"/>
    <w:p w:rsidR="001466D7" w:rsidRPr="00CE09FB" w:rsidRDefault="001466D7" w:rsidP="001466D7"/>
    <w:p w:rsidR="001466D7" w:rsidRPr="001466D7" w:rsidRDefault="00A21AD1" w:rsidP="001466D7">
      <w:pPr>
        <w:pStyle w:val="Nadpis1"/>
        <w:spacing w:line="240" w:lineRule="auto"/>
        <w:rPr>
          <w:b w:val="0"/>
        </w:rPr>
      </w:pPr>
      <w:r w:rsidRPr="001466D7">
        <w:rPr>
          <w:b w:val="0"/>
        </w:rPr>
        <w:lastRenderedPageBreak/>
        <w:t xml:space="preserve">VI. </w:t>
      </w:r>
    </w:p>
    <w:p w:rsidR="00A21AD1" w:rsidRDefault="00A21AD1" w:rsidP="001466D7">
      <w:pPr>
        <w:pStyle w:val="Nadpis1"/>
        <w:spacing w:line="240" w:lineRule="auto"/>
        <w:rPr>
          <w:b w:val="0"/>
        </w:rPr>
      </w:pPr>
      <w:r w:rsidRPr="001466D7">
        <w:rPr>
          <w:b w:val="0"/>
        </w:rPr>
        <w:t>Závěr</w:t>
      </w:r>
    </w:p>
    <w:p w:rsidR="001466D7" w:rsidRPr="001466D7" w:rsidRDefault="001466D7" w:rsidP="001466D7"/>
    <w:p w:rsidR="00A21AD1" w:rsidRPr="00733309" w:rsidRDefault="00A21AD1" w:rsidP="001466D7">
      <w:pPr>
        <w:pStyle w:val="Odstavecseseznamem"/>
        <w:numPr>
          <w:ilvl w:val="0"/>
          <w:numId w:val="3"/>
        </w:numPr>
        <w:spacing w:after="240" w:line="240" w:lineRule="auto"/>
        <w:contextualSpacing w:val="0"/>
        <w:rPr>
          <w:color w:val="auto"/>
        </w:rPr>
      </w:pPr>
      <w:r w:rsidRPr="00CE09FB">
        <w:t xml:space="preserve">Ústavní soud rozumí snaze obce dosáhnout řešení, které odpovídá specifikům jejích místních poměrů. Rovněž </w:t>
      </w:r>
      <w:r w:rsidRPr="00733309">
        <w:rPr>
          <w:color w:val="auto"/>
        </w:rPr>
        <w:t>uznává, že zákonné nastavení poplatku „za systém“ nemusí tato místní specifika vždy odrážet. Kritérium trvalého pobytu v podobě, jak jej nastavila nyní napadená vyhláška, je však přehnaně paušalizující a popírá zákonné rozlišení dvou různých poplatkových modelů (</w:t>
      </w:r>
      <w:r w:rsidR="003723AB" w:rsidRPr="00733309">
        <w:rPr>
          <w:color w:val="auto"/>
        </w:rPr>
        <w:t>§ </w:t>
      </w:r>
      <w:r w:rsidRPr="00733309">
        <w:rPr>
          <w:color w:val="auto"/>
        </w:rPr>
        <w:t>10d zákona o místních poplatcích). Ústavní soud proto shledal, že obec nerespektuje zákonnou úpravu poplatku za komunální odpad, a napadeným ustanovením nepřípustně modifikuje zákonem stanovené parametry místního poplatku za obecní systém odpadového hospodářství.</w:t>
      </w:r>
    </w:p>
    <w:p w:rsidR="00A21AD1" w:rsidRPr="00CE09FB" w:rsidRDefault="00A21AD1" w:rsidP="00A21AD1">
      <w:pPr>
        <w:pStyle w:val="Odstavecseseznamem"/>
        <w:widowControl w:val="0"/>
        <w:numPr>
          <w:ilvl w:val="0"/>
          <w:numId w:val="3"/>
        </w:numPr>
        <w:spacing w:before="240" w:after="240" w:line="240" w:lineRule="auto"/>
        <w:contextualSpacing w:val="0"/>
        <w:rPr>
          <w:color w:val="auto"/>
        </w:rPr>
      </w:pPr>
      <w:r w:rsidRPr="00733309">
        <w:rPr>
          <w:color w:val="auto"/>
        </w:rPr>
        <w:t xml:space="preserve">Ústavní soud proto návrhu vyhověl a napadený </w:t>
      </w:r>
      <w:r w:rsidR="003723AB" w:rsidRPr="00733309">
        <w:rPr>
          <w:bCs/>
          <w:color w:val="auto"/>
        </w:rPr>
        <w:t>čl. </w:t>
      </w:r>
      <w:r w:rsidRPr="00733309">
        <w:rPr>
          <w:bCs/>
          <w:color w:val="auto"/>
        </w:rPr>
        <w:t>6 odst. 3</w:t>
      </w:r>
      <w:r w:rsidRPr="00733309">
        <w:rPr>
          <w:b/>
          <w:color w:val="auto"/>
        </w:rPr>
        <w:t xml:space="preserve"> </w:t>
      </w:r>
      <w:r w:rsidRPr="00733309">
        <w:rPr>
          <w:color w:val="auto"/>
        </w:rPr>
        <w:t xml:space="preserve">obecně závazné vyhlášky zrušil podle </w:t>
      </w:r>
      <w:r w:rsidR="003723AB" w:rsidRPr="00733309">
        <w:rPr>
          <w:color w:val="auto"/>
        </w:rPr>
        <w:t>§ </w:t>
      </w:r>
      <w:r w:rsidRPr="00733309">
        <w:rPr>
          <w:color w:val="auto"/>
        </w:rPr>
        <w:t xml:space="preserve">70 odst. 1 zákona o Ústavním soudu pro rozpor s </w:t>
      </w:r>
      <w:r w:rsidR="003723AB" w:rsidRPr="00733309">
        <w:rPr>
          <w:color w:val="auto"/>
        </w:rPr>
        <w:t>§ </w:t>
      </w:r>
      <w:r w:rsidRPr="00733309">
        <w:rPr>
          <w:color w:val="auto"/>
        </w:rPr>
        <w:t xml:space="preserve">10d odst. 2, </w:t>
      </w:r>
      <w:r w:rsidR="003723AB" w:rsidRPr="00733309">
        <w:rPr>
          <w:color w:val="auto"/>
        </w:rPr>
        <w:t>§ </w:t>
      </w:r>
      <w:r w:rsidRPr="00733309">
        <w:rPr>
          <w:color w:val="auto"/>
        </w:rPr>
        <w:t xml:space="preserve">10e a 10f zákona o místních poplatcích a </w:t>
      </w:r>
      <w:r w:rsidR="003723AB" w:rsidRPr="00733309">
        <w:rPr>
          <w:color w:val="auto"/>
        </w:rPr>
        <w:t>čl. </w:t>
      </w:r>
      <w:r w:rsidRPr="00733309">
        <w:rPr>
          <w:color w:val="auto"/>
        </w:rPr>
        <w:t xml:space="preserve">104 odst. 1 a 3 Ústavy ve spojení s </w:t>
      </w:r>
      <w:r w:rsidR="003723AB" w:rsidRPr="00733309">
        <w:rPr>
          <w:color w:val="auto"/>
        </w:rPr>
        <w:t>čl. </w:t>
      </w:r>
      <w:r w:rsidRPr="00733309">
        <w:rPr>
          <w:color w:val="auto"/>
        </w:rPr>
        <w:t xml:space="preserve">11 odst. 5 Listiny </w:t>
      </w:r>
      <w:r w:rsidR="008C49E3" w:rsidRPr="00733309">
        <w:rPr>
          <w:color w:val="auto"/>
        </w:rPr>
        <w:t xml:space="preserve">základních práv a svobod </w:t>
      </w:r>
      <w:r w:rsidRPr="00733309">
        <w:rPr>
          <w:color w:val="auto"/>
        </w:rPr>
        <w:t xml:space="preserve">dnem vyhlášení nálezu ve Sbírce </w:t>
      </w:r>
      <w:r w:rsidRPr="00CE09FB">
        <w:t>zákonů</w:t>
      </w:r>
      <w:r w:rsidR="008C49E3">
        <w:t xml:space="preserve"> a </w:t>
      </w:r>
      <w:r>
        <w:t>mezinárodních smluv</w:t>
      </w:r>
      <w:r w:rsidRPr="00CE09FB">
        <w:t>.</w:t>
      </w:r>
    </w:p>
    <w:p w:rsidR="00164899" w:rsidRPr="00391E5C" w:rsidRDefault="00164899"/>
    <w:p w:rsidR="00164899" w:rsidRPr="00391E5C" w:rsidRDefault="00164899"/>
    <w:p w:rsidR="00164899" w:rsidRPr="00391E5C" w:rsidRDefault="00164899">
      <w:pPr>
        <w:jc w:val="center"/>
      </w:pPr>
      <w:r w:rsidRPr="00391E5C">
        <w:t>Předseda Ústavního soudu:</w:t>
      </w:r>
    </w:p>
    <w:p w:rsidR="00164899" w:rsidRPr="00391E5C" w:rsidRDefault="00164899">
      <w:pPr>
        <w:jc w:val="center"/>
      </w:pPr>
      <w:r w:rsidRPr="00391E5C">
        <w:t xml:space="preserve">JUDr. </w:t>
      </w:r>
      <w:r w:rsidR="00CC0386" w:rsidRPr="00391E5C">
        <w:rPr>
          <w:bCs/>
        </w:rPr>
        <w:t>Baxa</w:t>
      </w:r>
      <w:r w:rsidRPr="00391E5C">
        <w:rPr>
          <w:b/>
        </w:rPr>
        <w:t xml:space="preserve"> </w:t>
      </w:r>
      <w:r w:rsidRPr="00391E5C">
        <w:t>v. r.</w:t>
      </w:r>
    </w:p>
    <w:p w:rsidR="00164899" w:rsidRDefault="00164899"/>
    <w:p w:rsidR="00164899" w:rsidRDefault="00164899">
      <w:pPr>
        <w:jc w:val="both"/>
      </w:pPr>
    </w:p>
    <w:p w:rsidR="00FB28CB" w:rsidRDefault="00FB28CB">
      <w:pPr>
        <w:jc w:val="both"/>
      </w:pPr>
    </w:p>
    <w:p w:rsidR="00084D4B" w:rsidRDefault="00084D4B" w:rsidP="00084D4B">
      <w:pPr>
        <w:jc w:val="center"/>
      </w:pPr>
      <w:r>
        <w:t>Odlišná stanoviska</w:t>
      </w:r>
    </w:p>
    <w:p w:rsidR="00084D4B" w:rsidRDefault="00084D4B">
      <w:pPr>
        <w:jc w:val="both"/>
      </w:pPr>
    </w:p>
    <w:p w:rsidR="00A52BD4" w:rsidRDefault="00A52BD4" w:rsidP="00BE2D9E">
      <w:pPr>
        <w:ind w:firstLine="708"/>
        <w:jc w:val="both"/>
      </w:pPr>
      <w:r w:rsidRPr="00BE2D9E">
        <w:t xml:space="preserve">Odlišná stanoviska podle </w:t>
      </w:r>
      <w:r w:rsidR="003723AB">
        <w:t>§ </w:t>
      </w:r>
      <w:r w:rsidRPr="00BE2D9E">
        <w:t xml:space="preserve">14 zákona č. 182/1993 Sb., o Ústavním soudu, ve znění pozdějších předpisů, zaujali k rozhodnutí pléna </w:t>
      </w:r>
      <w:r w:rsidR="00BE2D9E">
        <w:t xml:space="preserve">soudkyně a </w:t>
      </w:r>
      <w:r w:rsidRPr="00BE2D9E">
        <w:t>soudci</w:t>
      </w:r>
      <w:r w:rsidRPr="00BE2D9E">
        <w:rPr>
          <w:i/>
        </w:rPr>
        <w:t xml:space="preserve"> </w:t>
      </w:r>
      <w:r w:rsidR="00BE2D9E">
        <w:t>Veronika Křesťanová, Tomáš Langášek, Kateřina Ronovsk</w:t>
      </w:r>
      <w:r w:rsidR="00084D4B">
        <w:t>á, Jan Wintr a Daniela Zemanová:</w:t>
      </w:r>
    </w:p>
    <w:p w:rsidR="00084D4B" w:rsidRDefault="00084D4B" w:rsidP="00BE2D9E">
      <w:pPr>
        <w:ind w:firstLine="708"/>
        <w:jc w:val="both"/>
      </w:pPr>
    </w:p>
    <w:p w:rsidR="00FB28CB" w:rsidRDefault="00FB28CB" w:rsidP="00BE2D9E">
      <w:pPr>
        <w:ind w:firstLine="708"/>
        <w:jc w:val="both"/>
      </w:pPr>
    </w:p>
    <w:p w:rsidR="00084D4B" w:rsidRPr="00FB28CB" w:rsidRDefault="00084D4B" w:rsidP="00084D4B">
      <w:pPr>
        <w:jc w:val="both"/>
        <w:rPr>
          <w:i/>
        </w:rPr>
      </w:pPr>
      <w:r w:rsidRPr="00FB28CB">
        <w:rPr>
          <w:i/>
        </w:rPr>
        <w:t>1. Odlišné stanovisko soudce Tomáše Langáška</w:t>
      </w:r>
    </w:p>
    <w:p w:rsidR="00084D4B" w:rsidRPr="00084D4B" w:rsidRDefault="00084D4B" w:rsidP="00084D4B">
      <w:pPr>
        <w:jc w:val="both"/>
        <w:rPr>
          <w:i/>
        </w:rPr>
      </w:pPr>
    </w:p>
    <w:p w:rsidR="00084D4B" w:rsidRPr="0041265B" w:rsidRDefault="00084D4B" w:rsidP="00084D4B">
      <w:pPr>
        <w:numPr>
          <w:ilvl w:val="0"/>
          <w:numId w:val="5"/>
        </w:numPr>
        <w:ind w:left="284" w:hanging="284"/>
        <w:jc w:val="both"/>
        <w:rPr>
          <w:szCs w:val="24"/>
        </w:rPr>
      </w:pPr>
      <w:r>
        <w:rPr>
          <w:szCs w:val="24"/>
        </w:rPr>
        <w:t xml:space="preserve"> </w:t>
      </w:r>
      <w:r w:rsidRPr="0040425B">
        <w:rPr>
          <w:szCs w:val="24"/>
        </w:rPr>
        <w:t>Podle § 14 zákona o Ústavním soudu připojuji k nálezu své odlišné stanovisko, neboť se domnívám, že zákon o místních poplatcích (natož ústavní pořádek) neznemožňuje obci poskytnout</w:t>
      </w:r>
      <w:r>
        <w:rPr>
          <w:szCs w:val="24"/>
        </w:rPr>
        <w:t xml:space="preserve"> v obecně závazné vyhlášce</w:t>
      </w:r>
      <w:r w:rsidRPr="0040425B">
        <w:rPr>
          <w:szCs w:val="24"/>
        </w:rPr>
        <w:t xml:space="preserve"> </w:t>
      </w:r>
      <w:r>
        <w:rPr>
          <w:szCs w:val="24"/>
        </w:rPr>
        <w:t>o místním</w:t>
      </w:r>
      <w:r w:rsidRPr="0040425B">
        <w:rPr>
          <w:szCs w:val="24"/>
        </w:rPr>
        <w:t xml:space="preserve"> poplatku za obecní systém odpadového hospodářství </w:t>
      </w:r>
      <w:r>
        <w:rPr>
          <w:szCs w:val="24"/>
        </w:rPr>
        <w:t xml:space="preserve">slevu </w:t>
      </w:r>
      <w:r w:rsidRPr="0040425B">
        <w:rPr>
          <w:szCs w:val="24"/>
        </w:rPr>
        <w:t xml:space="preserve">pro osoby přihlášené </w:t>
      </w:r>
      <w:r>
        <w:rPr>
          <w:szCs w:val="24"/>
        </w:rPr>
        <w:t xml:space="preserve">v obci </w:t>
      </w:r>
      <w:r w:rsidRPr="0040425B">
        <w:rPr>
          <w:szCs w:val="24"/>
        </w:rPr>
        <w:t>k trvalému pobytu</w:t>
      </w:r>
      <w:r>
        <w:rPr>
          <w:szCs w:val="24"/>
        </w:rPr>
        <w:t xml:space="preserve">. V tomto ohledu souzním s odlišnými stanovisky emeritních či </w:t>
      </w:r>
      <w:r w:rsidRPr="0041265B">
        <w:rPr>
          <w:szCs w:val="24"/>
        </w:rPr>
        <w:t>současných soudců</w:t>
      </w:r>
      <w:r>
        <w:rPr>
          <w:szCs w:val="24"/>
        </w:rPr>
        <w:t xml:space="preserve"> a soudkyň</w:t>
      </w:r>
      <w:r w:rsidRPr="0041265B">
        <w:rPr>
          <w:szCs w:val="24"/>
        </w:rPr>
        <w:t xml:space="preserve"> Ústavního soudu (abecedně) Jana Filipa, Veroniky Křesťanové, Kateřiny Ronovské, Radovana Suchánka, Vojtěcha Šimíčka, Jana Wintra a Daniely Zemanové připojenými k předchozím čtyřem nálezům </w:t>
      </w:r>
      <w:r w:rsidR="00CA44EE" w:rsidRPr="00480262">
        <w:rPr>
          <w:szCs w:val="24"/>
        </w:rPr>
        <w:t xml:space="preserve">sp. zn. </w:t>
      </w:r>
      <w:r w:rsidRPr="00480262">
        <w:rPr>
          <w:szCs w:val="24"/>
        </w:rPr>
        <w:t xml:space="preserve">Pl. ÚS 25/22 </w:t>
      </w:r>
      <w:r w:rsidRPr="004D5B24">
        <w:rPr>
          <w:szCs w:val="24"/>
        </w:rPr>
        <w:t>z 1</w:t>
      </w:r>
      <w:r w:rsidRPr="004D5B24">
        <w:rPr>
          <w:color w:val="000000"/>
          <w:szCs w:val="24"/>
        </w:rPr>
        <w:t xml:space="preserve">1. </w:t>
      </w:r>
      <w:r w:rsidR="000A6ECC" w:rsidRPr="004D5B24">
        <w:rPr>
          <w:color w:val="000000"/>
          <w:szCs w:val="24"/>
        </w:rPr>
        <w:t>4</w:t>
      </w:r>
      <w:r w:rsidRPr="004D5B24">
        <w:rPr>
          <w:color w:val="000000"/>
          <w:szCs w:val="24"/>
        </w:rPr>
        <w:t>. 2023 (</w:t>
      </w:r>
      <w:r w:rsidRPr="004D5B24">
        <w:rPr>
          <w:iCs/>
          <w:color w:val="000000"/>
          <w:szCs w:val="24"/>
        </w:rPr>
        <w:t>Krásná</w:t>
      </w:r>
      <w:r w:rsidRPr="000A6ECC">
        <w:rPr>
          <w:iCs/>
          <w:color w:val="000000"/>
          <w:szCs w:val="24"/>
        </w:rPr>
        <w:t xml:space="preserve"> </w:t>
      </w:r>
      <w:r w:rsidRPr="00480262">
        <w:rPr>
          <w:iCs/>
          <w:szCs w:val="24"/>
        </w:rPr>
        <w:t>Lípa</w:t>
      </w:r>
      <w:r w:rsidRPr="00480262">
        <w:rPr>
          <w:szCs w:val="24"/>
        </w:rPr>
        <w:t>), Pl. ÚS 27/22 z 20. 12. 2023 (</w:t>
      </w:r>
      <w:r w:rsidRPr="00480262">
        <w:rPr>
          <w:iCs/>
          <w:szCs w:val="24"/>
        </w:rPr>
        <w:t>Tchořovice</w:t>
      </w:r>
      <w:r w:rsidRPr="00480262">
        <w:rPr>
          <w:szCs w:val="24"/>
        </w:rPr>
        <w:t>), Pl. ÚS 26/22 z 21. 2. 2024 (</w:t>
      </w:r>
      <w:r w:rsidRPr="00480262">
        <w:rPr>
          <w:iCs/>
          <w:szCs w:val="24"/>
        </w:rPr>
        <w:t>Číměř</w:t>
      </w:r>
      <w:r w:rsidRPr="00480262">
        <w:rPr>
          <w:szCs w:val="24"/>
        </w:rPr>
        <w:t>) a Pl. ÚS 34/23 z 28. 2. 2024 (</w:t>
      </w:r>
      <w:r w:rsidRPr="00480262">
        <w:rPr>
          <w:iCs/>
          <w:szCs w:val="24"/>
        </w:rPr>
        <w:t>Vlkančice</w:t>
      </w:r>
      <w:r w:rsidRPr="00480262">
        <w:rPr>
          <w:szCs w:val="24"/>
        </w:rPr>
        <w:t xml:space="preserve">), jakož i k tomuto nálezu </w:t>
      </w:r>
      <w:r w:rsidR="000A6ECC" w:rsidRPr="00480262">
        <w:rPr>
          <w:szCs w:val="24"/>
        </w:rPr>
        <w:t xml:space="preserve">sp. zn. </w:t>
      </w:r>
      <w:r w:rsidRPr="00480262">
        <w:rPr>
          <w:szCs w:val="24"/>
        </w:rPr>
        <w:t xml:space="preserve">Pl. ÚS 33/24 (Hradištko). Ve snaze neopakovat dříve </w:t>
      </w:r>
      <w:r w:rsidRPr="0041265B">
        <w:rPr>
          <w:szCs w:val="24"/>
        </w:rPr>
        <w:t>a lépe řečené na ně ve stručnosti odkazuji.</w:t>
      </w:r>
    </w:p>
    <w:p w:rsidR="00084D4B" w:rsidRDefault="00084D4B" w:rsidP="00084D4B">
      <w:pPr>
        <w:rPr>
          <w:szCs w:val="24"/>
        </w:rPr>
      </w:pPr>
    </w:p>
    <w:p w:rsidR="00084D4B" w:rsidRPr="00480262" w:rsidRDefault="00084D4B" w:rsidP="00084D4B">
      <w:pPr>
        <w:numPr>
          <w:ilvl w:val="0"/>
          <w:numId w:val="5"/>
        </w:numPr>
        <w:ind w:left="284" w:hanging="284"/>
        <w:jc w:val="both"/>
        <w:rPr>
          <w:szCs w:val="24"/>
        </w:rPr>
      </w:pPr>
      <w:r>
        <w:rPr>
          <w:szCs w:val="24"/>
        </w:rPr>
        <w:t xml:space="preserve"> Velmi přitom souhlasím s tezí vyjádřenou v bodě 26 tohoto nálezu (a obdobně v předešlých nálezech), že i plénum Ústavního soudu je svými nálezy vázáno a zásadně nemůže právní názor měnit jen kvůli obměně soudcovského sboru, že konzistence a stálost judikatury Ústavního soudu jsou atributem právního státu a přispívají k nezávislosti Ústavního soudu. Tak vyhroceně však naše dilema nestojí. Uvedenou tezi vnímám jako projev </w:t>
      </w:r>
      <w:r>
        <w:rPr>
          <w:szCs w:val="24"/>
        </w:rPr>
        <w:lastRenderedPageBreak/>
        <w:t xml:space="preserve">žádoucího sebeomezení ústavních soudců v situaci, kdy nenaleznou silnější důvody k zaujetí jiného právního názoru, nikoli jako principiální </w:t>
      </w:r>
      <w:r w:rsidRPr="00480262">
        <w:rPr>
          <w:szCs w:val="24"/>
        </w:rPr>
        <w:t xml:space="preserve">vyloučení jeho změny. Vázanost Ústavního soudu vlastními nálezy není absolutní. Zákon o Ústavním soudu ostatně v § 23 výslovně upravuje možnost překonání právního názoru vysloveného v senátním nálezu v plénu, což analogicky platí i pro překonání plenárního nálezu plénem. Nesporný zájem na stabilitě judikatury je pozitivně vyjádřen v § 13 zákona </w:t>
      </w:r>
      <w:r w:rsidR="00963D03" w:rsidRPr="00480262">
        <w:rPr>
          <w:szCs w:val="24"/>
        </w:rPr>
        <w:t xml:space="preserve">o Ústavním soudu </w:t>
      </w:r>
      <w:r w:rsidRPr="00480262">
        <w:rPr>
          <w:szCs w:val="24"/>
        </w:rPr>
        <w:t>tím, že pro změnu právního názoru se vyžaduje kvalifikovaná většina devíti soudců, a dosažení této většiny je dále ztíženo přirozeným sklonem soudců setrvat z řady dobrých důvodů při rozhodnutém, jak je ostatně programově vyjádřeno ve zmíněném bodě 26 nálezu. Nic víc, nic míň.</w:t>
      </w:r>
    </w:p>
    <w:p w:rsidR="00084D4B" w:rsidRPr="00480262" w:rsidRDefault="00084D4B" w:rsidP="00084D4B">
      <w:pPr>
        <w:rPr>
          <w:szCs w:val="24"/>
        </w:rPr>
      </w:pPr>
    </w:p>
    <w:p w:rsidR="00084D4B" w:rsidRDefault="007E3C7C" w:rsidP="007E3C7C">
      <w:pPr>
        <w:numPr>
          <w:ilvl w:val="0"/>
          <w:numId w:val="5"/>
        </w:numPr>
        <w:ind w:left="284" w:hanging="284"/>
        <w:jc w:val="both"/>
        <w:rPr>
          <w:szCs w:val="24"/>
        </w:rPr>
      </w:pPr>
      <w:r w:rsidRPr="00480262">
        <w:rPr>
          <w:szCs w:val="24"/>
        </w:rPr>
        <w:t xml:space="preserve"> </w:t>
      </w:r>
      <w:r w:rsidR="00084D4B" w:rsidRPr="00480262">
        <w:rPr>
          <w:szCs w:val="24"/>
        </w:rPr>
        <w:t xml:space="preserve">Autorita Ústavního soudu (a v širším kontextu konstrukce právního státu) se neopírá jen o stabilitu dosavadní judikatury, jakkoli bývá označována za hodnotu </w:t>
      </w:r>
      <w:r w:rsidR="00084D4B" w:rsidRPr="00480262">
        <w:rPr>
          <w:i/>
          <w:szCs w:val="24"/>
        </w:rPr>
        <w:t>per se</w:t>
      </w:r>
      <w:r w:rsidR="00084D4B" w:rsidRPr="00480262">
        <w:rPr>
          <w:szCs w:val="24"/>
        </w:rPr>
        <w:t xml:space="preserve"> (tak například v nálezu </w:t>
      </w:r>
      <w:r w:rsidR="00067280" w:rsidRPr="00480262">
        <w:rPr>
          <w:szCs w:val="24"/>
        </w:rPr>
        <w:t xml:space="preserve">sp. zn. </w:t>
      </w:r>
      <w:r w:rsidR="00084D4B" w:rsidRPr="00480262">
        <w:rPr>
          <w:szCs w:val="24"/>
        </w:rPr>
        <w:t xml:space="preserve">Pl. ÚS 52/23 ze dne 24. 4. 2024, Chirurgický zákrok včetně sterilizace jako podmínka úřední změny pohlaví, 144/2024 Sb., či – v kontextu slevy na místním poplatku za obecní systém odpadového hospodářství pro rezidenty – v nálezu </w:t>
      </w:r>
      <w:r w:rsidR="00067280" w:rsidRPr="00480262">
        <w:rPr>
          <w:szCs w:val="24"/>
        </w:rPr>
        <w:t xml:space="preserve">sp. zn. </w:t>
      </w:r>
      <w:r w:rsidR="00084D4B" w:rsidRPr="00480262">
        <w:rPr>
          <w:szCs w:val="24"/>
        </w:rPr>
        <w:t xml:space="preserve">Pl. ÚS 27/22, </w:t>
      </w:r>
      <w:r w:rsidR="00084D4B" w:rsidRPr="00480262">
        <w:rPr>
          <w:iCs/>
          <w:szCs w:val="24"/>
        </w:rPr>
        <w:t>Tchořovice</w:t>
      </w:r>
      <w:r w:rsidR="00084D4B" w:rsidRPr="00480262">
        <w:rPr>
          <w:szCs w:val="24"/>
        </w:rPr>
        <w:t>). Ostatně ani Ústavní soud sám ji jako absolutní hodnotu nevnímá (má zaručit toliko relativní stálost právního prostředí – bod 47 cit</w:t>
      </w:r>
      <w:r w:rsidR="002E0AEF" w:rsidRPr="00480262">
        <w:rPr>
          <w:szCs w:val="24"/>
        </w:rPr>
        <w:t>ovaného</w:t>
      </w:r>
      <w:r w:rsidR="00084D4B" w:rsidRPr="00480262">
        <w:rPr>
          <w:szCs w:val="24"/>
        </w:rPr>
        <w:t xml:space="preserve"> nálezu </w:t>
      </w:r>
      <w:r w:rsidR="00067280" w:rsidRPr="00480262">
        <w:rPr>
          <w:szCs w:val="24"/>
        </w:rPr>
        <w:t xml:space="preserve">sp. zn. </w:t>
      </w:r>
      <w:r w:rsidR="00084D4B" w:rsidRPr="00480262">
        <w:rPr>
          <w:szCs w:val="24"/>
        </w:rPr>
        <w:t>Pl. ÚS 52/23 či bod 27 cit</w:t>
      </w:r>
      <w:r w:rsidR="00067280" w:rsidRPr="00480262">
        <w:rPr>
          <w:szCs w:val="24"/>
        </w:rPr>
        <w:t>ovaného</w:t>
      </w:r>
      <w:r w:rsidR="00084D4B" w:rsidRPr="00480262">
        <w:rPr>
          <w:szCs w:val="24"/>
        </w:rPr>
        <w:t xml:space="preserve"> nálezu </w:t>
      </w:r>
      <w:r w:rsidR="00067280" w:rsidRPr="00480262">
        <w:rPr>
          <w:szCs w:val="24"/>
        </w:rPr>
        <w:t xml:space="preserve">sp. zn. </w:t>
      </w:r>
      <w:r w:rsidR="00084D4B" w:rsidRPr="00480262">
        <w:rPr>
          <w:szCs w:val="24"/>
        </w:rPr>
        <w:t xml:space="preserve">Pl. ÚS 27/22). Ústavní soud se přitom může i mýlit; jeho nálezy jsou sice všeobecně závazné, nikoli však – v dogmatickém smyslu – neomylné. Je-li rozhodnutí Ústavního soudu chybné, autoritu Ústavního soudu naopak snižuje, pokud je replikuje jen ze setrvačnosti, z obavy, že přiznání chyby jej může oslabit, že tím poškodí svou reputaci. Přesvědčivě nepůsobí, ani když vůli po odchýlení se od předchozího rozhodnutí vydává za reakci na „vývoj právních a společenských poměrů,“ a to i po velmi krátké době (bod 42 nálezu </w:t>
      </w:r>
      <w:r w:rsidR="00067280" w:rsidRPr="00480262">
        <w:rPr>
          <w:szCs w:val="24"/>
        </w:rPr>
        <w:t xml:space="preserve">sp. zn. </w:t>
      </w:r>
      <w:r w:rsidR="00084D4B" w:rsidRPr="00480262">
        <w:rPr>
          <w:szCs w:val="24"/>
        </w:rPr>
        <w:t xml:space="preserve">Pl. ÚS 52/23, byť tehdy nešlo o jediný argument). Autoritu Ústavního soudu může naopak posílit, uzná-li jeho plénum upřímně a otevřeně svou chybu (a samozřejmě i zde platí, čím dříve, tím lépe) a změnu právního názoru </w:t>
      </w:r>
      <w:r w:rsidR="00084D4B">
        <w:rPr>
          <w:szCs w:val="24"/>
        </w:rPr>
        <w:t>přesvědčivě vysvětlí a odůvodní, lhostejno, zda v nezměněném složení</w:t>
      </w:r>
      <w:r w:rsidR="00412213">
        <w:rPr>
          <w:szCs w:val="24"/>
        </w:rPr>
        <w:t>,</w:t>
      </w:r>
      <w:r w:rsidR="00084D4B">
        <w:rPr>
          <w:szCs w:val="24"/>
        </w:rPr>
        <w:t xml:space="preserve"> nebo procházeje personální obměnou. Ústavní sou</w:t>
      </w:r>
      <w:r w:rsidR="00084D4B" w:rsidRPr="00230F60">
        <w:rPr>
          <w:szCs w:val="24"/>
        </w:rPr>
        <w:t>d</w:t>
      </w:r>
      <w:r w:rsidR="00084D4B">
        <w:rPr>
          <w:szCs w:val="24"/>
        </w:rPr>
        <w:t xml:space="preserve"> totiž svou legitimitu čerpá</w:t>
      </w:r>
      <w:r w:rsidR="00084D4B" w:rsidRPr="00230F60">
        <w:rPr>
          <w:szCs w:val="24"/>
        </w:rPr>
        <w:t xml:space="preserve"> </w:t>
      </w:r>
      <w:r w:rsidR="00084D4B">
        <w:rPr>
          <w:szCs w:val="24"/>
        </w:rPr>
        <w:t>i</w:t>
      </w:r>
      <w:r w:rsidR="00084D4B" w:rsidRPr="00230F60">
        <w:rPr>
          <w:szCs w:val="24"/>
        </w:rPr>
        <w:t xml:space="preserve"> </w:t>
      </w:r>
      <w:r w:rsidR="00084D4B">
        <w:rPr>
          <w:szCs w:val="24"/>
        </w:rPr>
        <w:t xml:space="preserve">z </w:t>
      </w:r>
      <w:r w:rsidR="00084D4B" w:rsidRPr="00230F60">
        <w:rPr>
          <w:szCs w:val="24"/>
        </w:rPr>
        <w:t>přesvědčivost</w:t>
      </w:r>
      <w:r w:rsidR="00084D4B">
        <w:rPr>
          <w:szCs w:val="24"/>
        </w:rPr>
        <w:t>i</w:t>
      </w:r>
      <w:r w:rsidR="00084D4B" w:rsidRPr="00230F60">
        <w:rPr>
          <w:szCs w:val="24"/>
        </w:rPr>
        <w:t xml:space="preserve"> pečlivého odůvodnění rozhodnutí </w:t>
      </w:r>
      <w:r w:rsidR="00084D4B">
        <w:rPr>
          <w:szCs w:val="24"/>
        </w:rPr>
        <w:t>než jen ze své</w:t>
      </w:r>
      <w:r w:rsidR="00084D4B" w:rsidRPr="00230F60">
        <w:rPr>
          <w:szCs w:val="24"/>
        </w:rPr>
        <w:t xml:space="preserve"> sebepotvrzující </w:t>
      </w:r>
      <w:r w:rsidR="00084D4B">
        <w:rPr>
          <w:szCs w:val="24"/>
        </w:rPr>
        <w:t xml:space="preserve">formální </w:t>
      </w:r>
      <w:r w:rsidR="00084D4B" w:rsidRPr="00230F60">
        <w:rPr>
          <w:szCs w:val="24"/>
        </w:rPr>
        <w:t>autorit</w:t>
      </w:r>
      <w:r w:rsidR="00084D4B">
        <w:rPr>
          <w:szCs w:val="24"/>
        </w:rPr>
        <w:t>y</w:t>
      </w:r>
      <w:r w:rsidR="00084D4B" w:rsidRPr="00230F60">
        <w:rPr>
          <w:szCs w:val="24"/>
        </w:rPr>
        <w:t>.</w:t>
      </w:r>
    </w:p>
    <w:p w:rsidR="00084D4B" w:rsidRDefault="00084D4B" w:rsidP="00084D4B">
      <w:pPr>
        <w:rPr>
          <w:szCs w:val="24"/>
        </w:rPr>
      </w:pPr>
    </w:p>
    <w:p w:rsidR="00084D4B" w:rsidRPr="00427A89" w:rsidRDefault="0028145B" w:rsidP="00067280">
      <w:pPr>
        <w:numPr>
          <w:ilvl w:val="0"/>
          <w:numId w:val="5"/>
        </w:numPr>
        <w:ind w:left="284" w:hanging="284"/>
        <w:jc w:val="both"/>
        <w:rPr>
          <w:szCs w:val="24"/>
        </w:rPr>
      </w:pPr>
      <w:r>
        <w:rPr>
          <w:szCs w:val="24"/>
        </w:rPr>
        <w:t xml:space="preserve"> </w:t>
      </w:r>
      <w:r w:rsidR="00084D4B">
        <w:rPr>
          <w:szCs w:val="24"/>
        </w:rPr>
        <w:t xml:space="preserve">Tyto teze v daném kontextu samozřejmě platí jen za předpokladu, že dosavadní nálezová judikatura stojí na chybných právních závěrech. Uznávám, že právě v tom se nemusím s většinou svých kolegů a kolegyň shodovat. Nicméně, pokud by si byl Ústavní soud tak jist věcnou správností svých dosavadních nálezů, nemělo by valného významu argumentovat zájmem na neměnnosti judikatury, jak se píše ve zmíněném bodě 26 nálezu. Tento bod a obdobně formulované pasáže v předešlých nálezech, jakož i početná odlišná stanoviska k nim spíše potvrzují, že právní názor na věc samu nebyl a není mezi soudci nesporný. Proto většina soudců, která se pro derogaci opakovaně zformovala, své rozhodnutí formálně posiluje důrazem na stabilitu judikatury, a to – všimněme si – již od druhého nálezu v pořadí </w:t>
      </w:r>
      <w:r w:rsidR="00084D4B" w:rsidRPr="00412213">
        <w:rPr>
          <w:szCs w:val="24"/>
        </w:rPr>
        <w:t>(</w:t>
      </w:r>
      <w:r w:rsidR="00084D4B" w:rsidRPr="00412213">
        <w:rPr>
          <w:iCs/>
          <w:szCs w:val="24"/>
        </w:rPr>
        <w:t>Tchořovice</w:t>
      </w:r>
      <w:r w:rsidR="00084D4B" w:rsidRPr="00412213">
        <w:rPr>
          <w:szCs w:val="24"/>
        </w:rPr>
        <w:t>),</w:t>
      </w:r>
      <w:r w:rsidR="00084D4B">
        <w:rPr>
          <w:szCs w:val="24"/>
        </w:rPr>
        <w:t xml:space="preserve"> kdy se ještě vůbec nedalo přesvědčivě hovořit o judikatuře ustálené. S každým dalším nálezem se na straně jedné tato judikatura „betonuje“</w:t>
      </w:r>
      <w:r w:rsidR="00412213">
        <w:rPr>
          <w:szCs w:val="24"/>
        </w:rPr>
        <w:t>,</w:t>
      </w:r>
      <w:r w:rsidR="00084D4B">
        <w:rPr>
          <w:szCs w:val="24"/>
        </w:rPr>
        <w:t xml:space="preserve"> stejnou měrou však zesilují hlasy zpochybňující její správnost.</w:t>
      </w:r>
    </w:p>
    <w:p w:rsidR="00084D4B" w:rsidRPr="004A31AB" w:rsidRDefault="00084D4B" w:rsidP="00084D4B">
      <w:pPr>
        <w:rPr>
          <w:szCs w:val="24"/>
        </w:rPr>
      </w:pPr>
    </w:p>
    <w:p w:rsidR="00084D4B" w:rsidRPr="004A31AB" w:rsidRDefault="0028145B" w:rsidP="00982BFB">
      <w:pPr>
        <w:numPr>
          <w:ilvl w:val="0"/>
          <w:numId w:val="5"/>
        </w:numPr>
        <w:ind w:left="284" w:hanging="284"/>
        <w:jc w:val="both"/>
        <w:rPr>
          <w:szCs w:val="24"/>
        </w:rPr>
      </w:pPr>
      <w:r>
        <w:rPr>
          <w:szCs w:val="24"/>
        </w:rPr>
        <w:t xml:space="preserve"> </w:t>
      </w:r>
      <w:r w:rsidR="00084D4B">
        <w:rPr>
          <w:szCs w:val="24"/>
        </w:rPr>
        <w:t>Svůj doposud v nálezech zastávaný právní názor jsme tedy měli ve smyslu § 23 ve spojení s § 13 zákona o Ústavním soudu konečně změnit a návrh na zrušení čl. 6 odst. 3 obecně závazné vyhlášky obce Hradištko č. 4/2023 jsme měli zamítnout</w:t>
      </w:r>
      <w:r w:rsidR="00084D4B" w:rsidRPr="004A31AB">
        <w:rPr>
          <w:szCs w:val="24"/>
        </w:rPr>
        <w:t>.</w:t>
      </w:r>
    </w:p>
    <w:p w:rsidR="00084D4B" w:rsidRPr="004A31AB" w:rsidRDefault="00084D4B" w:rsidP="00084D4B">
      <w:pPr>
        <w:rPr>
          <w:szCs w:val="24"/>
        </w:rPr>
      </w:pPr>
    </w:p>
    <w:p w:rsidR="00084D4B" w:rsidRDefault="0028145B" w:rsidP="0028145B">
      <w:pPr>
        <w:numPr>
          <w:ilvl w:val="0"/>
          <w:numId w:val="5"/>
        </w:numPr>
        <w:ind w:left="284" w:hanging="284"/>
        <w:jc w:val="both"/>
        <w:rPr>
          <w:szCs w:val="24"/>
        </w:rPr>
      </w:pPr>
      <w:r>
        <w:rPr>
          <w:szCs w:val="24"/>
        </w:rPr>
        <w:t xml:space="preserve"> </w:t>
      </w:r>
      <w:r w:rsidR="00084D4B">
        <w:rPr>
          <w:szCs w:val="24"/>
        </w:rPr>
        <w:t>Domnívám se, že ani tento pátý nález a k němu připojená odlišná stanoviska nezůstanou posledními. Dovolím si proto naznačit, jak z té šlamastiky ven. Právní názor většiny ústav</w:t>
      </w:r>
      <w:r w:rsidR="00084D4B">
        <w:rPr>
          <w:szCs w:val="24"/>
        </w:rPr>
        <w:lastRenderedPageBreak/>
        <w:t xml:space="preserve">ních soudců se opírá jen o výklad zákona </w:t>
      </w:r>
      <w:r w:rsidR="00084D4B" w:rsidRPr="0040425B">
        <w:rPr>
          <w:szCs w:val="24"/>
        </w:rPr>
        <w:t>o místních poplatcích</w:t>
      </w:r>
      <w:r w:rsidR="00084D4B">
        <w:rPr>
          <w:szCs w:val="24"/>
        </w:rPr>
        <w:t xml:space="preserve"> v platném znění, který je relativně snadno změnitelný, nikoli o ústavní pořádek (o ten se naopak opírají disentující soudci, k jejichž názoru se připojuji). Z tvrzené formální vázanosti dosavadními nálezy tak Ústavní soud vyváže jakákoliv nikoli jen kosmetická změna zákona o místních poplatcích v části upravující poplatky za komunální odpad, která by například zdůraznila demonstrativnost výčtu možných osvobození od poplatku, deklarovala možnost poskytovat slevy či věcně upravila parametry poplatků za komunální odpad a jejich provázanost nebo jakkoli jinak uznala, že obce mají i v této oblasti prostor k úpravě nad zákonný rozsah. „Vysvobození“ tak obcím i Ústavnímu soudu může poskytnout zákonodárce, nelze-li očekávat, že svůj názor změní Ústavní soud sám.</w:t>
      </w:r>
    </w:p>
    <w:p w:rsidR="00084D4B" w:rsidRDefault="00084D4B" w:rsidP="00084D4B">
      <w:pPr>
        <w:jc w:val="both"/>
      </w:pPr>
    </w:p>
    <w:p w:rsidR="00FB28CB" w:rsidRPr="00BE2D9E" w:rsidRDefault="00FB28CB" w:rsidP="00084D4B">
      <w:pPr>
        <w:jc w:val="both"/>
      </w:pPr>
    </w:p>
    <w:p w:rsidR="00A52BD4" w:rsidRDefault="00D5106A" w:rsidP="00BE7F3F">
      <w:pPr>
        <w:ind w:left="284" w:hanging="284"/>
        <w:jc w:val="both"/>
        <w:rPr>
          <w:bCs/>
          <w:i/>
        </w:rPr>
      </w:pPr>
      <w:r w:rsidRPr="00FB28CB">
        <w:rPr>
          <w:i/>
        </w:rPr>
        <w:t>2. Odlišné stanovisko soudkyň a soudc</w:t>
      </w:r>
      <w:r w:rsidR="00FB28CB" w:rsidRPr="00FB28CB">
        <w:rPr>
          <w:i/>
        </w:rPr>
        <w:t>e</w:t>
      </w:r>
      <w:r w:rsidRPr="00FB28CB">
        <w:rPr>
          <w:i/>
        </w:rPr>
        <w:t xml:space="preserve"> </w:t>
      </w:r>
      <w:r w:rsidR="00FB28CB" w:rsidRPr="00FB28CB">
        <w:rPr>
          <w:bCs/>
          <w:i/>
        </w:rPr>
        <w:t>Veroniky Křesťanové, Kateřiny Ronovské, Jana Wintra a Daniely Zemanové</w:t>
      </w:r>
    </w:p>
    <w:p w:rsidR="00FB28CB" w:rsidRDefault="00FB28CB" w:rsidP="00A52BD4">
      <w:pPr>
        <w:jc w:val="both"/>
        <w:rPr>
          <w:bCs/>
          <w:i/>
        </w:rPr>
      </w:pPr>
    </w:p>
    <w:p w:rsidR="00A8334F" w:rsidRDefault="00A8334F" w:rsidP="00BD5D3B">
      <w:pPr>
        <w:ind w:left="284" w:firstLine="424"/>
        <w:jc w:val="both"/>
        <w:rPr>
          <w:color w:val="000000" w:themeColor="text1"/>
        </w:rPr>
      </w:pPr>
      <w:r w:rsidRPr="00173144">
        <w:rPr>
          <w:color w:val="000000" w:themeColor="text1"/>
        </w:rPr>
        <w:t xml:space="preserve">Podle § 14 zákona o Ústavním soudu uplatňujeme odlišné stanovisko k výroku i odůvodnění </w:t>
      </w:r>
      <w:r w:rsidRPr="00480262">
        <w:t>nálezu; jsme přesvědčeni, že návrh na zrušení obecně závazné vyhlášky měl být zamítnut. Vedou nás k tomu shodné důvody, jaké jsme uvedli v odlišném stanovisku k nálezu ze dne 20. prosince 2023 </w:t>
      </w:r>
      <w:hyperlink r:id="rId9" w:tgtFrame="_blank" w:history="1">
        <w:r w:rsidRPr="00480262">
          <w:t>sp. zn. Pl. ÚS 27/22</w:t>
        </w:r>
      </w:hyperlink>
      <w:r w:rsidRPr="00480262">
        <w:t xml:space="preserve"> (19/2024 Sb.) v obdobné věci (Tchořovice). Současně se ztotožňujeme s odlišným </w:t>
      </w:r>
      <w:r w:rsidRPr="00173144">
        <w:rPr>
          <w:color w:val="000000" w:themeColor="text1"/>
        </w:rPr>
        <w:t>stanoviskem soudce Tomáše Langášk</w:t>
      </w:r>
      <w:r>
        <w:rPr>
          <w:color w:val="000000" w:themeColor="text1"/>
        </w:rPr>
        <w:t>a</w:t>
      </w:r>
      <w:r w:rsidRPr="00173144">
        <w:rPr>
          <w:color w:val="000000" w:themeColor="text1"/>
        </w:rPr>
        <w:t xml:space="preserve"> vyjádřeným v této věci</w:t>
      </w:r>
      <w:r>
        <w:rPr>
          <w:color w:val="000000" w:themeColor="text1"/>
        </w:rPr>
        <w:t xml:space="preserve"> sp. zn. Pl. ÚS 33/24</w:t>
      </w:r>
      <w:r w:rsidRPr="00173144">
        <w:rPr>
          <w:color w:val="000000" w:themeColor="text1"/>
        </w:rPr>
        <w:t xml:space="preserve"> (Hradištko). </w:t>
      </w:r>
    </w:p>
    <w:p w:rsidR="00FB28CB" w:rsidRPr="00FB28CB" w:rsidRDefault="00FB28CB" w:rsidP="00A52BD4">
      <w:pPr>
        <w:jc w:val="both"/>
      </w:pPr>
    </w:p>
    <w:sectPr w:rsidR="00FB28CB" w:rsidRPr="00FB28CB" w:rsidSect="00C250AC">
      <w:footerReference w:type="even" r:id="rId10"/>
      <w:footerReference w:type="default" r:id="rId11"/>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FBE" w:rsidRDefault="00A35FBE">
      <w:r>
        <w:separator/>
      </w:r>
    </w:p>
  </w:endnote>
  <w:endnote w:type="continuationSeparator" w:id="0">
    <w:p w:rsidR="00A35FBE" w:rsidRDefault="00A3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auto"/>
    <w:pitch w:val="default"/>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B75" w:rsidRDefault="004C6B7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4C6B75" w:rsidRDefault="004C6B7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3888"/>
      <w:docPartObj>
        <w:docPartGallery w:val="Page Numbers (Bottom of Page)"/>
        <w:docPartUnique/>
      </w:docPartObj>
    </w:sdtPr>
    <w:sdtEndPr/>
    <w:sdtContent>
      <w:p w:rsidR="00C250AC" w:rsidRDefault="00C250AC">
        <w:pPr>
          <w:pStyle w:val="Zpat"/>
          <w:jc w:val="right"/>
        </w:pPr>
        <w:r>
          <w:fldChar w:fldCharType="begin"/>
        </w:r>
        <w:r>
          <w:instrText>PAGE   \* MERGEFORMAT</w:instrText>
        </w:r>
        <w:r>
          <w:fldChar w:fldCharType="separate"/>
        </w:r>
        <w:r w:rsidR="009B1F36">
          <w:rPr>
            <w:noProof/>
          </w:rPr>
          <w:t>10</w:t>
        </w:r>
        <w:r>
          <w:fldChar w:fldCharType="end"/>
        </w:r>
      </w:p>
    </w:sdtContent>
  </w:sdt>
  <w:p w:rsidR="004C6B75" w:rsidRDefault="004C6B75">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FBE" w:rsidRDefault="00A35FBE">
      <w:r>
        <w:separator/>
      </w:r>
    </w:p>
  </w:footnote>
  <w:footnote w:type="continuationSeparator" w:id="0">
    <w:p w:rsidR="00A35FBE" w:rsidRDefault="00A35F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94587"/>
    <w:multiLevelType w:val="multilevel"/>
    <w:tmpl w:val="9BF20692"/>
    <w:lvl w:ilvl="0">
      <w:start w:val="1"/>
      <w:numFmt w:val="decimal"/>
      <w:suff w:val="space"/>
      <w:lvlText w:val="%1."/>
      <w:lvlJc w:val="left"/>
      <w:pPr>
        <w:ind w:left="0" w:firstLine="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B303E0"/>
    <w:multiLevelType w:val="hybridMultilevel"/>
    <w:tmpl w:val="4DF068AA"/>
    <w:lvl w:ilvl="0" w:tplc="00180912">
      <w:start w:val="1"/>
      <w:numFmt w:val="decimal"/>
      <w:suff w:val="space"/>
      <w:lvlText w:val="%1."/>
      <w:lvlJc w:val="left"/>
      <w:pPr>
        <w:ind w:left="502" w:hanging="360"/>
      </w:pPr>
      <w:rPr>
        <w:rFonts w:ascii="TimesNewRomanPSMT" w:eastAsia="Times New Roman" w:hAnsi="TimesNewRomanPSMT" w:cs="TimesNewRomanPSMT"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1E3BE0"/>
    <w:multiLevelType w:val="hybridMultilevel"/>
    <w:tmpl w:val="8DC2F672"/>
    <w:lvl w:ilvl="0" w:tplc="000AE5DE">
      <w:start w:val="1"/>
      <w:numFmt w:val="decimal"/>
      <w:lvlText w:val="%1."/>
      <w:lvlJc w:val="left"/>
      <w:pPr>
        <w:ind w:left="3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B015CE"/>
    <w:multiLevelType w:val="singleLevel"/>
    <w:tmpl w:val="0405000F"/>
    <w:lvl w:ilvl="0">
      <w:start w:val="1"/>
      <w:numFmt w:val="decimal"/>
      <w:lvlText w:val="%1."/>
      <w:lvlJc w:val="left"/>
      <w:pPr>
        <w:tabs>
          <w:tab w:val="num" w:pos="360"/>
        </w:tabs>
        <w:ind w:left="360" w:hanging="360"/>
      </w:pPr>
      <w:rPr>
        <w:rFonts w:hint="default"/>
      </w:rPr>
    </w:lvl>
  </w:abstractNum>
  <w:abstractNum w:abstractNumId="4" w15:restartNumberingAfterBreak="0">
    <w:nsid w:val="6B2D72D0"/>
    <w:multiLevelType w:val="singleLevel"/>
    <w:tmpl w:val="AA4A59D6"/>
    <w:lvl w:ilvl="0">
      <w:start w:val="2"/>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C6"/>
    <w:rsid w:val="0003141E"/>
    <w:rsid w:val="00067280"/>
    <w:rsid w:val="00084D4B"/>
    <w:rsid w:val="000862CC"/>
    <w:rsid w:val="000A6ECC"/>
    <w:rsid w:val="0011212D"/>
    <w:rsid w:val="00115D23"/>
    <w:rsid w:val="001466D7"/>
    <w:rsid w:val="00164899"/>
    <w:rsid w:val="00174F95"/>
    <w:rsid w:val="001C52B3"/>
    <w:rsid w:val="0028145B"/>
    <w:rsid w:val="00293770"/>
    <w:rsid w:val="002C6B02"/>
    <w:rsid w:val="002E0AEF"/>
    <w:rsid w:val="00303FFD"/>
    <w:rsid w:val="00312185"/>
    <w:rsid w:val="00333206"/>
    <w:rsid w:val="00350134"/>
    <w:rsid w:val="003723AB"/>
    <w:rsid w:val="00377BCC"/>
    <w:rsid w:val="00391E5C"/>
    <w:rsid w:val="003C3FAC"/>
    <w:rsid w:val="003D35C6"/>
    <w:rsid w:val="00412213"/>
    <w:rsid w:val="00425045"/>
    <w:rsid w:val="00440066"/>
    <w:rsid w:val="00480262"/>
    <w:rsid w:val="004C0D49"/>
    <w:rsid w:val="004C6B75"/>
    <w:rsid w:val="004D5B24"/>
    <w:rsid w:val="004D7539"/>
    <w:rsid w:val="005531D5"/>
    <w:rsid w:val="005641A9"/>
    <w:rsid w:val="005712AD"/>
    <w:rsid w:val="005C0C0B"/>
    <w:rsid w:val="006B343B"/>
    <w:rsid w:val="00707713"/>
    <w:rsid w:val="00733309"/>
    <w:rsid w:val="00744809"/>
    <w:rsid w:val="00744DF5"/>
    <w:rsid w:val="00785475"/>
    <w:rsid w:val="007E3C7C"/>
    <w:rsid w:val="007F1409"/>
    <w:rsid w:val="00851677"/>
    <w:rsid w:val="008704F5"/>
    <w:rsid w:val="008C49E3"/>
    <w:rsid w:val="008D3AC1"/>
    <w:rsid w:val="008F2281"/>
    <w:rsid w:val="008F6F25"/>
    <w:rsid w:val="00956EF1"/>
    <w:rsid w:val="0096026E"/>
    <w:rsid w:val="00963D03"/>
    <w:rsid w:val="00982BFB"/>
    <w:rsid w:val="009B1F36"/>
    <w:rsid w:val="00A161ED"/>
    <w:rsid w:val="00A21AD1"/>
    <w:rsid w:val="00A35FBE"/>
    <w:rsid w:val="00A52BD4"/>
    <w:rsid w:val="00A8334F"/>
    <w:rsid w:val="00AE0C4C"/>
    <w:rsid w:val="00B533E7"/>
    <w:rsid w:val="00BD5D3B"/>
    <w:rsid w:val="00BE2D9E"/>
    <w:rsid w:val="00BE7F3F"/>
    <w:rsid w:val="00C250AC"/>
    <w:rsid w:val="00C40020"/>
    <w:rsid w:val="00C558DF"/>
    <w:rsid w:val="00C771E2"/>
    <w:rsid w:val="00C81A10"/>
    <w:rsid w:val="00CA44EE"/>
    <w:rsid w:val="00CC0386"/>
    <w:rsid w:val="00CC1D13"/>
    <w:rsid w:val="00D03173"/>
    <w:rsid w:val="00D31F35"/>
    <w:rsid w:val="00D340B8"/>
    <w:rsid w:val="00D34EF8"/>
    <w:rsid w:val="00D5106A"/>
    <w:rsid w:val="00D564E4"/>
    <w:rsid w:val="00D56F11"/>
    <w:rsid w:val="00D67E41"/>
    <w:rsid w:val="00D7533B"/>
    <w:rsid w:val="00D85ABC"/>
    <w:rsid w:val="00D928B3"/>
    <w:rsid w:val="00DA1C10"/>
    <w:rsid w:val="00DB2CFC"/>
    <w:rsid w:val="00DB4D49"/>
    <w:rsid w:val="00DE1616"/>
    <w:rsid w:val="00DE24C8"/>
    <w:rsid w:val="00E1307E"/>
    <w:rsid w:val="00E576B2"/>
    <w:rsid w:val="00E75FF1"/>
    <w:rsid w:val="00EB61D5"/>
    <w:rsid w:val="00F055A9"/>
    <w:rsid w:val="00F1025A"/>
    <w:rsid w:val="00F32398"/>
    <w:rsid w:val="00F35807"/>
    <w:rsid w:val="00F409AD"/>
    <w:rsid w:val="00F80AA6"/>
    <w:rsid w:val="00F857E7"/>
    <w:rsid w:val="00FA086A"/>
    <w:rsid w:val="00FB28CB"/>
    <w:rsid w:val="00FC5A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EBFBE3-ED46-456F-84D7-45E3F80F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line="360" w:lineRule="auto"/>
      <w:jc w:val="center"/>
      <w:outlineLvl w:val="0"/>
    </w:pPr>
    <w:rPr>
      <w:b/>
    </w:rPr>
  </w:style>
  <w:style w:type="paragraph" w:styleId="Nadpis2">
    <w:name w:val="heading 2"/>
    <w:basedOn w:val="Normln"/>
    <w:next w:val="Normln"/>
    <w:link w:val="Nadpis2Char"/>
    <w:semiHidden/>
    <w:unhideWhenUsed/>
    <w:qFormat/>
    <w:rsid w:val="00A21A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tabs>
        <w:tab w:val="left" w:pos="360"/>
        <w:tab w:val="left" w:pos="720"/>
      </w:tabs>
      <w:jc w:val="both"/>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Nzev">
    <w:name w:val="Title"/>
    <w:basedOn w:val="Normln"/>
    <w:qFormat/>
    <w:pPr>
      <w:spacing w:before="240" w:after="60"/>
      <w:jc w:val="center"/>
      <w:outlineLvl w:val="0"/>
    </w:pPr>
    <w:rPr>
      <w:rFonts w:ascii="Arial" w:hAnsi="Arial"/>
      <w:b/>
      <w:kern w:val="28"/>
      <w:sz w:val="32"/>
    </w:rPr>
  </w:style>
  <w:style w:type="paragraph" w:styleId="Zkladntextodsazen">
    <w:name w:val="Body Text Indent"/>
    <w:basedOn w:val="Normln"/>
    <w:pPr>
      <w:spacing w:after="120"/>
      <w:ind w:left="283"/>
    </w:pPr>
  </w:style>
  <w:style w:type="paragraph" w:styleId="Podnadpis">
    <w:name w:val="Subtitle"/>
    <w:basedOn w:val="Normln"/>
    <w:qFormat/>
    <w:pPr>
      <w:spacing w:after="60"/>
      <w:jc w:val="center"/>
      <w:outlineLvl w:val="1"/>
    </w:pPr>
    <w:rPr>
      <w:rFonts w:ascii="Arial" w:hAnsi="Arial"/>
    </w:rPr>
  </w:style>
  <w:style w:type="character" w:customStyle="1" w:styleId="Nadpis2Char">
    <w:name w:val="Nadpis 2 Char"/>
    <w:basedOn w:val="Standardnpsmoodstavce"/>
    <w:link w:val="Nadpis2"/>
    <w:semiHidden/>
    <w:rsid w:val="00A21AD1"/>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link w:val="OdstavecseseznamemChar"/>
    <w:uiPriority w:val="34"/>
    <w:qFormat/>
    <w:rsid w:val="00A21AD1"/>
    <w:pPr>
      <w:suppressAutoHyphens/>
      <w:spacing w:line="276" w:lineRule="auto"/>
      <w:ind w:left="720"/>
      <w:contextualSpacing/>
      <w:jc w:val="both"/>
    </w:pPr>
    <w:rPr>
      <w:color w:val="00000A"/>
    </w:rPr>
  </w:style>
  <w:style w:type="character" w:styleId="Hypertextovodkaz">
    <w:name w:val="Hyperlink"/>
    <w:basedOn w:val="Standardnpsmoodstavce"/>
    <w:unhideWhenUsed/>
    <w:rsid w:val="00A21AD1"/>
    <w:rPr>
      <w:color w:val="0000FF" w:themeColor="hyperlink"/>
      <w:u w:val="single"/>
    </w:rPr>
  </w:style>
  <w:style w:type="character" w:customStyle="1" w:styleId="OdstavecseseznamemChar">
    <w:name w:val="Odstavec se seznamem Char"/>
    <w:link w:val="Odstavecseseznamem"/>
    <w:uiPriority w:val="34"/>
    <w:locked/>
    <w:rsid w:val="00A21AD1"/>
    <w:rPr>
      <w:color w:val="00000A"/>
      <w:sz w:val="24"/>
    </w:rPr>
  </w:style>
  <w:style w:type="paragraph" w:styleId="Zhlav">
    <w:name w:val="header"/>
    <w:basedOn w:val="Normln"/>
    <w:link w:val="ZhlavChar"/>
    <w:rsid w:val="00C250AC"/>
    <w:pPr>
      <w:tabs>
        <w:tab w:val="center" w:pos="4536"/>
        <w:tab w:val="right" w:pos="9072"/>
      </w:tabs>
    </w:pPr>
  </w:style>
  <w:style w:type="character" w:customStyle="1" w:styleId="ZhlavChar">
    <w:name w:val="Záhlaví Char"/>
    <w:basedOn w:val="Standardnpsmoodstavce"/>
    <w:link w:val="Zhlav"/>
    <w:rsid w:val="00C250AC"/>
    <w:rPr>
      <w:sz w:val="24"/>
    </w:rPr>
  </w:style>
  <w:style w:type="character" w:customStyle="1" w:styleId="ZpatChar">
    <w:name w:val="Zápatí Char"/>
    <w:basedOn w:val="Standardnpsmoodstavce"/>
    <w:link w:val="Zpat"/>
    <w:uiPriority w:val="99"/>
    <w:rsid w:val="00C250AC"/>
    <w:rPr>
      <w:sz w:val="24"/>
    </w:rPr>
  </w:style>
  <w:style w:type="paragraph" w:styleId="Textbubliny">
    <w:name w:val="Balloon Text"/>
    <w:basedOn w:val="Normln"/>
    <w:link w:val="TextbublinyChar"/>
    <w:rsid w:val="004D5B24"/>
    <w:rPr>
      <w:rFonts w:ascii="Tahoma" w:hAnsi="Tahoma" w:cs="Tahoma"/>
      <w:sz w:val="16"/>
      <w:szCs w:val="16"/>
    </w:rPr>
  </w:style>
  <w:style w:type="character" w:customStyle="1" w:styleId="TextbublinyChar">
    <w:name w:val="Text bubliny Char"/>
    <w:basedOn w:val="Standardnpsmoodstavce"/>
    <w:link w:val="Textbubliny"/>
    <w:rsid w:val="004D5B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dmus.eui.eu/handle/1814/810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birkapp.gov.cz/detail/SPPPWQRBYL2M2ZW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alus.usoud.cz/Search/GetRegSignDecisions.aspx?sz=Pl-27-22"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4247</Words>
  <Characters>25061</Characters>
  <Application>Microsoft Office Word</Application>
  <DocSecurity>4</DocSecurity>
  <Lines>208</Lines>
  <Paragraphs>58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 Á L E Z</vt:lpstr>
      <vt:lpstr>N Á L E Z</vt:lpstr>
    </vt:vector>
  </TitlesOfParts>
  <Company/>
  <LinksUpToDate>false</LinksUpToDate>
  <CharactersWithSpaces>29250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L E Z</dc:title>
  <dc:creator>pc30</dc:creator>
  <cp:lastModifiedBy>Chmelová Jitka</cp:lastModifiedBy>
  <cp:revision>2</cp:revision>
  <cp:lastPrinted>2025-04-30T12:48:00Z</cp:lastPrinted>
  <dcterms:created xsi:type="dcterms:W3CDTF">2025-05-06T10:22:00Z</dcterms:created>
  <dcterms:modified xsi:type="dcterms:W3CDTF">2025-05-06T10:22:00Z</dcterms:modified>
</cp:coreProperties>
</file>