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0BA6" w14:textId="77777777" w:rsidR="006D71EA" w:rsidRDefault="00E83EA4" w:rsidP="00CB3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596A00B" w14:textId="77777777" w:rsidR="006D71EA" w:rsidRDefault="006D71EA" w:rsidP="00CB37A5">
      <w:pPr>
        <w:jc w:val="center"/>
        <w:rPr>
          <w:b/>
          <w:sz w:val="28"/>
          <w:szCs w:val="28"/>
        </w:rPr>
      </w:pPr>
    </w:p>
    <w:p w14:paraId="1E869D71" w14:textId="77777777" w:rsidR="00CB37A5" w:rsidRDefault="00CB37A5" w:rsidP="007677E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2D52AA8E" w14:textId="40F501B4" w:rsidR="00CB37A5" w:rsidRDefault="001B747F" w:rsidP="007677E0">
      <w:pPr>
        <w:jc w:val="center"/>
        <w:outlineLvl w:val="0"/>
        <w:rPr>
          <w:b/>
        </w:rPr>
      </w:pPr>
      <w:r>
        <w:rPr>
          <w:b/>
        </w:rPr>
        <w:t xml:space="preserve">Libereckého kraje </w:t>
      </w:r>
      <w:r w:rsidR="00870CC2">
        <w:rPr>
          <w:b/>
        </w:rPr>
        <w:t>č. 6/2013</w:t>
      </w:r>
    </w:p>
    <w:p w14:paraId="5765CD65" w14:textId="77777777" w:rsidR="00CB37A5" w:rsidRDefault="00785069" w:rsidP="007677E0">
      <w:pPr>
        <w:jc w:val="center"/>
        <w:outlineLvl w:val="0"/>
      </w:pPr>
      <w:r>
        <w:t>ze dne</w:t>
      </w:r>
      <w:r w:rsidR="00AC31B1">
        <w:t xml:space="preserve"> </w:t>
      </w:r>
      <w:r w:rsidR="00C62C95">
        <w:t>1</w:t>
      </w:r>
      <w:r w:rsidR="00B7646B">
        <w:t xml:space="preserve">. </w:t>
      </w:r>
      <w:r w:rsidR="0066652F">
        <w:t>10</w:t>
      </w:r>
      <w:r w:rsidR="00B7646B">
        <w:t>.</w:t>
      </w:r>
      <w:r>
        <w:t xml:space="preserve"> </w:t>
      </w:r>
      <w:r w:rsidR="0076662A">
        <w:t>201</w:t>
      </w:r>
      <w:r w:rsidR="00C16F69">
        <w:t>3</w:t>
      </w:r>
    </w:p>
    <w:p w14:paraId="7785844A" w14:textId="77777777" w:rsidR="00CB37A5" w:rsidRDefault="00CB37A5" w:rsidP="00CB37A5">
      <w:pPr>
        <w:jc w:val="center"/>
        <w:rPr>
          <w:b/>
        </w:rPr>
      </w:pPr>
    </w:p>
    <w:p w14:paraId="5830FA9A" w14:textId="77777777" w:rsidR="006D71EA" w:rsidRDefault="006D71EA" w:rsidP="00CB37A5">
      <w:pPr>
        <w:jc w:val="center"/>
        <w:rPr>
          <w:b/>
        </w:rPr>
      </w:pPr>
    </w:p>
    <w:p w14:paraId="6A0AB930" w14:textId="77777777" w:rsidR="0057404D" w:rsidRDefault="0057404D" w:rsidP="00CB37A5">
      <w:pPr>
        <w:jc w:val="center"/>
        <w:rPr>
          <w:b/>
        </w:rPr>
      </w:pPr>
    </w:p>
    <w:p w14:paraId="386F5F13" w14:textId="77777777" w:rsidR="00CB37A5" w:rsidRDefault="00CB37A5" w:rsidP="00CB37A5">
      <w:pPr>
        <w:jc w:val="center"/>
        <w:rPr>
          <w:b/>
        </w:rPr>
      </w:pPr>
      <w:r>
        <w:rPr>
          <w:b/>
        </w:rPr>
        <w:t xml:space="preserve">o zřízení </w:t>
      </w:r>
      <w:r w:rsidR="006D71EA">
        <w:rPr>
          <w:b/>
        </w:rPr>
        <w:t>P</w:t>
      </w:r>
      <w:r w:rsidR="00C44579">
        <w:rPr>
          <w:b/>
        </w:rPr>
        <w:t xml:space="preserve">řírodní </w:t>
      </w:r>
      <w:r w:rsidR="00AA0A4B">
        <w:rPr>
          <w:b/>
        </w:rPr>
        <w:t xml:space="preserve">památky </w:t>
      </w:r>
      <w:r w:rsidR="00C62C95">
        <w:rPr>
          <w:b/>
        </w:rPr>
        <w:t>Červený rybník</w:t>
      </w:r>
      <w:r w:rsidR="00C44579">
        <w:rPr>
          <w:b/>
        </w:rPr>
        <w:t xml:space="preserve"> </w:t>
      </w:r>
      <w:r w:rsidR="0076662A">
        <w:rPr>
          <w:b/>
        </w:rPr>
        <w:t>a jejího ochranného pásma</w:t>
      </w:r>
    </w:p>
    <w:p w14:paraId="239F2050" w14:textId="77777777" w:rsidR="00CB37A5" w:rsidRDefault="00CB37A5" w:rsidP="00CB37A5">
      <w:pPr>
        <w:rPr>
          <w:b/>
          <w:sz w:val="28"/>
          <w:szCs w:val="28"/>
        </w:rPr>
      </w:pPr>
    </w:p>
    <w:p w14:paraId="2AA770AF" w14:textId="77777777" w:rsidR="0057404D" w:rsidRDefault="0057404D" w:rsidP="00CB37A5">
      <w:pPr>
        <w:rPr>
          <w:b/>
          <w:sz w:val="28"/>
          <w:szCs w:val="28"/>
        </w:rPr>
      </w:pPr>
    </w:p>
    <w:p w14:paraId="749AB852" w14:textId="77777777" w:rsidR="0057404D" w:rsidRDefault="0057404D" w:rsidP="00CB37A5">
      <w:pPr>
        <w:ind w:left="360" w:hanging="360"/>
        <w:jc w:val="both"/>
      </w:pPr>
    </w:p>
    <w:p w14:paraId="6E9E1E51" w14:textId="77777777" w:rsidR="00CB37A5" w:rsidRDefault="00CB37A5" w:rsidP="00CB37A5">
      <w:pPr>
        <w:ind w:left="360" w:hanging="360"/>
        <w:jc w:val="both"/>
      </w:pPr>
      <w:r>
        <w:t xml:space="preserve">          </w:t>
      </w:r>
    </w:p>
    <w:p w14:paraId="42FE056F" w14:textId="77777777" w:rsidR="00CB37A5" w:rsidRDefault="00CB37A5" w:rsidP="00A43DDE">
      <w:pPr>
        <w:ind w:left="360" w:hanging="360"/>
        <w:jc w:val="both"/>
      </w:pPr>
      <w:r>
        <w:t xml:space="preserve">      Rada Libereckého </w:t>
      </w:r>
      <w:proofErr w:type="gramStart"/>
      <w:r>
        <w:t>kraje  v</w:t>
      </w:r>
      <w:proofErr w:type="gramEnd"/>
      <w:r>
        <w:t xml:space="preserve"> souladu 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</w:t>
      </w:r>
      <w:r w:rsidR="003210FC">
        <w:t>ona</w:t>
      </w:r>
      <w:r>
        <w:t xml:space="preserve"> č. 129/2000Sb., </w:t>
      </w:r>
      <w:r w:rsidR="0076662A">
        <w:t>o </w:t>
      </w:r>
      <w:r>
        <w:t>krajích (krajské zřízení), ve znění pozdějších předpisů a na základě  zmocnění § 77a odst. 2 zákona ČNR č. 114/1992 Sb., o ochraně přírody a krajiny, ve znění pozdějších předpisů</w:t>
      </w:r>
      <w:r w:rsidR="003210FC">
        <w:t xml:space="preserve"> (dále jen zákon),</w:t>
      </w:r>
      <w:r>
        <w:t xml:space="preserve"> a v souladu s § </w:t>
      </w:r>
      <w:smartTag w:uri="urn:schemas-microsoft-com:office:smarttags" w:element="metricconverter">
        <w:smartTagPr>
          <w:attr w:name="ProductID" w:val="36 a"/>
        </w:smartTagPr>
        <w:r w:rsidRPr="007677E0">
          <w:t>3</w:t>
        </w:r>
        <w:r w:rsidR="003210FC" w:rsidRPr="007677E0">
          <w:t>6</w:t>
        </w:r>
        <w:r w:rsidRPr="007677E0">
          <w:t xml:space="preserve"> </w:t>
        </w:r>
        <w:r w:rsidR="004167A3" w:rsidRPr="007677E0">
          <w:t>a</w:t>
        </w:r>
      </w:smartTag>
      <w:r w:rsidR="004167A3" w:rsidRPr="007677E0">
        <w:t xml:space="preserve"> § 37 </w:t>
      </w:r>
      <w:r w:rsidRPr="007677E0">
        <w:t>zákona</w:t>
      </w:r>
      <w:r>
        <w:t xml:space="preserve"> vydává toto nařízení kraje. </w:t>
      </w:r>
    </w:p>
    <w:p w14:paraId="26233E7B" w14:textId="77777777" w:rsidR="00CB37A5" w:rsidRDefault="00CB37A5" w:rsidP="00A43DDE">
      <w:pPr>
        <w:jc w:val="both"/>
      </w:pPr>
    </w:p>
    <w:p w14:paraId="3120AF47" w14:textId="77777777" w:rsidR="0052449C" w:rsidRDefault="0052449C" w:rsidP="00A43DDE">
      <w:pPr>
        <w:jc w:val="both"/>
      </w:pPr>
    </w:p>
    <w:p w14:paraId="4DF11248" w14:textId="77777777" w:rsidR="00CB37A5" w:rsidRDefault="00CB37A5" w:rsidP="00A43DDE">
      <w:pPr>
        <w:jc w:val="both"/>
      </w:pPr>
    </w:p>
    <w:p w14:paraId="345725AE" w14:textId="77777777" w:rsidR="00CB37A5" w:rsidRDefault="00CB37A5" w:rsidP="007677E0">
      <w:pPr>
        <w:jc w:val="center"/>
        <w:outlineLvl w:val="0"/>
        <w:rPr>
          <w:b/>
        </w:rPr>
      </w:pPr>
      <w:r>
        <w:rPr>
          <w:b/>
        </w:rPr>
        <w:t>Čl. 1</w:t>
      </w:r>
    </w:p>
    <w:p w14:paraId="0E4D4FAB" w14:textId="77777777" w:rsidR="00CB37A5" w:rsidRDefault="00CB37A5" w:rsidP="00A43DDE">
      <w:pPr>
        <w:jc w:val="center"/>
        <w:rPr>
          <w:b/>
        </w:rPr>
      </w:pPr>
      <w:r>
        <w:rPr>
          <w:b/>
        </w:rPr>
        <w:t xml:space="preserve">Vymezení přírodní </w:t>
      </w:r>
      <w:r w:rsidR="008411D9">
        <w:rPr>
          <w:b/>
        </w:rPr>
        <w:t>památky</w:t>
      </w:r>
      <w:r>
        <w:rPr>
          <w:b/>
        </w:rPr>
        <w:t xml:space="preserve"> </w:t>
      </w:r>
    </w:p>
    <w:p w14:paraId="46F6033A" w14:textId="77777777" w:rsidR="00CB37A5" w:rsidRDefault="00CB37A5" w:rsidP="00A43DDE">
      <w:pPr>
        <w:jc w:val="both"/>
        <w:rPr>
          <w:b/>
        </w:rPr>
      </w:pPr>
    </w:p>
    <w:p w14:paraId="66E69312" w14:textId="77777777" w:rsidR="00F748ED" w:rsidRDefault="00CB37A5" w:rsidP="00A43DDE">
      <w:pPr>
        <w:numPr>
          <w:ilvl w:val="0"/>
          <w:numId w:val="5"/>
        </w:numPr>
        <w:tabs>
          <w:tab w:val="clear" w:pos="540"/>
          <w:tab w:val="num" w:pos="360"/>
        </w:tabs>
        <w:ind w:hanging="540"/>
        <w:jc w:val="both"/>
      </w:pPr>
      <w:proofErr w:type="gramStart"/>
      <w:r>
        <w:t>Zřizuje  se</w:t>
      </w:r>
      <w:proofErr w:type="gramEnd"/>
      <w:r>
        <w:t xml:space="preserve"> p</w:t>
      </w:r>
      <w:r w:rsidR="00F748ED">
        <w:t xml:space="preserve">řírodní </w:t>
      </w:r>
      <w:r w:rsidR="008411D9">
        <w:t>památka</w:t>
      </w:r>
      <w:r w:rsidR="00F748ED">
        <w:t xml:space="preserve"> </w:t>
      </w:r>
      <w:r w:rsidR="0057404D">
        <w:t>Červený rybník</w:t>
      </w:r>
      <w:r w:rsidR="00F748ED">
        <w:t xml:space="preserve"> </w:t>
      </w:r>
      <w:r>
        <w:t>(dále jen „</w:t>
      </w:r>
      <w:r w:rsidR="008411D9">
        <w:t>památka</w:t>
      </w:r>
      <w:r>
        <w:t>“).</w:t>
      </w:r>
    </w:p>
    <w:p w14:paraId="36A512EC" w14:textId="77777777" w:rsidR="002C236A" w:rsidRDefault="002C236A" w:rsidP="002C236A">
      <w:pPr>
        <w:jc w:val="both"/>
      </w:pPr>
    </w:p>
    <w:p w14:paraId="75D3CB76" w14:textId="77777777" w:rsidR="006264E7" w:rsidRPr="007677E0" w:rsidRDefault="00571145" w:rsidP="006264E7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 w:rsidRPr="007677E0">
        <w:t>Památka se nachází v Libereckém kraji, okrese Č</w:t>
      </w:r>
      <w:r w:rsidR="006264E7" w:rsidRPr="007677E0">
        <w:t xml:space="preserve">eská Lípa, v katastrálním území </w:t>
      </w:r>
      <w:proofErr w:type="spellStart"/>
      <w:r w:rsidR="0057404D">
        <w:t>Pihel</w:t>
      </w:r>
      <w:proofErr w:type="spellEnd"/>
      <w:r w:rsidRPr="007677E0">
        <w:t xml:space="preserve"> </w:t>
      </w:r>
      <w:proofErr w:type="gramStart"/>
      <w:r w:rsidR="006264E7" w:rsidRPr="007677E0">
        <w:t>na  parcelách</w:t>
      </w:r>
      <w:proofErr w:type="gramEnd"/>
      <w:r w:rsidR="006264E7" w:rsidRPr="007677E0">
        <w:t xml:space="preserve"> uvedených v příloze č. 1</w:t>
      </w:r>
      <w:r w:rsidR="003D57C3" w:rsidRPr="007677E0">
        <w:t xml:space="preserve"> tohoto nařízení</w:t>
      </w:r>
      <w:r w:rsidR="006264E7" w:rsidRPr="007677E0">
        <w:t xml:space="preserve">. Celková výměra </w:t>
      </w:r>
      <w:r w:rsidR="003D57C3" w:rsidRPr="007677E0">
        <w:t>památky</w:t>
      </w:r>
      <w:r w:rsidR="006264E7" w:rsidRPr="007677E0">
        <w:t xml:space="preserve"> činí </w:t>
      </w:r>
      <w:smartTag w:uri="urn:schemas-microsoft-com:office:smarttags" w:element="metricconverter">
        <w:smartTagPr>
          <w:attr w:name="ProductID" w:val="3,73 ha"/>
        </w:smartTagPr>
        <w:r w:rsidR="0057404D">
          <w:t>3,73 ha</w:t>
        </w:r>
      </w:smartTag>
      <w:r w:rsidR="006264E7" w:rsidRPr="007677E0">
        <w:t>.</w:t>
      </w:r>
    </w:p>
    <w:p w14:paraId="59316501" w14:textId="77777777" w:rsidR="002C236A" w:rsidRPr="00182D93" w:rsidRDefault="002C236A" w:rsidP="002C236A">
      <w:pPr>
        <w:jc w:val="both"/>
      </w:pPr>
    </w:p>
    <w:p w14:paraId="56FCAA02" w14:textId="77777777" w:rsidR="00571145" w:rsidRDefault="00571145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Hranice památky se stanoví uzavřeným geometrickým obrazcem, jehož vrcholy </w:t>
      </w:r>
      <w:proofErr w:type="gramStart"/>
      <w:r>
        <w:t>jsou  určeny</w:t>
      </w:r>
      <w:proofErr w:type="gramEnd"/>
      <w:r>
        <w:t xml:space="preserve">  souřadnicemi udanými  v platném  souřadnicovém  s</w:t>
      </w:r>
      <w:r w:rsidR="002C236A">
        <w:t xml:space="preserve">ystému </w:t>
      </w:r>
      <w:r w:rsidR="00B56EEC">
        <w:t>jednotné</w:t>
      </w:r>
      <w:r w:rsidR="007677E0">
        <w:t xml:space="preserve"> trigonometrické sítě katastrální (dále jen </w:t>
      </w:r>
      <w:r w:rsidR="002C236A" w:rsidRPr="007677E0">
        <w:t>JTSK</w:t>
      </w:r>
      <w:r w:rsidR="007677E0" w:rsidRPr="007677E0">
        <w:t>)</w:t>
      </w:r>
      <w:r w:rsidR="002C236A" w:rsidRPr="007677E0">
        <w:t>.</w:t>
      </w:r>
      <w:r w:rsidR="002C236A">
        <w:t xml:space="preserve"> </w:t>
      </w:r>
      <w:proofErr w:type="gramStart"/>
      <w:r w:rsidR="002C236A">
        <w:t>Seznam  souřadnic</w:t>
      </w:r>
      <w:proofErr w:type="gramEnd"/>
      <w:r w:rsidR="002C236A">
        <w:t xml:space="preserve"> </w:t>
      </w:r>
      <w:r>
        <w:t xml:space="preserve">vrcholů geometrického </w:t>
      </w:r>
      <w:r w:rsidRPr="007677E0">
        <w:t xml:space="preserve">obrazce </w:t>
      </w:r>
      <w:r w:rsidR="00E52D98" w:rsidRPr="007677E0">
        <w:t xml:space="preserve">tak, jak jdou v obrazci za sebou, </w:t>
      </w:r>
      <w:r w:rsidRPr="007677E0">
        <w:t>je uveden</w:t>
      </w:r>
      <w:r>
        <w:t xml:space="preserve"> v příloze č. </w:t>
      </w:r>
      <w:r w:rsidR="006264E7">
        <w:t>2</w:t>
      </w:r>
      <w:r>
        <w:t xml:space="preserve">, která je nedílnou součástí tohoto nařízení. </w:t>
      </w:r>
    </w:p>
    <w:p w14:paraId="3612F5FB" w14:textId="77777777" w:rsidR="002C236A" w:rsidRDefault="002C236A" w:rsidP="002C236A">
      <w:pPr>
        <w:jc w:val="both"/>
      </w:pPr>
    </w:p>
    <w:p w14:paraId="10735D34" w14:textId="77777777" w:rsidR="00260743" w:rsidRDefault="00260743" w:rsidP="00A43DDE">
      <w:pPr>
        <w:numPr>
          <w:ilvl w:val="0"/>
          <w:numId w:val="5"/>
        </w:numPr>
        <w:tabs>
          <w:tab w:val="clear" w:pos="540"/>
          <w:tab w:val="num" w:pos="360"/>
        </w:tabs>
        <w:ind w:left="360"/>
        <w:jc w:val="both"/>
      </w:pPr>
      <w:r>
        <w:t xml:space="preserve">Grafické znázornění území přírodní památky je uvedeno v příloze č. </w:t>
      </w:r>
      <w:r w:rsidR="006264E7">
        <w:t>3</w:t>
      </w:r>
      <w:r>
        <w:t xml:space="preserve"> tohoto nařízení.</w:t>
      </w:r>
    </w:p>
    <w:p w14:paraId="34CB3E27" w14:textId="77777777" w:rsidR="0052449C" w:rsidRDefault="0052449C" w:rsidP="00A43DDE">
      <w:pPr>
        <w:ind w:left="720"/>
        <w:jc w:val="both"/>
      </w:pPr>
    </w:p>
    <w:p w14:paraId="741C22B9" w14:textId="77777777" w:rsidR="00F4403A" w:rsidRDefault="00F4403A" w:rsidP="00A43DDE">
      <w:pPr>
        <w:ind w:left="720"/>
        <w:jc w:val="both"/>
      </w:pPr>
    </w:p>
    <w:p w14:paraId="766D1B20" w14:textId="77777777" w:rsidR="0057404D" w:rsidRDefault="0057404D" w:rsidP="007677E0">
      <w:pPr>
        <w:ind w:left="720"/>
        <w:jc w:val="center"/>
        <w:outlineLvl w:val="0"/>
        <w:rPr>
          <w:b/>
        </w:rPr>
      </w:pPr>
    </w:p>
    <w:p w14:paraId="52B687A5" w14:textId="77777777" w:rsidR="00CB37A5" w:rsidRPr="004167A3" w:rsidRDefault="00CB37A5" w:rsidP="007677E0">
      <w:pPr>
        <w:ind w:left="720"/>
        <w:jc w:val="center"/>
        <w:outlineLvl w:val="0"/>
        <w:rPr>
          <w:b/>
        </w:rPr>
      </w:pPr>
      <w:r w:rsidRPr="004167A3">
        <w:rPr>
          <w:b/>
        </w:rPr>
        <w:t>Čl. 2</w:t>
      </w:r>
    </w:p>
    <w:p w14:paraId="3F7EA9DF" w14:textId="77777777" w:rsidR="00CB37A5" w:rsidRPr="004167A3" w:rsidRDefault="004167A3" w:rsidP="00A43DDE">
      <w:pPr>
        <w:ind w:left="720"/>
        <w:jc w:val="center"/>
        <w:rPr>
          <w:b/>
        </w:rPr>
      </w:pPr>
      <w:r>
        <w:rPr>
          <w:b/>
        </w:rPr>
        <w:t>Předmět ochrany</w:t>
      </w:r>
    </w:p>
    <w:p w14:paraId="79479D2F" w14:textId="77777777" w:rsidR="004167A3" w:rsidRDefault="004167A3" w:rsidP="004167A3">
      <w:pPr>
        <w:jc w:val="both"/>
        <w:rPr>
          <w:b/>
        </w:rPr>
      </w:pPr>
    </w:p>
    <w:p w14:paraId="4B6617B9" w14:textId="77777777" w:rsidR="004167A3" w:rsidRPr="007677E0" w:rsidRDefault="004167A3" w:rsidP="004167A3">
      <w:pPr>
        <w:jc w:val="both"/>
      </w:pPr>
      <w:r w:rsidRPr="007677E0">
        <w:t xml:space="preserve">Předmětem ochrany je </w:t>
      </w:r>
      <w:r w:rsidR="0057404D">
        <w:t>nevápnité slatiniště a navazující podmáčené porosty náletových dřevin a populace zvláště chráněných druhů rostlin</w:t>
      </w:r>
      <w:r w:rsidR="00F3401B">
        <w:t xml:space="preserve"> </w:t>
      </w:r>
      <w:r w:rsidR="0057404D">
        <w:t xml:space="preserve">a živočichů, které jsou vázány na tato stanoviště, zejména populace </w:t>
      </w:r>
      <w:proofErr w:type="spellStart"/>
      <w:r w:rsidR="0057404D">
        <w:t>srpnatky</w:t>
      </w:r>
      <w:proofErr w:type="spellEnd"/>
      <w:r w:rsidR="0057404D">
        <w:t xml:space="preserve"> fermežové (</w:t>
      </w:r>
      <w:proofErr w:type="spellStart"/>
      <w:r w:rsidR="0057404D">
        <w:rPr>
          <w:i/>
        </w:rPr>
        <w:t>Drepanocladus</w:t>
      </w:r>
      <w:proofErr w:type="spellEnd"/>
      <w:r w:rsidR="0057404D">
        <w:rPr>
          <w:i/>
        </w:rPr>
        <w:t xml:space="preserve"> </w:t>
      </w:r>
      <w:proofErr w:type="spellStart"/>
      <w:r w:rsidR="0057404D">
        <w:rPr>
          <w:i/>
        </w:rPr>
        <w:t>vernicosus</w:t>
      </w:r>
      <w:proofErr w:type="spellEnd"/>
      <w:r w:rsidR="0057404D">
        <w:rPr>
          <w:i/>
        </w:rPr>
        <w:t xml:space="preserve">). </w:t>
      </w:r>
      <w:r w:rsidR="0057404D" w:rsidRPr="00BB3E7E">
        <w:t xml:space="preserve"> </w:t>
      </w:r>
      <w:r w:rsidRPr="007677E0">
        <w:t xml:space="preserve"> </w:t>
      </w:r>
    </w:p>
    <w:p w14:paraId="26A8F398" w14:textId="77777777" w:rsidR="00CB37A5" w:rsidRDefault="00CB37A5" w:rsidP="00A43DDE">
      <w:pPr>
        <w:ind w:left="720"/>
        <w:jc w:val="both"/>
      </w:pPr>
    </w:p>
    <w:p w14:paraId="3A95CA76" w14:textId="77777777" w:rsidR="0057404D" w:rsidRDefault="0057404D" w:rsidP="00A43DDE">
      <w:pPr>
        <w:ind w:left="720"/>
        <w:jc w:val="both"/>
      </w:pPr>
    </w:p>
    <w:p w14:paraId="1F84EC35" w14:textId="77777777" w:rsidR="0057404D" w:rsidRDefault="0057404D" w:rsidP="00A43DDE">
      <w:pPr>
        <w:ind w:left="720"/>
        <w:jc w:val="both"/>
      </w:pPr>
    </w:p>
    <w:p w14:paraId="496670D7" w14:textId="77777777" w:rsidR="0052449C" w:rsidRDefault="0052449C" w:rsidP="00A43DDE">
      <w:pPr>
        <w:ind w:left="720"/>
        <w:jc w:val="both"/>
      </w:pPr>
    </w:p>
    <w:p w14:paraId="7A03BBCC" w14:textId="77777777" w:rsidR="00CB37A5" w:rsidRDefault="00CB37A5" w:rsidP="00A43DDE">
      <w:pPr>
        <w:ind w:left="720"/>
        <w:jc w:val="both"/>
        <w:rPr>
          <w:b/>
        </w:rPr>
      </w:pPr>
    </w:p>
    <w:p w14:paraId="7C487D30" w14:textId="77777777" w:rsidR="00CB37A5" w:rsidRDefault="00CB37A5" w:rsidP="007677E0">
      <w:pPr>
        <w:ind w:left="720"/>
        <w:jc w:val="center"/>
        <w:outlineLvl w:val="0"/>
        <w:rPr>
          <w:b/>
        </w:rPr>
      </w:pPr>
      <w:r>
        <w:rPr>
          <w:b/>
        </w:rPr>
        <w:lastRenderedPageBreak/>
        <w:t xml:space="preserve">Čl. </w:t>
      </w:r>
      <w:r w:rsidR="004167A3">
        <w:rPr>
          <w:b/>
        </w:rPr>
        <w:t>3</w:t>
      </w:r>
    </w:p>
    <w:p w14:paraId="03F792DA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Bližší ochranné podmínky</w:t>
      </w:r>
    </w:p>
    <w:p w14:paraId="4BC964C6" w14:textId="77777777" w:rsidR="00CB37A5" w:rsidRDefault="00CB37A5" w:rsidP="00A43DDE">
      <w:pPr>
        <w:ind w:left="720"/>
        <w:jc w:val="both"/>
      </w:pPr>
    </w:p>
    <w:p w14:paraId="082BE6E3" w14:textId="77777777" w:rsidR="00CB37A5" w:rsidRPr="007677E0" w:rsidRDefault="00523D45" w:rsidP="007677E0">
      <w:pPr>
        <w:jc w:val="both"/>
      </w:pPr>
      <w:r w:rsidRPr="007677E0">
        <w:t xml:space="preserve">Jen s předchozím souhlasem </w:t>
      </w:r>
      <w:r w:rsidR="001778D6" w:rsidRPr="007677E0">
        <w:t xml:space="preserve">příslušného </w:t>
      </w:r>
      <w:r w:rsidRPr="007677E0">
        <w:t>orgánu ochrany přírody</w:t>
      </w:r>
      <w:r w:rsidR="001778D6" w:rsidRPr="007677E0">
        <w:rPr>
          <w:vertAlign w:val="superscript"/>
        </w:rPr>
        <w:t>1)</w:t>
      </w:r>
      <w:r w:rsidRPr="007677E0">
        <w:t xml:space="preserve"> lze na území památky</w:t>
      </w:r>
      <w:r w:rsidR="000D7408" w:rsidRPr="007677E0">
        <w:t>:</w:t>
      </w:r>
    </w:p>
    <w:p w14:paraId="1745359C" w14:textId="77777777" w:rsidR="00CB37A5" w:rsidRDefault="00CB37A5" w:rsidP="00A43DDE">
      <w:pPr>
        <w:jc w:val="both"/>
      </w:pPr>
    </w:p>
    <w:p w14:paraId="55265C6A" w14:textId="77777777" w:rsidR="0057404D" w:rsidRPr="005D18AA" w:rsidRDefault="0057404D" w:rsidP="0057404D">
      <w:pPr>
        <w:numPr>
          <w:ilvl w:val="0"/>
          <w:numId w:val="7"/>
        </w:numPr>
      </w:pPr>
      <w:r>
        <w:t xml:space="preserve">Provádět změny druhu pozemků nebo způsobu jejich využití. </w:t>
      </w:r>
    </w:p>
    <w:p w14:paraId="3BB437EF" w14:textId="77777777" w:rsidR="0057404D" w:rsidRDefault="0057404D" w:rsidP="0057404D">
      <w:pPr>
        <w:numPr>
          <w:ilvl w:val="0"/>
          <w:numId w:val="7"/>
        </w:numPr>
        <w:jc w:val="both"/>
      </w:pPr>
      <w:r>
        <w:t xml:space="preserve">Provádět hnojení, </w:t>
      </w:r>
      <w:r w:rsidRPr="005D18AA">
        <w:t>použív</w:t>
      </w:r>
      <w:r>
        <w:t>at</w:t>
      </w:r>
      <w:r w:rsidRPr="005D18AA">
        <w:t xml:space="preserve"> biocid</w:t>
      </w:r>
      <w:r>
        <w:t xml:space="preserve">y. </w:t>
      </w:r>
    </w:p>
    <w:p w14:paraId="0BD2951C" w14:textId="77777777" w:rsidR="0057404D" w:rsidRDefault="0057404D" w:rsidP="0057404D">
      <w:pPr>
        <w:numPr>
          <w:ilvl w:val="0"/>
          <w:numId w:val="7"/>
        </w:numPr>
        <w:jc w:val="both"/>
      </w:pPr>
      <w:r>
        <w:t xml:space="preserve">Zřizovat skládky jakýchkoliv </w:t>
      </w:r>
      <w:proofErr w:type="gramStart"/>
      <w:r>
        <w:t>materiálů</w:t>
      </w:r>
      <w:proofErr w:type="gramEnd"/>
      <w:r>
        <w:t xml:space="preserve"> a to i skládky přechodné.</w:t>
      </w:r>
    </w:p>
    <w:p w14:paraId="28AEF903" w14:textId="77777777" w:rsidR="0057404D" w:rsidRDefault="0057404D" w:rsidP="0057404D">
      <w:pPr>
        <w:numPr>
          <w:ilvl w:val="0"/>
          <w:numId w:val="7"/>
        </w:numPr>
        <w:jc w:val="both"/>
      </w:pPr>
      <w:r>
        <w:t>Umisťovat myslivecká zařízení jako např. lizy a krmeliště.</w:t>
      </w:r>
    </w:p>
    <w:p w14:paraId="5B93B783" w14:textId="77777777" w:rsidR="00CB37A5" w:rsidRDefault="00CB37A5" w:rsidP="00A43DDE">
      <w:pPr>
        <w:ind w:left="720"/>
        <w:jc w:val="both"/>
        <w:rPr>
          <w:b/>
        </w:rPr>
      </w:pPr>
    </w:p>
    <w:p w14:paraId="4CF40B1C" w14:textId="77777777" w:rsidR="0057404D" w:rsidRDefault="0057404D" w:rsidP="00A43DDE">
      <w:pPr>
        <w:ind w:left="720"/>
        <w:jc w:val="both"/>
        <w:rPr>
          <w:b/>
        </w:rPr>
      </w:pPr>
    </w:p>
    <w:p w14:paraId="495B07F0" w14:textId="77777777" w:rsidR="004167A3" w:rsidRDefault="004167A3" w:rsidP="00A43DDE">
      <w:pPr>
        <w:ind w:left="720"/>
        <w:jc w:val="both"/>
        <w:rPr>
          <w:b/>
        </w:rPr>
      </w:pPr>
    </w:p>
    <w:p w14:paraId="444C6910" w14:textId="77777777" w:rsidR="00CB37A5" w:rsidRDefault="002077B4" w:rsidP="007677E0">
      <w:pPr>
        <w:ind w:left="720"/>
        <w:jc w:val="center"/>
        <w:outlineLvl w:val="0"/>
        <w:rPr>
          <w:b/>
        </w:rPr>
      </w:pPr>
      <w:r>
        <w:rPr>
          <w:b/>
        </w:rPr>
        <w:t xml:space="preserve">Čl. </w:t>
      </w:r>
      <w:r w:rsidR="004167A3">
        <w:rPr>
          <w:b/>
        </w:rPr>
        <w:t>4</w:t>
      </w:r>
    </w:p>
    <w:p w14:paraId="426773B6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Ochranné pásmo</w:t>
      </w:r>
    </w:p>
    <w:p w14:paraId="15CEF259" w14:textId="77777777" w:rsidR="00CB37A5" w:rsidRDefault="00CB37A5" w:rsidP="00A43DDE">
      <w:pPr>
        <w:ind w:left="720"/>
        <w:jc w:val="both"/>
        <w:rPr>
          <w:b/>
        </w:rPr>
      </w:pPr>
    </w:p>
    <w:p w14:paraId="3F340305" w14:textId="77777777" w:rsidR="0057404D" w:rsidRPr="00492F52" w:rsidRDefault="00121876" w:rsidP="0057404D">
      <w:pPr>
        <w:numPr>
          <w:ilvl w:val="0"/>
          <w:numId w:val="3"/>
        </w:numPr>
        <w:tabs>
          <w:tab w:val="clear" w:pos="780"/>
          <w:tab w:val="num" w:pos="720"/>
        </w:tabs>
        <w:ind w:hanging="420"/>
        <w:jc w:val="both"/>
      </w:pPr>
      <w:r w:rsidRPr="007677E0">
        <w:t xml:space="preserve">K zabezpečení </w:t>
      </w:r>
      <w:r w:rsidR="00F4403A" w:rsidRPr="007677E0">
        <w:t>památky</w:t>
      </w:r>
      <w:r w:rsidR="00EA33CF" w:rsidRPr="007677E0">
        <w:t xml:space="preserve"> před </w:t>
      </w:r>
      <w:proofErr w:type="gramStart"/>
      <w:r w:rsidR="00EA33CF" w:rsidRPr="007677E0">
        <w:t>rušivými  vlivy</w:t>
      </w:r>
      <w:proofErr w:type="gramEnd"/>
      <w:r w:rsidR="00EA33CF" w:rsidRPr="007677E0">
        <w:t xml:space="preserve"> z okolí se zřizuje ochran</w:t>
      </w:r>
      <w:r w:rsidR="002C236A" w:rsidRPr="007677E0">
        <w:t>né pásmo</w:t>
      </w:r>
      <w:r w:rsidR="0093118B" w:rsidRPr="007677E0">
        <w:rPr>
          <w:vertAlign w:val="superscript"/>
        </w:rPr>
        <w:t>2)</w:t>
      </w:r>
      <w:r w:rsidR="001E0802">
        <w:t xml:space="preserve">. </w:t>
      </w:r>
      <w:r w:rsidR="0038776F" w:rsidRPr="007677E0">
        <w:t xml:space="preserve">Ochranné pásmo leží </w:t>
      </w:r>
      <w:r w:rsidR="004167A3" w:rsidRPr="007677E0">
        <w:t xml:space="preserve">v Libereckém kraji, okrese Česká Lípa, v katastrálním území </w:t>
      </w:r>
      <w:proofErr w:type="spellStart"/>
      <w:r w:rsidR="0057404D">
        <w:t>Pihel</w:t>
      </w:r>
      <w:proofErr w:type="spellEnd"/>
      <w:r w:rsidR="004167A3" w:rsidRPr="007677E0">
        <w:t xml:space="preserve"> na </w:t>
      </w:r>
      <w:r w:rsidR="0057404D">
        <w:t>parcelách č. 1039/1 a č. 1039/2 (viz. </w:t>
      </w:r>
      <w:proofErr w:type="gramStart"/>
      <w:r w:rsidR="0057404D">
        <w:t>příloha  č.</w:t>
      </w:r>
      <w:proofErr w:type="gramEnd"/>
      <w:r w:rsidR="0057404D">
        <w:t xml:space="preserve"> </w:t>
      </w:r>
      <w:r w:rsidR="003F336C">
        <w:t>1</w:t>
      </w:r>
      <w:r w:rsidR="0057404D">
        <w:t xml:space="preserve"> tohoto </w:t>
      </w:r>
      <w:r w:rsidR="001E0802">
        <w:t>nařízení</w:t>
      </w:r>
      <w:r w:rsidR="0057404D">
        <w:t>).</w:t>
      </w:r>
      <w:r w:rsidR="0057404D" w:rsidRPr="00492F52">
        <w:t xml:space="preserve">  </w:t>
      </w:r>
      <w:proofErr w:type="gramStart"/>
      <w:r w:rsidR="0057404D" w:rsidRPr="00492F52">
        <w:t>Výměra</w:t>
      </w:r>
      <w:r w:rsidR="0057404D">
        <w:t xml:space="preserve">  ochranného</w:t>
      </w:r>
      <w:proofErr w:type="gramEnd"/>
      <w:r w:rsidR="0057404D">
        <w:t xml:space="preserve"> pásma  činí  </w:t>
      </w:r>
      <w:smartTag w:uri="urn:schemas-microsoft-com:office:smarttags" w:element="metricconverter">
        <w:smartTagPr>
          <w:attr w:name="ProductID" w:val="9,56 ha"/>
        </w:smartTagPr>
        <w:r w:rsidR="0057404D">
          <w:t>9,56 ha</w:t>
        </w:r>
      </w:smartTag>
      <w:r w:rsidR="0057404D" w:rsidRPr="00492F52">
        <w:t xml:space="preserve">. </w:t>
      </w:r>
    </w:p>
    <w:p w14:paraId="4964A39E" w14:textId="77777777" w:rsidR="002C236A" w:rsidRDefault="002C236A" w:rsidP="002C236A">
      <w:pPr>
        <w:ind w:left="420"/>
        <w:jc w:val="both"/>
      </w:pPr>
    </w:p>
    <w:p w14:paraId="34E5C535" w14:textId="77777777" w:rsidR="003E3D20" w:rsidRPr="007677E0" w:rsidRDefault="002C236A" w:rsidP="00A43DDE">
      <w:pPr>
        <w:numPr>
          <w:ilvl w:val="0"/>
          <w:numId w:val="3"/>
        </w:numPr>
        <w:jc w:val="both"/>
      </w:pPr>
      <w:r w:rsidRPr="007677E0">
        <w:t xml:space="preserve">Hranice ochranného pásma se stanoví uzavřeným geometrickým obrazcem, jehož vrcholy </w:t>
      </w:r>
      <w:proofErr w:type="gramStart"/>
      <w:r w:rsidRPr="007677E0">
        <w:t>jsou  určeny</w:t>
      </w:r>
      <w:proofErr w:type="gramEnd"/>
      <w:r w:rsidRPr="007677E0">
        <w:t xml:space="preserve">  souřadnicemi udanými  v platném  souřadnicovém  systému JTSK.  </w:t>
      </w:r>
      <w:proofErr w:type="gramStart"/>
      <w:r w:rsidRPr="007677E0">
        <w:t>Seznam  souřadnic</w:t>
      </w:r>
      <w:proofErr w:type="gramEnd"/>
      <w:r w:rsidRPr="007677E0">
        <w:t xml:space="preserve"> vrcholů geometrického obrazce</w:t>
      </w:r>
      <w:r w:rsidR="00E52D98" w:rsidRPr="007677E0">
        <w:t xml:space="preserve"> tak, jak jdou v obrazci za sebou, </w:t>
      </w:r>
      <w:r w:rsidRPr="007677E0">
        <w:t xml:space="preserve"> je uveden v příloze č. 2, která je nedílnou součástí tohoto nařízení.</w:t>
      </w:r>
      <w:r w:rsidR="003E3D20" w:rsidRPr="007677E0">
        <w:t xml:space="preserve"> </w:t>
      </w:r>
    </w:p>
    <w:p w14:paraId="6DCB4FCD" w14:textId="77777777" w:rsidR="00CB37A5" w:rsidRDefault="003E3D20" w:rsidP="00A43DDE">
      <w:pPr>
        <w:ind w:left="420"/>
        <w:jc w:val="both"/>
      </w:pPr>
      <w:r>
        <w:t xml:space="preserve"> </w:t>
      </w:r>
    </w:p>
    <w:p w14:paraId="2BC16B9A" w14:textId="77777777" w:rsidR="002C236A" w:rsidRDefault="002C236A" w:rsidP="002C236A">
      <w:pPr>
        <w:numPr>
          <w:ilvl w:val="0"/>
          <w:numId w:val="3"/>
        </w:numPr>
        <w:jc w:val="both"/>
      </w:pPr>
      <w:r>
        <w:t>Grafické znázornění ochranného pásma památky je uvedeno v příloze č. 3 tohoto nařízení.</w:t>
      </w:r>
    </w:p>
    <w:p w14:paraId="3649BDCD" w14:textId="77777777" w:rsidR="008E5E29" w:rsidRDefault="008E5E29" w:rsidP="00A43DDE">
      <w:pPr>
        <w:ind w:left="420"/>
        <w:jc w:val="both"/>
      </w:pPr>
    </w:p>
    <w:p w14:paraId="4603268E" w14:textId="77777777" w:rsidR="008E5E29" w:rsidRDefault="008E5E29" w:rsidP="00A43DDE">
      <w:pPr>
        <w:ind w:left="720"/>
        <w:jc w:val="both"/>
        <w:rPr>
          <w:b/>
        </w:rPr>
      </w:pPr>
    </w:p>
    <w:p w14:paraId="01EB0190" w14:textId="77777777" w:rsidR="00CB37A5" w:rsidRDefault="002077B4" w:rsidP="007677E0">
      <w:pPr>
        <w:ind w:left="720"/>
        <w:jc w:val="center"/>
        <w:outlineLvl w:val="0"/>
        <w:rPr>
          <w:b/>
        </w:rPr>
      </w:pPr>
      <w:r>
        <w:rPr>
          <w:b/>
        </w:rPr>
        <w:t>Čl. 5</w:t>
      </w:r>
    </w:p>
    <w:p w14:paraId="2FA79AF9" w14:textId="77777777" w:rsidR="00CB37A5" w:rsidRDefault="00CB37A5" w:rsidP="00A43DDE">
      <w:pPr>
        <w:ind w:left="720"/>
        <w:jc w:val="center"/>
        <w:rPr>
          <w:b/>
        </w:rPr>
      </w:pPr>
      <w:r>
        <w:rPr>
          <w:b/>
        </w:rPr>
        <w:t>Závěrečná ustanovení</w:t>
      </w:r>
    </w:p>
    <w:p w14:paraId="4BF11C00" w14:textId="77777777" w:rsidR="00CB37A5" w:rsidRDefault="00CB37A5" w:rsidP="00A43DDE">
      <w:pPr>
        <w:ind w:left="720"/>
        <w:jc w:val="both"/>
        <w:rPr>
          <w:b/>
        </w:rPr>
      </w:pPr>
    </w:p>
    <w:p w14:paraId="7BCBF8CC" w14:textId="77777777" w:rsidR="00CB37A5" w:rsidRDefault="00CB37A5" w:rsidP="00A43DDE">
      <w:pPr>
        <w:ind w:left="720" w:hanging="720"/>
        <w:jc w:val="both"/>
      </w:pPr>
      <w:r>
        <w:t xml:space="preserve">    </w:t>
      </w:r>
    </w:p>
    <w:p w14:paraId="5B14B147" w14:textId="77777777" w:rsidR="00CB37A5" w:rsidRDefault="00CB37A5" w:rsidP="00A43DDE">
      <w:pPr>
        <w:ind w:left="720" w:hanging="720"/>
        <w:jc w:val="both"/>
      </w:pPr>
      <w:r>
        <w:t xml:space="preserve">       1) Vyhlášení </w:t>
      </w:r>
      <w:r w:rsidR="00F4403A">
        <w:t>památky</w:t>
      </w:r>
      <w:r>
        <w:t xml:space="preserve"> se provede zveřejněním tohoto nařízení ve Věstníku právních   předpisů Libereckého kraje. Věstník je veřejnosti přístupný na Krajském úřadu Libereckého kraje, na obecních úřadech v kraji a na </w:t>
      </w:r>
      <w:proofErr w:type="gramStart"/>
      <w:r>
        <w:t>Ministerstvu  vnitra</w:t>
      </w:r>
      <w:proofErr w:type="gramEnd"/>
      <w:r>
        <w:t xml:space="preserve"> ČR.</w:t>
      </w:r>
    </w:p>
    <w:p w14:paraId="43E1E4B5" w14:textId="77777777" w:rsidR="00CB37A5" w:rsidRDefault="00CB37A5" w:rsidP="00A43DDE">
      <w:pPr>
        <w:jc w:val="both"/>
      </w:pPr>
    </w:p>
    <w:p w14:paraId="4C0FCD85" w14:textId="77777777" w:rsidR="00CB37A5" w:rsidRDefault="00CB37A5" w:rsidP="00A43DDE">
      <w:pPr>
        <w:ind w:left="720" w:hanging="360"/>
        <w:jc w:val="both"/>
      </w:pPr>
      <w:r>
        <w:t xml:space="preserve"> 2) O </w:t>
      </w:r>
      <w:r w:rsidR="00F4403A">
        <w:t>památce</w:t>
      </w:r>
      <w:r>
        <w:t xml:space="preserve"> se vede evidence podle § 42 zákona. </w:t>
      </w:r>
      <w:r w:rsidRPr="007677E0">
        <w:t xml:space="preserve">Originál nařízení je uložen </w:t>
      </w:r>
      <w:r w:rsidR="0076662A" w:rsidRPr="007677E0">
        <w:t>u </w:t>
      </w:r>
      <w:proofErr w:type="gramStart"/>
      <w:r w:rsidRPr="007677E0">
        <w:t>Krajského  úřadu</w:t>
      </w:r>
      <w:proofErr w:type="gramEnd"/>
      <w:r w:rsidRPr="007677E0">
        <w:t xml:space="preserve"> Libereckého kraje a u Agentury ochrany přírody a krajiny ČR v</w:t>
      </w:r>
      <w:r w:rsidR="0052449C" w:rsidRPr="007677E0">
        <w:t> </w:t>
      </w:r>
      <w:r w:rsidRPr="007677E0">
        <w:t>Praze</w:t>
      </w:r>
      <w:r w:rsidR="0052449C" w:rsidRPr="007677E0">
        <w:t xml:space="preserve"> (viz. Ústřední seznam ochrany přírody)</w:t>
      </w:r>
      <w:r w:rsidRPr="007677E0">
        <w:t>, kde je možno do něj nahlížet a pořizovat výpisy, opisy a kopie. Jedno originální vyhotovení nařízení je uloženo u místně příslušného katastrálního úřadu.</w:t>
      </w:r>
      <w:r>
        <w:t xml:space="preserve"> </w:t>
      </w:r>
    </w:p>
    <w:p w14:paraId="154C3206" w14:textId="77777777" w:rsidR="00CB37A5" w:rsidRDefault="00CB37A5" w:rsidP="00A43DDE">
      <w:pPr>
        <w:jc w:val="both"/>
      </w:pPr>
    </w:p>
    <w:p w14:paraId="2727C754" w14:textId="77777777" w:rsidR="00CB37A5" w:rsidRDefault="00CB37A5" w:rsidP="00A43DDE">
      <w:pPr>
        <w:numPr>
          <w:ilvl w:val="0"/>
          <w:numId w:val="3"/>
        </w:numPr>
        <w:jc w:val="both"/>
      </w:pPr>
      <w:r>
        <w:t>Činnost v </w:t>
      </w:r>
      <w:r w:rsidR="00F4403A">
        <w:t>památce</w:t>
      </w:r>
      <w:r>
        <w:t xml:space="preserve"> a v jejím </w:t>
      </w:r>
      <w:r w:rsidRPr="007677E0">
        <w:t xml:space="preserve">ochranném pásmu </w:t>
      </w:r>
      <w:r w:rsidR="00AF0A71" w:rsidRPr="007677E0">
        <w:t xml:space="preserve">se </w:t>
      </w:r>
      <w:proofErr w:type="gramStart"/>
      <w:r w:rsidR="00AF0A71" w:rsidRPr="007677E0">
        <w:t>řídí</w:t>
      </w:r>
      <w:r w:rsidRPr="007677E0">
        <w:t xml:space="preserve">  plánem</w:t>
      </w:r>
      <w:proofErr w:type="gramEnd"/>
      <w:r w:rsidRPr="007677E0">
        <w:t xml:space="preserve"> péče</w:t>
      </w:r>
      <w:r>
        <w:t xml:space="preserve">.  Schválený plán péče je v tištěné podobě uložen u </w:t>
      </w:r>
      <w:proofErr w:type="gramStart"/>
      <w:r>
        <w:t>příslušného  orgánu</w:t>
      </w:r>
      <w:proofErr w:type="gramEnd"/>
      <w:r>
        <w:t xml:space="preserve"> ochrany přírody a</w:t>
      </w:r>
      <w:r w:rsidR="002C6987">
        <w:t> </w:t>
      </w:r>
      <w:r w:rsidR="00AF0A71">
        <w:t>v Ústřední</w:t>
      </w:r>
      <w:r w:rsidR="00B56EEC">
        <w:t>m</w:t>
      </w:r>
      <w:r w:rsidR="00AF0A71">
        <w:t xml:space="preserve"> seznamu ochrany přírody při</w:t>
      </w:r>
      <w:r>
        <w:t xml:space="preserve"> Agentu</w:t>
      </w:r>
      <w:r w:rsidR="00AF0A71">
        <w:t>ře</w:t>
      </w:r>
      <w:r>
        <w:t xml:space="preserve"> ochrany přírody a krajiny ČR v</w:t>
      </w:r>
      <w:r w:rsidR="00DD0775">
        <w:t> </w:t>
      </w:r>
      <w:r>
        <w:t>Praze</w:t>
      </w:r>
      <w:r w:rsidR="00DD0775">
        <w:t xml:space="preserve"> </w:t>
      </w:r>
      <w:r>
        <w:t xml:space="preserve">. </w:t>
      </w:r>
    </w:p>
    <w:p w14:paraId="3C16AF5E" w14:textId="77777777" w:rsidR="00CB37A5" w:rsidRDefault="00CB37A5" w:rsidP="00A43DDE">
      <w:pPr>
        <w:jc w:val="both"/>
      </w:pPr>
    </w:p>
    <w:p w14:paraId="4D52786C" w14:textId="77777777" w:rsidR="00CB37A5" w:rsidRPr="00DA3A8C" w:rsidRDefault="00CB37A5" w:rsidP="00A43DDE">
      <w:pPr>
        <w:numPr>
          <w:ilvl w:val="0"/>
          <w:numId w:val="3"/>
        </w:numPr>
        <w:tabs>
          <w:tab w:val="clear" w:pos="780"/>
          <w:tab w:val="num" w:pos="720"/>
        </w:tabs>
        <w:ind w:left="720"/>
        <w:jc w:val="both"/>
      </w:pPr>
      <w:r w:rsidRPr="00DA3A8C">
        <w:t xml:space="preserve">Porušení povinností stanovených tímto nařízením </w:t>
      </w:r>
      <w:proofErr w:type="gramStart"/>
      <w:r w:rsidRPr="00DA3A8C">
        <w:t>lze  postihnout</w:t>
      </w:r>
      <w:proofErr w:type="gramEnd"/>
      <w:r w:rsidRPr="00DA3A8C">
        <w:t xml:space="preserve"> jako přestupek nebo    protiprávní jednání dle §  </w:t>
      </w:r>
      <w:smartTag w:uri="urn:schemas-microsoft-com:office:smarttags" w:element="metricconverter">
        <w:smartTagPr>
          <w:attr w:name="ProductID" w:val="87 a"/>
        </w:smartTagPr>
        <w:r w:rsidRPr="00DA3A8C">
          <w:t>87 a</w:t>
        </w:r>
      </w:smartTag>
      <w:r w:rsidRPr="00DA3A8C">
        <w:t xml:space="preserve"> </w:t>
      </w:r>
      <w:r w:rsidR="00AF0A71">
        <w:t xml:space="preserve">§ </w:t>
      </w:r>
      <w:r w:rsidRPr="00DA3A8C">
        <w:t>88 zákona nebo podle  zvláštního  předpisu.</w:t>
      </w:r>
      <w:r w:rsidRPr="00DA3A8C">
        <w:rPr>
          <w:vertAlign w:val="superscript"/>
        </w:rPr>
        <w:t>3)</w:t>
      </w:r>
    </w:p>
    <w:p w14:paraId="6FE2A7D0" w14:textId="77777777" w:rsidR="00CB37A5" w:rsidRDefault="00CB37A5" w:rsidP="00A43DDE">
      <w:pPr>
        <w:jc w:val="both"/>
        <w:rPr>
          <w:color w:val="0000FF"/>
        </w:rPr>
      </w:pPr>
    </w:p>
    <w:p w14:paraId="654CDBEF" w14:textId="77777777" w:rsidR="00CB37A5" w:rsidRDefault="002077B4" w:rsidP="007677E0">
      <w:pPr>
        <w:jc w:val="center"/>
        <w:outlineLvl w:val="0"/>
        <w:rPr>
          <w:b/>
        </w:rPr>
      </w:pPr>
      <w:r>
        <w:rPr>
          <w:b/>
        </w:rPr>
        <w:lastRenderedPageBreak/>
        <w:t>Čl. 6</w:t>
      </w:r>
    </w:p>
    <w:p w14:paraId="509E45F3" w14:textId="77777777" w:rsidR="00CB37A5" w:rsidRDefault="00CB37A5" w:rsidP="00A43DDE">
      <w:pPr>
        <w:jc w:val="center"/>
        <w:rPr>
          <w:b/>
        </w:rPr>
      </w:pPr>
      <w:r>
        <w:rPr>
          <w:b/>
        </w:rPr>
        <w:t>Účinnost</w:t>
      </w:r>
    </w:p>
    <w:p w14:paraId="62EE6B38" w14:textId="77777777" w:rsidR="00CB37A5" w:rsidRDefault="00CB37A5" w:rsidP="00A43DDE">
      <w:pPr>
        <w:jc w:val="both"/>
        <w:rPr>
          <w:b/>
        </w:rPr>
      </w:pPr>
    </w:p>
    <w:p w14:paraId="6F942B6B" w14:textId="77777777" w:rsidR="00CB37A5" w:rsidRDefault="00CB37A5" w:rsidP="00A43DDE">
      <w:pPr>
        <w:ind w:left="360"/>
        <w:jc w:val="both"/>
      </w:pPr>
      <w:r>
        <w:t xml:space="preserve">Toto nařízení nabývá účinnosti 15. dnem následujícím po dni, kdy bylo </w:t>
      </w:r>
      <w:r w:rsidR="00AF0A71">
        <w:t>vyhlášeno</w:t>
      </w:r>
      <w:r>
        <w:t xml:space="preserve"> ve    Věstník</w:t>
      </w:r>
      <w:r w:rsidR="008E5E29">
        <w:t>u právních předpisů Libereckého kraje</w:t>
      </w:r>
      <w:r w:rsidR="00AF0A71">
        <w:t>.</w:t>
      </w:r>
    </w:p>
    <w:p w14:paraId="22528D2D" w14:textId="77777777" w:rsidR="00CB37A5" w:rsidRDefault="00CB37A5" w:rsidP="00CB37A5">
      <w:pPr>
        <w:jc w:val="both"/>
      </w:pPr>
    </w:p>
    <w:p w14:paraId="53FEC100" w14:textId="77777777" w:rsidR="00CB37A5" w:rsidRDefault="00CB37A5" w:rsidP="00CB37A5">
      <w:pPr>
        <w:jc w:val="both"/>
      </w:pPr>
    </w:p>
    <w:p w14:paraId="6F3F0C0B" w14:textId="77777777" w:rsidR="00CB37A5" w:rsidRDefault="00CB37A5" w:rsidP="00CB37A5">
      <w:pPr>
        <w:jc w:val="both"/>
      </w:pPr>
    </w:p>
    <w:p w14:paraId="60BDE32D" w14:textId="77777777" w:rsidR="00CB37A5" w:rsidRDefault="00CB37A5" w:rsidP="00CB37A5">
      <w:pPr>
        <w:rPr>
          <w:b/>
        </w:rPr>
      </w:pPr>
    </w:p>
    <w:p w14:paraId="6FC125D0" w14:textId="77777777" w:rsidR="00CB37A5" w:rsidRDefault="00CB37A5" w:rsidP="00CB37A5">
      <w:pPr>
        <w:rPr>
          <w:b/>
        </w:rPr>
      </w:pPr>
    </w:p>
    <w:p w14:paraId="5FD48F0D" w14:textId="77777777" w:rsidR="00CB37A5" w:rsidRDefault="00CB37A5" w:rsidP="00CB37A5">
      <w:pPr>
        <w:rPr>
          <w:b/>
        </w:rPr>
      </w:pPr>
    </w:p>
    <w:p w14:paraId="7880D48A" w14:textId="77777777" w:rsidR="00CB37A5" w:rsidRDefault="00CB37A5" w:rsidP="00CB37A5">
      <w:pPr>
        <w:jc w:val="center"/>
        <w:rPr>
          <w:b/>
        </w:rPr>
      </w:pPr>
    </w:p>
    <w:p w14:paraId="0166A4C7" w14:textId="77777777" w:rsidR="00CB37A5" w:rsidRDefault="00F243B0" w:rsidP="00CB37A5">
      <w:pPr>
        <w:jc w:val="center"/>
        <w:rPr>
          <w:b/>
        </w:rPr>
      </w:pPr>
      <w:r>
        <w:rPr>
          <w:b/>
        </w:rPr>
        <w:t xml:space="preserve">Martin Půta </w:t>
      </w:r>
      <w:r w:rsidR="00CB37A5">
        <w:t>v.r.</w:t>
      </w:r>
    </w:p>
    <w:p w14:paraId="59CC1678" w14:textId="77777777" w:rsidR="00CB37A5" w:rsidRDefault="00CB37A5" w:rsidP="00CB37A5">
      <w:pPr>
        <w:jc w:val="center"/>
      </w:pPr>
      <w:r>
        <w:t>hejtman</w:t>
      </w:r>
    </w:p>
    <w:p w14:paraId="0586F1EF" w14:textId="77777777" w:rsidR="00CB37A5" w:rsidRDefault="00CB37A5" w:rsidP="00CB37A5">
      <w:pPr>
        <w:jc w:val="center"/>
      </w:pPr>
    </w:p>
    <w:p w14:paraId="24FC11D4" w14:textId="77777777" w:rsidR="00CB37A5" w:rsidRDefault="00CB37A5" w:rsidP="00CB37A5">
      <w:pPr>
        <w:jc w:val="center"/>
      </w:pPr>
    </w:p>
    <w:p w14:paraId="7544A7BC" w14:textId="77777777" w:rsidR="00CB37A5" w:rsidRDefault="00CB37A5" w:rsidP="00CB37A5">
      <w:pPr>
        <w:jc w:val="center"/>
        <w:rPr>
          <w:b/>
        </w:rPr>
      </w:pPr>
    </w:p>
    <w:p w14:paraId="65E3E090" w14:textId="77777777" w:rsidR="008D156D" w:rsidRDefault="008D156D" w:rsidP="00CB37A5">
      <w:pPr>
        <w:jc w:val="center"/>
        <w:rPr>
          <w:b/>
        </w:rPr>
      </w:pPr>
    </w:p>
    <w:p w14:paraId="722AEB85" w14:textId="77777777" w:rsidR="00CB37A5" w:rsidRDefault="00CB37A5" w:rsidP="00CB37A5">
      <w:pPr>
        <w:jc w:val="center"/>
        <w:rPr>
          <w:b/>
        </w:rPr>
      </w:pPr>
    </w:p>
    <w:p w14:paraId="739A4D24" w14:textId="77777777" w:rsidR="00CB37A5" w:rsidRDefault="00F243B0" w:rsidP="00CB37A5">
      <w:pPr>
        <w:jc w:val="center"/>
      </w:pPr>
      <w:r>
        <w:rPr>
          <w:b/>
        </w:rPr>
        <w:t>Bc</w:t>
      </w:r>
      <w:r w:rsidR="008A751B">
        <w:rPr>
          <w:b/>
        </w:rPr>
        <w:t xml:space="preserve">. </w:t>
      </w:r>
      <w:r>
        <w:rPr>
          <w:b/>
        </w:rPr>
        <w:t>Zuzana Kocumová</w:t>
      </w:r>
      <w:r w:rsidR="00CB37A5">
        <w:t xml:space="preserve"> v.r.</w:t>
      </w:r>
    </w:p>
    <w:p w14:paraId="018E59CA" w14:textId="77777777" w:rsidR="00CB37A5" w:rsidRDefault="00F243B0" w:rsidP="00CB37A5">
      <w:pPr>
        <w:jc w:val="center"/>
      </w:pPr>
      <w:r>
        <w:t>statutární náměstkyně</w:t>
      </w:r>
      <w:r w:rsidR="00CB37A5">
        <w:t xml:space="preserve"> hejtmana</w:t>
      </w:r>
    </w:p>
    <w:p w14:paraId="4D1749A9" w14:textId="77777777" w:rsidR="00CB37A5" w:rsidRDefault="00CB37A5" w:rsidP="00CB37A5">
      <w:pPr>
        <w:jc w:val="center"/>
      </w:pPr>
    </w:p>
    <w:p w14:paraId="1171C9D7" w14:textId="77777777" w:rsidR="00E375B7" w:rsidRDefault="00E375B7" w:rsidP="00E375B7">
      <w:pPr>
        <w:jc w:val="both"/>
      </w:pPr>
    </w:p>
    <w:p w14:paraId="5558FC32" w14:textId="77777777" w:rsidR="00E375B7" w:rsidRDefault="00E375B7" w:rsidP="00E375B7">
      <w:pPr>
        <w:jc w:val="both"/>
      </w:pPr>
    </w:p>
    <w:p w14:paraId="51CFE1C1" w14:textId="77777777" w:rsidR="00E375B7" w:rsidRPr="007677E0" w:rsidRDefault="00E375B7" w:rsidP="00E375B7">
      <w:pPr>
        <w:jc w:val="both"/>
      </w:pPr>
      <w:r w:rsidRPr="007677E0">
        <w:t>Příloh</w:t>
      </w:r>
      <w:r w:rsidR="003A2A49" w:rsidRPr="007677E0">
        <w:t>y</w:t>
      </w:r>
      <w:r w:rsidRPr="007677E0">
        <w:t xml:space="preserve">: </w:t>
      </w:r>
    </w:p>
    <w:p w14:paraId="2F148FEB" w14:textId="77777777" w:rsidR="00440F8A" w:rsidRPr="007677E0" w:rsidRDefault="00440F8A" w:rsidP="0052449C">
      <w:pPr>
        <w:numPr>
          <w:ilvl w:val="0"/>
          <w:numId w:val="4"/>
        </w:numPr>
        <w:jc w:val="both"/>
      </w:pPr>
      <w:r w:rsidRPr="007677E0">
        <w:t>S</w:t>
      </w:r>
      <w:r w:rsidR="00794AB5">
        <w:t>oupis</w:t>
      </w:r>
      <w:r w:rsidRPr="007677E0">
        <w:t xml:space="preserve"> parcel</w:t>
      </w:r>
      <w:r w:rsidR="003A2A49" w:rsidRPr="007677E0">
        <w:t xml:space="preserve"> dotčených územní ochranou. </w:t>
      </w:r>
    </w:p>
    <w:p w14:paraId="42E1E5F0" w14:textId="77777777" w:rsidR="00E375B7" w:rsidRPr="007677E0" w:rsidRDefault="00E375B7" w:rsidP="0052449C">
      <w:pPr>
        <w:numPr>
          <w:ilvl w:val="0"/>
          <w:numId w:val="4"/>
        </w:numPr>
        <w:jc w:val="both"/>
      </w:pPr>
      <w:r w:rsidRPr="007677E0">
        <w:t xml:space="preserve">Seznam souřadnic </w:t>
      </w:r>
      <w:r w:rsidR="00794AB5">
        <w:t>lomových</w:t>
      </w:r>
      <w:r w:rsidRPr="007677E0">
        <w:t xml:space="preserve"> bodů hranice </w:t>
      </w:r>
      <w:r w:rsidR="0052449C" w:rsidRPr="007677E0">
        <w:t xml:space="preserve">památky a </w:t>
      </w:r>
      <w:r w:rsidR="003A2A49" w:rsidRPr="007677E0">
        <w:t>hranice jejího ochranného pásma.</w:t>
      </w:r>
      <w:r w:rsidRPr="007677E0">
        <w:t xml:space="preserve"> </w:t>
      </w:r>
    </w:p>
    <w:p w14:paraId="6F3F1189" w14:textId="77777777" w:rsidR="00E375B7" w:rsidRDefault="00E375B7" w:rsidP="00E375B7">
      <w:pPr>
        <w:numPr>
          <w:ilvl w:val="0"/>
          <w:numId w:val="4"/>
        </w:numPr>
        <w:jc w:val="both"/>
      </w:pPr>
      <w:r>
        <w:t>G</w:t>
      </w:r>
      <w:r w:rsidR="00121876">
        <w:t xml:space="preserve">rafické znázornění území </w:t>
      </w:r>
      <w:r w:rsidR="0052449C">
        <w:t>památky</w:t>
      </w:r>
      <w:r>
        <w:t xml:space="preserve"> a jejího ochranného pásma – parcelní situace</w:t>
      </w:r>
      <w:r w:rsidR="003A2A49">
        <w:t>.</w:t>
      </w:r>
    </w:p>
    <w:p w14:paraId="61909D71" w14:textId="77777777" w:rsidR="00E375B7" w:rsidRDefault="00E375B7" w:rsidP="00E375B7">
      <w:pPr>
        <w:jc w:val="both"/>
      </w:pPr>
    </w:p>
    <w:p w14:paraId="03F4EED1" w14:textId="77777777" w:rsidR="00E375B7" w:rsidRDefault="00E375B7" w:rsidP="00E375B7">
      <w:pPr>
        <w:pBdr>
          <w:bottom w:val="single" w:sz="12" w:space="1" w:color="auto"/>
        </w:pBdr>
        <w:jc w:val="both"/>
      </w:pPr>
    </w:p>
    <w:p w14:paraId="667A7794" w14:textId="77777777" w:rsidR="00E375B7" w:rsidRDefault="00E375B7" w:rsidP="00E375B7">
      <w:pPr>
        <w:jc w:val="both"/>
        <w:rPr>
          <w:vertAlign w:val="superscript"/>
        </w:rPr>
      </w:pPr>
    </w:p>
    <w:p w14:paraId="034A56B1" w14:textId="77777777" w:rsidR="00E375B7" w:rsidRDefault="00E375B7" w:rsidP="00E375B7">
      <w:pPr>
        <w:jc w:val="both"/>
        <w:rPr>
          <w:i/>
        </w:rPr>
      </w:pPr>
    </w:p>
    <w:p w14:paraId="55EC6352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>1)</w:t>
      </w:r>
      <w:r w:rsidRPr="00E375B7">
        <w:rPr>
          <w:sz w:val="20"/>
          <w:szCs w:val="20"/>
        </w:rPr>
        <w:t xml:space="preserve"> </w:t>
      </w:r>
      <w:r w:rsidRPr="00E375B7">
        <w:rPr>
          <w:i/>
          <w:sz w:val="20"/>
          <w:szCs w:val="20"/>
        </w:rPr>
        <w:t xml:space="preserve">Příslušným </w:t>
      </w:r>
      <w:proofErr w:type="gramStart"/>
      <w:r w:rsidRPr="00E375B7">
        <w:rPr>
          <w:i/>
          <w:sz w:val="20"/>
          <w:szCs w:val="20"/>
        </w:rPr>
        <w:t>orgánem  ochrany</w:t>
      </w:r>
      <w:proofErr w:type="gramEnd"/>
      <w:r w:rsidRPr="00E375B7">
        <w:rPr>
          <w:i/>
          <w:sz w:val="20"/>
          <w:szCs w:val="20"/>
        </w:rPr>
        <w:t xml:space="preserve"> </w:t>
      </w:r>
      <w:r w:rsidRPr="00673E9C">
        <w:rPr>
          <w:i/>
          <w:sz w:val="20"/>
          <w:szCs w:val="20"/>
        </w:rPr>
        <w:t xml:space="preserve">přírody </w:t>
      </w:r>
      <w:r w:rsidR="002C236A">
        <w:rPr>
          <w:i/>
          <w:sz w:val="20"/>
          <w:szCs w:val="20"/>
        </w:rPr>
        <w:t xml:space="preserve">k udělení souhlasu </w:t>
      </w:r>
      <w:r w:rsidR="002C236A" w:rsidRPr="002C236A">
        <w:rPr>
          <w:i/>
          <w:sz w:val="20"/>
          <w:szCs w:val="20"/>
        </w:rPr>
        <w:t>podle</w:t>
      </w:r>
      <w:r w:rsidRPr="002C236A">
        <w:rPr>
          <w:i/>
          <w:sz w:val="20"/>
          <w:szCs w:val="20"/>
        </w:rPr>
        <w:t xml:space="preserve"> §44 odst. 3 je</w:t>
      </w:r>
      <w:r w:rsidRPr="00E375B7">
        <w:rPr>
          <w:i/>
          <w:sz w:val="20"/>
          <w:szCs w:val="20"/>
        </w:rPr>
        <w:t xml:space="preserve"> Krajský úřad  Libereckého kraje.</w:t>
      </w:r>
    </w:p>
    <w:p w14:paraId="68AB2245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</w:p>
    <w:p w14:paraId="084EADFA" w14:textId="77777777" w:rsidR="00E375B7" w:rsidRPr="00E375B7" w:rsidRDefault="00E375B7" w:rsidP="00E375B7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 xml:space="preserve">2) </w:t>
      </w:r>
      <w:r w:rsidR="002C236A">
        <w:rPr>
          <w:i/>
          <w:sz w:val="20"/>
          <w:szCs w:val="20"/>
        </w:rPr>
        <w:t xml:space="preserve"> </w:t>
      </w:r>
      <w:r w:rsidR="0093118B">
        <w:rPr>
          <w:i/>
          <w:sz w:val="20"/>
          <w:szCs w:val="20"/>
        </w:rPr>
        <w:t xml:space="preserve">Podle </w:t>
      </w:r>
      <w:proofErr w:type="spellStart"/>
      <w:r w:rsidR="002C236A">
        <w:rPr>
          <w:i/>
          <w:sz w:val="20"/>
          <w:szCs w:val="20"/>
        </w:rPr>
        <w:t>ust</w:t>
      </w:r>
      <w:proofErr w:type="spellEnd"/>
      <w:r w:rsidR="002C236A">
        <w:rPr>
          <w:i/>
          <w:sz w:val="20"/>
          <w:szCs w:val="20"/>
        </w:rPr>
        <w:t xml:space="preserve">. § 37 odst. </w:t>
      </w:r>
      <w:r w:rsidR="0093118B">
        <w:rPr>
          <w:i/>
          <w:sz w:val="20"/>
          <w:szCs w:val="20"/>
        </w:rPr>
        <w:t>2</w:t>
      </w:r>
      <w:r w:rsidR="002C236A">
        <w:rPr>
          <w:i/>
          <w:sz w:val="20"/>
          <w:szCs w:val="20"/>
        </w:rPr>
        <w:t xml:space="preserve"> zákona </w:t>
      </w:r>
      <w:r w:rsidR="0093118B">
        <w:rPr>
          <w:i/>
          <w:sz w:val="20"/>
          <w:szCs w:val="20"/>
        </w:rPr>
        <w:t xml:space="preserve">je v ochranném pásmu </w:t>
      </w:r>
      <w:r w:rsidR="0093118B" w:rsidRPr="00E375B7">
        <w:rPr>
          <w:i/>
          <w:sz w:val="20"/>
          <w:szCs w:val="20"/>
        </w:rPr>
        <w:t xml:space="preserve">nezbytný </w:t>
      </w:r>
      <w:proofErr w:type="gramStart"/>
      <w:r w:rsidR="0093118B">
        <w:rPr>
          <w:i/>
          <w:sz w:val="20"/>
          <w:szCs w:val="20"/>
        </w:rPr>
        <w:t xml:space="preserve">předchozí </w:t>
      </w:r>
      <w:r w:rsidR="0093118B" w:rsidRPr="00E375B7">
        <w:rPr>
          <w:i/>
          <w:sz w:val="20"/>
          <w:szCs w:val="20"/>
        </w:rPr>
        <w:t xml:space="preserve"> souhlas</w:t>
      </w:r>
      <w:proofErr w:type="gramEnd"/>
      <w:r w:rsidR="0093118B" w:rsidRPr="00E375B7">
        <w:rPr>
          <w:i/>
          <w:sz w:val="20"/>
          <w:szCs w:val="20"/>
        </w:rPr>
        <w:t xml:space="preserve">  orgánu ochrany přírody</w:t>
      </w:r>
      <w:r w:rsidR="0093118B">
        <w:rPr>
          <w:i/>
          <w:sz w:val="20"/>
          <w:szCs w:val="20"/>
        </w:rPr>
        <w:t xml:space="preserve"> k</w:t>
      </w:r>
      <w:r w:rsidRPr="00E375B7">
        <w:rPr>
          <w:i/>
          <w:sz w:val="20"/>
          <w:szCs w:val="20"/>
        </w:rPr>
        <w:t>e stavební činnosti, terénním a vodohospodářským  úpravám, k použití chemických prostředků, změnám kultury pozemků a ke stanovení  způsobu hospodaření  v lesích</w:t>
      </w:r>
      <w:r w:rsidR="0093118B">
        <w:rPr>
          <w:i/>
          <w:sz w:val="20"/>
          <w:szCs w:val="20"/>
        </w:rPr>
        <w:t>.</w:t>
      </w:r>
      <w:r w:rsidRPr="00E375B7">
        <w:rPr>
          <w:i/>
          <w:sz w:val="20"/>
          <w:szCs w:val="20"/>
        </w:rPr>
        <w:t>.</w:t>
      </w:r>
    </w:p>
    <w:p w14:paraId="4D74FB6E" w14:textId="77777777" w:rsidR="00E375B7" w:rsidRPr="00E375B7" w:rsidRDefault="00E375B7" w:rsidP="00E375B7">
      <w:pPr>
        <w:jc w:val="both"/>
        <w:rPr>
          <w:sz w:val="20"/>
          <w:szCs w:val="20"/>
        </w:rPr>
      </w:pPr>
    </w:p>
    <w:p w14:paraId="1BDE79DD" w14:textId="77777777" w:rsidR="00CB37A5" w:rsidRPr="0076662A" w:rsidRDefault="00E375B7" w:rsidP="0076662A">
      <w:pPr>
        <w:jc w:val="both"/>
        <w:rPr>
          <w:i/>
          <w:sz w:val="20"/>
          <w:szCs w:val="20"/>
        </w:rPr>
      </w:pPr>
      <w:r w:rsidRPr="00E375B7">
        <w:rPr>
          <w:sz w:val="20"/>
          <w:szCs w:val="20"/>
          <w:vertAlign w:val="superscript"/>
        </w:rPr>
        <w:t xml:space="preserve">3) </w:t>
      </w:r>
      <w:proofErr w:type="gramStart"/>
      <w:r w:rsidRPr="00E375B7">
        <w:rPr>
          <w:i/>
          <w:sz w:val="20"/>
          <w:szCs w:val="20"/>
        </w:rPr>
        <w:t>Zákon  ČNR</w:t>
      </w:r>
      <w:proofErr w:type="gramEnd"/>
      <w:r w:rsidRPr="00E375B7">
        <w:rPr>
          <w:i/>
          <w:sz w:val="20"/>
          <w:szCs w:val="20"/>
        </w:rPr>
        <w:t xml:space="preserve"> č. 200/1990 Sb., o přestupcích, ve znění pozdějších předpisů, zákon č. 129/2000 Sb.,(krajské  zřízení), ve znění pozdějších předpisů. </w:t>
      </w:r>
    </w:p>
    <w:sectPr w:rsidR="00CB37A5" w:rsidRPr="0076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80850"/>
    <w:multiLevelType w:val="hybridMultilevel"/>
    <w:tmpl w:val="24A89E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A7D9E"/>
    <w:multiLevelType w:val="hybridMultilevel"/>
    <w:tmpl w:val="9A02ABB2"/>
    <w:lvl w:ilvl="0" w:tplc="0405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1864281"/>
    <w:multiLevelType w:val="hybridMultilevel"/>
    <w:tmpl w:val="D8502AA4"/>
    <w:lvl w:ilvl="0" w:tplc="7F102626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B24C9"/>
    <w:multiLevelType w:val="hybridMultilevel"/>
    <w:tmpl w:val="7CD0CE8C"/>
    <w:lvl w:ilvl="0" w:tplc="819E2E2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D8E3DC3"/>
    <w:multiLevelType w:val="hybridMultilevel"/>
    <w:tmpl w:val="94224F1C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5528E"/>
    <w:rsid w:val="000726D2"/>
    <w:rsid w:val="000D7408"/>
    <w:rsid w:val="00121876"/>
    <w:rsid w:val="00130FB1"/>
    <w:rsid w:val="001778D6"/>
    <w:rsid w:val="001B747F"/>
    <w:rsid w:val="001C68C2"/>
    <w:rsid w:val="001C701F"/>
    <w:rsid w:val="001E0802"/>
    <w:rsid w:val="002077B4"/>
    <w:rsid w:val="00260743"/>
    <w:rsid w:val="00261762"/>
    <w:rsid w:val="00296366"/>
    <w:rsid w:val="002964EF"/>
    <w:rsid w:val="002C236A"/>
    <w:rsid w:val="002C6987"/>
    <w:rsid w:val="002D2A18"/>
    <w:rsid w:val="003210FC"/>
    <w:rsid w:val="00327AF5"/>
    <w:rsid w:val="0038776F"/>
    <w:rsid w:val="003A2A49"/>
    <w:rsid w:val="003D57C3"/>
    <w:rsid w:val="003D6D98"/>
    <w:rsid w:val="003E3D20"/>
    <w:rsid w:val="003F336C"/>
    <w:rsid w:val="004167A3"/>
    <w:rsid w:val="004209A7"/>
    <w:rsid w:val="004233C6"/>
    <w:rsid w:val="00440F8A"/>
    <w:rsid w:val="00480238"/>
    <w:rsid w:val="004E3763"/>
    <w:rsid w:val="004E5711"/>
    <w:rsid w:val="00502216"/>
    <w:rsid w:val="00523D45"/>
    <w:rsid w:val="0052449C"/>
    <w:rsid w:val="005368C4"/>
    <w:rsid w:val="00566BAB"/>
    <w:rsid w:val="00571145"/>
    <w:rsid w:val="0057404D"/>
    <w:rsid w:val="005E4BC5"/>
    <w:rsid w:val="00624B8E"/>
    <w:rsid w:val="006264E7"/>
    <w:rsid w:val="0066652F"/>
    <w:rsid w:val="00673E9C"/>
    <w:rsid w:val="006C775E"/>
    <w:rsid w:val="006D71EA"/>
    <w:rsid w:val="006E147F"/>
    <w:rsid w:val="0076662A"/>
    <w:rsid w:val="007677E0"/>
    <w:rsid w:val="00785069"/>
    <w:rsid w:val="00794AB5"/>
    <w:rsid w:val="008411D9"/>
    <w:rsid w:val="00870CC2"/>
    <w:rsid w:val="008A751B"/>
    <w:rsid w:val="008D156D"/>
    <w:rsid w:val="008E5E29"/>
    <w:rsid w:val="009055B4"/>
    <w:rsid w:val="0093118B"/>
    <w:rsid w:val="00932BBE"/>
    <w:rsid w:val="009C5B69"/>
    <w:rsid w:val="009D1F1C"/>
    <w:rsid w:val="00A43DDE"/>
    <w:rsid w:val="00AA0A4B"/>
    <w:rsid w:val="00AC31B1"/>
    <w:rsid w:val="00AF0A71"/>
    <w:rsid w:val="00B0146C"/>
    <w:rsid w:val="00B56EEC"/>
    <w:rsid w:val="00B67A23"/>
    <w:rsid w:val="00B7646B"/>
    <w:rsid w:val="00BA7114"/>
    <w:rsid w:val="00BB4500"/>
    <w:rsid w:val="00C16F69"/>
    <w:rsid w:val="00C44579"/>
    <w:rsid w:val="00C54C30"/>
    <w:rsid w:val="00C611C7"/>
    <w:rsid w:val="00C62C95"/>
    <w:rsid w:val="00C65514"/>
    <w:rsid w:val="00C94C58"/>
    <w:rsid w:val="00CB37A5"/>
    <w:rsid w:val="00CB403C"/>
    <w:rsid w:val="00CD2B94"/>
    <w:rsid w:val="00DA3A8C"/>
    <w:rsid w:val="00DB4205"/>
    <w:rsid w:val="00DD0775"/>
    <w:rsid w:val="00DD2EE6"/>
    <w:rsid w:val="00E1332F"/>
    <w:rsid w:val="00E375B7"/>
    <w:rsid w:val="00E52D98"/>
    <w:rsid w:val="00E545BA"/>
    <w:rsid w:val="00E83EA4"/>
    <w:rsid w:val="00E87406"/>
    <w:rsid w:val="00EA33CF"/>
    <w:rsid w:val="00EE341A"/>
    <w:rsid w:val="00F20BDA"/>
    <w:rsid w:val="00F243B0"/>
    <w:rsid w:val="00F3401B"/>
    <w:rsid w:val="00F4403A"/>
    <w:rsid w:val="00F748ED"/>
    <w:rsid w:val="00F934F6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60C6CC"/>
  <w15:chartTrackingRefBased/>
  <w15:docId w15:val="{E1455994-6EA1-49F6-82B1-0AEF475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A3A8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2012-05-03T05:35:00Z</cp:lastPrinted>
  <dcterms:created xsi:type="dcterms:W3CDTF">2022-02-16T13:07:00Z</dcterms:created>
  <dcterms:modified xsi:type="dcterms:W3CDTF">2022-02-16T13:07:00Z</dcterms:modified>
</cp:coreProperties>
</file>