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B23E6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23E6A">
        <w:rPr>
          <w:rFonts w:ascii="Arial" w:hAnsi="Arial" w:cs="Arial"/>
          <w:b/>
        </w:rPr>
        <w:t xml:space="preserve">OBEC </w:t>
      </w:r>
      <w:r w:rsidR="004E4DC7" w:rsidRPr="00B23E6A">
        <w:rPr>
          <w:rFonts w:ascii="Arial" w:hAnsi="Arial" w:cs="Arial"/>
          <w:b/>
        </w:rPr>
        <w:t>Dobšice</w:t>
      </w:r>
    </w:p>
    <w:p w:rsidR="008D6906" w:rsidRPr="00B23E6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23E6A">
        <w:rPr>
          <w:rFonts w:ascii="Arial" w:hAnsi="Arial" w:cs="Arial"/>
          <w:b/>
        </w:rPr>
        <w:t xml:space="preserve">Zastupitelstvo obce </w:t>
      </w:r>
      <w:r w:rsidR="004E4DC7" w:rsidRPr="00B23E6A">
        <w:rPr>
          <w:rFonts w:ascii="Arial" w:hAnsi="Arial" w:cs="Arial"/>
          <w:b/>
        </w:rPr>
        <w:t>Dobšice</w:t>
      </w:r>
    </w:p>
    <w:p w:rsidR="00F37EC7" w:rsidRPr="00B23E6A" w:rsidRDefault="00F37EC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B23E6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23E6A">
        <w:rPr>
          <w:rFonts w:ascii="Arial" w:hAnsi="Arial" w:cs="Arial"/>
          <w:b/>
        </w:rPr>
        <w:t xml:space="preserve">Obecně závazná vyhláška obce </w:t>
      </w:r>
      <w:r w:rsidR="004E4DC7" w:rsidRPr="00B23E6A">
        <w:rPr>
          <w:rFonts w:ascii="Arial" w:hAnsi="Arial" w:cs="Arial"/>
          <w:b/>
        </w:rPr>
        <w:t>Dobšice</w:t>
      </w:r>
      <w:r w:rsidRPr="00B23E6A">
        <w:rPr>
          <w:rFonts w:ascii="Arial" w:hAnsi="Arial" w:cs="Arial"/>
          <w:b/>
        </w:rPr>
        <w:t xml:space="preserve"> č. </w:t>
      </w:r>
      <w:r w:rsidR="0018681A">
        <w:rPr>
          <w:rFonts w:ascii="Arial" w:hAnsi="Arial" w:cs="Arial"/>
          <w:b/>
        </w:rPr>
        <w:t>3</w:t>
      </w:r>
      <w:r w:rsidRPr="00B23E6A">
        <w:rPr>
          <w:rFonts w:ascii="Arial" w:hAnsi="Arial" w:cs="Arial"/>
          <w:b/>
        </w:rPr>
        <w:t>/20</w:t>
      </w:r>
      <w:r w:rsidR="004E4DC7" w:rsidRPr="00B23E6A">
        <w:rPr>
          <w:rFonts w:ascii="Arial" w:hAnsi="Arial" w:cs="Arial"/>
          <w:b/>
        </w:rPr>
        <w:t>21</w:t>
      </w:r>
      <w:r w:rsidRPr="00B23E6A">
        <w:rPr>
          <w:rFonts w:ascii="Arial" w:hAnsi="Arial" w:cs="Arial"/>
          <w:b/>
        </w:rPr>
        <w:t>,</w:t>
      </w:r>
    </w:p>
    <w:p w:rsidR="008D6906" w:rsidRPr="00B23E6A" w:rsidRDefault="008D6906" w:rsidP="008D6906">
      <w:pPr>
        <w:jc w:val="center"/>
        <w:rPr>
          <w:rFonts w:ascii="Arial" w:hAnsi="Arial" w:cs="Arial"/>
          <w:b/>
        </w:rPr>
      </w:pPr>
      <w:r w:rsidRPr="00B23E6A">
        <w:rPr>
          <w:rFonts w:ascii="Arial" w:hAnsi="Arial" w:cs="Arial"/>
          <w:b/>
        </w:rPr>
        <w:t xml:space="preserve">o místním poplatku </w:t>
      </w:r>
      <w:r w:rsidR="00650483" w:rsidRPr="00B23E6A">
        <w:rPr>
          <w:rFonts w:ascii="Arial" w:hAnsi="Arial" w:cs="Arial"/>
          <w:b/>
        </w:rPr>
        <w:t>za obecní sy</w:t>
      </w:r>
      <w:r w:rsidR="00720121" w:rsidRPr="00B23E6A">
        <w:rPr>
          <w:rFonts w:ascii="Arial" w:hAnsi="Arial" w:cs="Arial"/>
          <w:b/>
        </w:rPr>
        <w:t>s</w:t>
      </w:r>
      <w:r w:rsidR="00650483" w:rsidRPr="00B23E6A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F0A9F" w:rsidRDefault="001F0A9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F0A9F" w:rsidRPr="00B23E6A" w:rsidRDefault="001F0A9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B23E6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23E6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E4DC7" w:rsidRPr="00B23E6A">
        <w:rPr>
          <w:rFonts w:ascii="Arial" w:hAnsi="Arial" w:cs="Arial"/>
          <w:b w:val="0"/>
          <w:sz w:val="22"/>
          <w:szCs w:val="22"/>
        </w:rPr>
        <w:t>Dobšice</w:t>
      </w:r>
      <w:r w:rsidRPr="00B23E6A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8681A">
        <w:rPr>
          <w:rFonts w:ascii="Arial" w:hAnsi="Arial" w:cs="Arial"/>
          <w:b w:val="0"/>
          <w:sz w:val="22"/>
          <w:szCs w:val="22"/>
        </w:rPr>
        <w:t xml:space="preserve"> 22. 11. 2021 </w:t>
      </w:r>
      <w:r w:rsidRPr="00B23E6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85F63">
        <w:rPr>
          <w:rFonts w:ascii="Arial" w:hAnsi="Arial" w:cs="Arial"/>
          <w:b w:val="0"/>
          <w:sz w:val="22"/>
          <w:szCs w:val="22"/>
        </w:rPr>
        <w:t>28</w:t>
      </w:r>
      <w:r w:rsidRPr="00B23E6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B23E6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23E6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B23E6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23E6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23E6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B23E6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B23E6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B23E6A">
        <w:rPr>
          <w:rFonts w:ascii="Arial" w:hAnsi="Arial" w:cs="Arial"/>
          <w:b w:val="0"/>
          <w:bCs w:val="0"/>
          <w:sz w:val="22"/>
          <w:szCs w:val="22"/>
        </w:rPr>
        <w:t>,</w:t>
      </w:r>
      <w:r w:rsidRPr="00B23E6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23E6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B23E6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>Čl. 1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Úvodní ustanovení</w:t>
      </w:r>
    </w:p>
    <w:p w:rsidR="00131160" w:rsidRPr="00B23E6A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Obec </w:t>
      </w:r>
      <w:r w:rsidR="004E4DC7" w:rsidRPr="00B23E6A">
        <w:rPr>
          <w:rFonts w:ascii="Arial" w:hAnsi="Arial" w:cs="Arial"/>
          <w:sz w:val="22"/>
          <w:szCs w:val="22"/>
        </w:rPr>
        <w:t>Dobšice</w:t>
      </w:r>
      <w:r w:rsidRPr="00B23E6A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B23E6A">
        <w:rPr>
          <w:rFonts w:ascii="Arial" w:hAnsi="Arial" w:cs="Arial"/>
          <w:sz w:val="22"/>
          <w:szCs w:val="22"/>
        </w:rPr>
        <w:t>obecní sy</w:t>
      </w:r>
      <w:r w:rsidR="00720121" w:rsidRPr="00B23E6A">
        <w:rPr>
          <w:rFonts w:ascii="Arial" w:hAnsi="Arial" w:cs="Arial"/>
          <w:sz w:val="22"/>
          <w:szCs w:val="22"/>
        </w:rPr>
        <w:t>s</w:t>
      </w:r>
      <w:r w:rsidR="00DB0904" w:rsidRPr="00B23E6A">
        <w:rPr>
          <w:rFonts w:ascii="Arial" w:hAnsi="Arial" w:cs="Arial"/>
          <w:sz w:val="22"/>
          <w:szCs w:val="22"/>
        </w:rPr>
        <w:t xml:space="preserve">tém odpadového hospodářství </w:t>
      </w:r>
      <w:r w:rsidRPr="00B23E6A">
        <w:rPr>
          <w:rFonts w:ascii="Arial" w:hAnsi="Arial" w:cs="Arial"/>
          <w:sz w:val="22"/>
          <w:szCs w:val="22"/>
        </w:rPr>
        <w:t>(dále jen „poplatek“).</w:t>
      </w:r>
    </w:p>
    <w:p w:rsidR="009D02DA" w:rsidRPr="00B23E6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Správcem poplatku je </w:t>
      </w:r>
      <w:r w:rsidR="00D65223" w:rsidRPr="00B23E6A">
        <w:rPr>
          <w:rFonts w:ascii="Arial" w:hAnsi="Arial" w:cs="Arial"/>
          <w:sz w:val="22"/>
          <w:szCs w:val="22"/>
        </w:rPr>
        <w:t>O</w:t>
      </w:r>
      <w:r w:rsidRPr="00B23E6A">
        <w:rPr>
          <w:rFonts w:ascii="Arial" w:hAnsi="Arial" w:cs="Arial"/>
          <w:sz w:val="22"/>
          <w:szCs w:val="22"/>
        </w:rPr>
        <w:t xml:space="preserve">becní úřad </w:t>
      </w:r>
      <w:r w:rsidR="004E4DC7" w:rsidRPr="00B23E6A">
        <w:rPr>
          <w:rFonts w:ascii="Arial" w:hAnsi="Arial" w:cs="Arial"/>
          <w:sz w:val="22"/>
          <w:szCs w:val="22"/>
        </w:rPr>
        <w:t>Dobšice</w:t>
      </w:r>
      <w:r w:rsidR="009D02DA" w:rsidRPr="00B23E6A">
        <w:rPr>
          <w:rFonts w:ascii="Arial" w:hAnsi="Arial" w:cs="Arial"/>
          <w:sz w:val="22"/>
          <w:szCs w:val="22"/>
        </w:rPr>
        <w:t>.</w:t>
      </w:r>
      <w:r w:rsidR="009D02DA" w:rsidRPr="00B23E6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>Čl. 2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Poplatník</w:t>
      </w:r>
    </w:p>
    <w:p w:rsidR="004C0427" w:rsidRPr="00B23E6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Poplatníkem poplatku je</w:t>
      </w:r>
      <w:r w:rsidR="00131160" w:rsidRPr="00B23E6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B23E6A">
        <w:rPr>
          <w:rFonts w:ascii="Arial" w:hAnsi="Arial" w:cs="Arial"/>
          <w:sz w:val="22"/>
          <w:szCs w:val="22"/>
        </w:rPr>
        <w:t>:</w:t>
      </w:r>
    </w:p>
    <w:p w:rsidR="00650483" w:rsidRPr="00B23E6A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>a) fyzická osoba přihlášená v obci</w:t>
      </w:r>
      <w:r w:rsidR="00F137F9" w:rsidRPr="00B23E6A">
        <w:rPr>
          <w:rStyle w:val="Znakapoznpodarou"/>
          <w:color w:val="auto"/>
          <w:sz w:val="22"/>
          <w:szCs w:val="22"/>
        </w:rPr>
        <w:footnoteReference w:id="3"/>
      </w:r>
      <w:r w:rsidRPr="00B23E6A">
        <w:rPr>
          <w:color w:val="auto"/>
          <w:sz w:val="22"/>
          <w:szCs w:val="22"/>
        </w:rPr>
        <w:t xml:space="preserve"> nebo </w:t>
      </w:r>
    </w:p>
    <w:p w:rsidR="00650483" w:rsidRPr="00B23E6A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1F0A9F" w:rsidRPr="001F0A9F" w:rsidRDefault="009E188F" w:rsidP="001F0A9F">
      <w:pPr>
        <w:numPr>
          <w:ilvl w:val="0"/>
          <w:numId w:val="12"/>
        </w:numPr>
        <w:spacing w:before="480" w:after="60" w:line="264" w:lineRule="auto"/>
        <w:ind w:left="567" w:hanging="500"/>
        <w:rPr>
          <w:rFonts w:ascii="Arial" w:hAnsi="Arial" w:cs="Arial"/>
        </w:rPr>
      </w:pPr>
      <w:r w:rsidRPr="001F0A9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F0A9F">
        <w:rPr>
          <w:rFonts w:ascii="Arial" w:hAnsi="Arial" w:cs="Arial"/>
          <w:sz w:val="22"/>
          <w:szCs w:val="22"/>
        </w:rPr>
        <w:t xml:space="preserve"> </w:t>
      </w:r>
    </w:p>
    <w:p w:rsidR="001F0A9F" w:rsidRDefault="001F0A9F" w:rsidP="001F0A9F">
      <w:pPr>
        <w:pStyle w:val="slalnk"/>
        <w:spacing w:before="480"/>
        <w:rPr>
          <w:rFonts w:ascii="Arial" w:hAnsi="Arial" w:cs="Arial"/>
        </w:rPr>
      </w:pPr>
      <w:r w:rsidRPr="001F0A9F">
        <w:rPr>
          <w:rFonts w:ascii="Arial" w:hAnsi="Arial" w:cs="Arial"/>
        </w:rPr>
        <w:lastRenderedPageBreak/>
        <w:t>Čl. 3</w:t>
      </w:r>
    </w:p>
    <w:p w:rsidR="001F0A9F" w:rsidRPr="00B23E6A" w:rsidRDefault="001F0A9F" w:rsidP="001F0A9F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Poplatkové období</w:t>
      </w:r>
    </w:p>
    <w:p w:rsidR="001F0A9F" w:rsidRPr="00B23E6A" w:rsidRDefault="001F0A9F" w:rsidP="001F0A9F">
      <w:pPr>
        <w:pStyle w:val="slalnk"/>
        <w:spacing w:before="120"/>
        <w:ind w:left="135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23E6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B23E6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F0A9F" w:rsidRDefault="001F0A9F" w:rsidP="00956763">
      <w:pPr>
        <w:pStyle w:val="slalnk"/>
        <w:spacing w:before="480"/>
        <w:rPr>
          <w:rFonts w:ascii="Arial" w:hAnsi="Arial" w:cs="Arial"/>
        </w:rPr>
      </w:pP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 xml:space="preserve">Čl. </w:t>
      </w:r>
      <w:r w:rsidR="00CD0C08" w:rsidRPr="00B23E6A">
        <w:rPr>
          <w:rFonts w:ascii="Arial" w:hAnsi="Arial" w:cs="Arial"/>
        </w:rPr>
        <w:t>4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Ohlašovací povinnost</w:t>
      </w:r>
    </w:p>
    <w:p w:rsidR="003F03CB" w:rsidRPr="00B23E6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23E6A">
        <w:rPr>
          <w:rFonts w:ascii="Arial" w:hAnsi="Arial" w:cs="Arial"/>
          <w:sz w:val="22"/>
          <w:szCs w:val="22"/>
        </w:rPr>
        <w:t xml:space="preserve">Poplatník </w:t>
      </w:r>
      <w:r w:rsidR="00087ACD" w:rsidRPr="00B23E6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E4DC7" w:rsidRPr="00B23E6A">
        <w:rPr>
          <w:rFonts w:ascii="Arial" w:hAnsi="Arial" w:cs="Arial"/>
          <w:sz w:val="22"/>
          <w:szCs w:val="22"/>
        </w:rPr>
        <w:t>15</w:t>
      </w:r>
      <w:r w:rsidR="00087ACD" w:rsidRPr="00B23E6A">
        <w:rPr>
          <w:rFonts w:ascii="Arial" w:hAnsi="Arial" w:cs="Arial"/>
          <w:sz w:val="22"/>
          <w:szCs w:val="22"/>
        </w:rPr>
        <w:t xml:space="preserve"> dnů ode dne</w:t>
      </w:r>
      <w:r w:rsidR="003F03CB" w:rsidRPr="00B23E6A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B23E6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V ohlášení poplatník uvede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23E6A">
        <w:rPr>
          <w:rFonts w:ascii="Arial" w:hAnsi="Arial" w:cs="Arial"/>
          <w:sz w:val="22"/>
          <w:szCs w:val="22"/>
        </w:rPr>
        <w:t xml:space="preserve"> </w:t>
      </w:r>
    </w:p>
    <w:p w:rsidR="0018681A" w:rsidRDefault="00087ACD" w:rsidP="0018681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23E6A">
        <w:rPr>
          <w:rFonts w:ascii="Arial" w:hAnsi="Arial" w:cs="Arial"/>
          <w:sz w:val="22"/>
          <w:szCs w:val="22"/>
        </w:rPr>
        <w:br/>
      </w:r>
      <w:r w:rsidRPr="00B23E6A">
        <w:rPr>
          <w:rFonts w:ascii="Arial" w:hAnsi="Arial" w:cs="Arial"/>
          <w:sz w:val="22"/>
          <w:szCs w:val="22"/>
        </w:rPr>
        <w:t>v poplatkových věcech</w:t>
      </w:r>
      <w:r w:rsidR="0018681A">
        <w:rPr>
          <w:rFonts w:ascii="Arial" w:hAnsi="Arial" w:cs="Arial"/>
          <w:sz w:val="22"/>
          <w:szCs w:val="22"/>
        </w:rPr>
        <w:t>.</w:t>
      </w:r>
    </w:p>
    <w:p w:rsidR="0018681A" w:rsidRDefault="002173E3" w:rsidP="0018681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7ACD" w:rsidRPr="0018681A">
        <w:rPr>
          <w:rFonts w:ascii="Arial" w:hAnsi="Arial" w:cs="Arial"/>
          <w:sz w:val="22"/>
          <w:szCs w:val="22"/>
        </w:rPr>
        <w:t>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</w:t>
      </w:r>
    </w:p>
    <w:p w:rsidR="002173E3" w:rsidRDefault="002173E3" w:rsidP="0018681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</w:t>
      </w:r>
    </w:p>
    <w:p w:rsidR="00EF78D7" w:rsidRDefault="00007625" w:rsidP="00D81AF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681A">
        <w:rPr>
          <w:rFonts w:ascii="Arial" w:hAnsi="Arial" w:cs="Arial"/>
          <w:sz w:val="22"/>
          <w:szCs w:val="22"/>
        </w:rPr>
        <w:t xml:space="preserve">Poplatník dle čl. 2 odst. 1 písm. </w:t>
      </w:r>
      <w:r w:rsidR="00992684" w:rsidRPr="0018681A">
        <w:rPr>
          <w:rFonts w:ascii="Arial" w:hAnsi="Arial" w:cs="Arial"/>
          <w:sz w:val="22"/>
          <w:szCs w:val="22"/>
        </w:rPr>
        <w:t xml:space="preserve">b) </w:t>
      </w:r>
      <w:r w:rsidRPr="0018681A">
        <w:rPr>
          <w:rFonts w:ascii="Arial" w:hAnsi="Arial" w:cs="Arial"/>
          <w:sz w:val="22"/>
          <w:szCs w:val="22"/>
        </w:rPr>
        <w:t>této vyhlášky</w:t>
      </w:r>
      <w:r w:rsidR="00992684" w:rsidRPr="0018681A">
        <w:rPr>
          <w:rFonts w:ascii="Arial" w:hAnsi="Arial" w:cs="Arial"/>
          <w:sz w:val="22"/>
          <w:szCs w:val="22"/>
        </w:rPr>
        <w:t xml:space="preserve"> je povinen ohlásit také evidenční nebo popisné číslo stavby určené k individuální rekreaci</w:t>
      </w:r>
      <w:r w:rsidRPr="0018681A">
        <w:rPr>
          <w:rFonts w:ascii="Arial" w:hAnsi="Arial" w:cs="Arial"/>
          <w:sz w:val="22"/>
          <w:szCs w:val="22"/>
        </w:rPr>
        <w:t xml:space="preserve"> </w:t>
      </w:r>
      <w:r w:rsidR="00992684" w:rsidRPr="0018681A">
        <w:rPr>
          <w:rFonts w:ascii="Arial" w:hAnsi="Arial" w:cs="Arial"/>
          <w:sz w:val="22"/>
          <w:szCs w:val="22"/>
        </w:rPr>
        <w:t>nebo rodinného domu. Není-li stavba nebo dům označen evidenčním nebo popisným číslem, uvede poplatník parcelní číslo pozemku, na kterém je stavba umístěna. V případě bytu je poplatník povinen ohlásit orientační nebo popisné číslo domu, ve kterém se byt nachází, a číslo bytu, popřípadě popis umístění v budově, pokud nejsou byty očíslovány</w:t>
      </w:r>
      <w:r w:rsidR="00B80B45" w:rsidRPr="0018681A">
        <w:rPr>
          <w:rFonts w:ascii="Arial" w:hAnsi="Arial" w:cs="Arial"/>
          <w:sz w:val="22"/>
          <w:szCs w:val="22"/>
        </w:rPr>
        <w:t>.</w:t>
      </w:r>
    </w:p>
    <w:p w:rsidR="008560D9" w:rsidRPr="0018681A" w:rsidRDefault="008560D9" w:rsidP="00D81AF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68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8681A">
        <w:rPr>
          <w:rFonts w:ascii="Arial" w:hAnsi="Arial" w:cs="Arial"/>
          <w:sz w:val="22"/>
          <w:szCs w:val="22"/>
        </w:rPr>
        <w:t>také</w:t>
      </w:r>
      <w:r w:rsidRPr="0018681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B23E6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23E6A">
        <w:rPr>
          <w:rFonts w:ascii="Arial" w:hAnsi="Arial" w:cs="Arial"/>
          <w:sz w:val="22"/>
          <w:szCs w:val="22"/>
        </w:rPr>
        <w:t xml:space="preserve">dnů </w:t>
      </w:r>
      <w:r w:rsidRPr="00B23E6A">
        <w:rPr>
          <w:rFonts w:ascii="Arial" w:hAnsi="Arial" w:cs="Arial"/>
          <w:sz w:val="22"/>
          <w:szCs w:val="22"/>
        </w:rPr>
        <w:t>ode dne, kdy nastala.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B23E6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Povinnost oh</w:t>
      </w:r>
      <w:r w:rsidR="00371A61" w:rsidRPr="00B23E6A">
        <w:rPr>
          <w:rFonts w:ascii="Arial" w:hAnsi="Arial" w:cs="Arial"/>
          <w:sz w:val="22"/>
          <w:szCs w:val="22"/>
        </w:rPr>
        <w:t>lásit údaj podle odst</w:t>
      </w:r>
      <w:r w:rsidR="004A5FF4" w:rsidRPr="00B23E6A">
        <w:rPr>
          <w:rFonts w:ascii="Arial" w:hAnsi="Arial" w:cs="Arial"/>
          <w:sz w:val="22"/>
          <w:szCs w:val="22"/>
        </w:rPr>
        <w:t xml:space="preserve">avce </w:t>
      </w:r>
      <w:r w:rsidR="00371A61" w:rsidRPr="00B23E6A">
        <w:rPr>
          <w:rFonts w:ascii="Arial" w:hAnsi="Arial" w:cs="Arial"/>
          <w:sz w:val="22"/>
          <w:szCs w:val="22"/>
        </w:rPr>
        <w:t xml:space="preserve">2 </w:t>
      </w:r>
      <w:r w:rsidRPr="00B23E6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23E6A">
        <w:rPr>
          <w:rFonts w:ascii="Arial" w:hAnsi="Arial" w:cs="Arial"/>
        </w:rPr>
        <w:lastRenderedPageBreak/>
        <w:t xml:space="preserve">Čl. </w:t>
      </w:r>
      <w:r w:rsidR="00CD0C08" w:rsidRPr="00B23E6A">
        <w:rPr>
          <w:rFonts w:ascii="Arial" w:hAnsi="Arial" w:cs="Arial"/>
        </w:rPr>
        <w:t>5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Sazba poplatku</w:t>
      </w:r>
    </w:p>
    <w:p w:rsidR="006A4A80" w:rsidRPr="00B23E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Sazba poplatku činí </w:t>
      </w:r>
      <w:r w:rsidR="004E4DC7" w:rsidRPr="00B23E6A">
        <w:rPr>
          <w:rFonts w:ascii="Arial" w:hAnsi="Arial" w:cs="Arial"/>
          <w:sz w:val="22"/>
          <w:szCs w:val="22"/>
        </w:rPr>
        <w:t>600</w:t>
      </w:r>
      <w:r w:rsidRPr="00B23E6A">
        <w:rPr>
          <w:rFonts w:ascii="Arial" w:hAnsi="Arial" w:cs="Arial"/>
          <w:sz w:val="22"/>
          <w:szCs w:val="22"/>
        </w:rPr>
        <w:t xml:space="preserve"> Kč</w:t>
      </w:r>
      <w:r w:rsidR="006A4A80" w:rsidRPr="00B23E6A">
        <w:rPr>
          <w:rFonts w:ascii="Arial" w:hAnsi="Arial" w:cs="Arial"/>
          <w:sz w:val="22"/>
          <w:szCs w:val="22"/>
        </w:rPr>
        <w:t>.</w:t>
      </w:r>
    </w:p>
    <w:p w:rsidR="006A4A80" w:rsidRPr="00B23E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23E6A">
        <w:rPr>
          <w:rFonts w:ascii="Arial" w:hAnsi="Arial" w:cs="Arial"/>
          <w:sz w:val="22"/>
          <w:szCs w:val="22"/>
        </w:rPr>
        <w:t>Poplatek</w:t>
      </w:r>
      <w:proofErr w:type="gramEnd"/>
      <w:r w:rsidRPr="00B23E6A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23E6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23E6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B23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B23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B23E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23E6A">
        <w:rPr>
          <w:rFonts w:ascii="Arial" w:hAnsi="Arial" w:cs="Arial"/>
          <w:sz w:val="22"/>
          <w:szCs w:val="22"/>
        </w:rPr>
        <w:t>Poplatek</w:t>
      </w:r>
      <w:proofErr w:type="gramEnd"/>
      <w:r w:rsidRPr="00B23E6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B23E6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23E6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B23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B23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B23E6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c) je poplatník od poplatku osvobozen</w:t>
      </w:r>
      <w:r w:rsidRPr="00B23E6A">
        <w:rPr>
          <w:rFonts w:ascii="Arial" w:hAnsi="Arial" w:cs="Arial"/>
          <w:i/>
          <w:sz w:val="22"/>
          <w:szCs w:val="22"/>
        </w:rPr>
        <w:t>.</w:t>
      </w:r>
    </w:p>
    <w:p w:rsidR="00E44423" w:rsidRPr="00B23E6A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 xml:space="preserve">Čl. </w:t>
      </w:r>
      <w:r w:rsidR="00CD0C08" w:rsidRPr="00B23E6A">
        <w:rPr>
          <w:rFonts w:ascii="Arial" w:hAnsi="Arial" w:cs="Arial"/>
        </w:rPr>
        <w:t>6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Splatnost poplatku</w:t>
      </w:r>
    </w:p>
    <w:p w:rsidR="001F0A9F" w:rsidRDefault="00131160" w:rsidP="009C5EC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0A9F">
        <w:rPr>
          <w:rFonts w:ascii="Arial" w:hAnsi="Arial" w:cs="Arial"/>
          <w:sz w:val="22"/>
          <w:szCs w:val="22"/>
        </w:rPr>
        <w:t>Poplatek je splatný</w:t>
      </w:r>
      <w:r w:rsidR="00EF78D7" w:rsidRPr="001F0A9F">
        <w:rPr>
          <w:rFonts w:ascii="Arial" w:hAnsi="Arial" w:cs="Arial"/>
          <w:sz w:val="22"/>
          <w:szCs w:val="22"/>
        </w:rPr>
        <w:t>:</w:t>
      </w:r>
    </w:p>
    <w:p w:rsidR="00EF78D7" w:rsidRPr="001F0A9F" w:rsidRDefault="00131160" w:rsidP="001F0A9F">
      <w:pPr>
        <w:pStyle w:val="Odstavecseseznamem"/>
        <w:numPr>
          <w:ilvl w:val="0"/>
          <w:numId w:val="37"/>
        </w:numPr>
        <w:spacing w:before="120" w:line="264" w:lineRule="auto"/>
        <w:ind w:left="851" w:hanging="284"/>
        <w:jc w:val="both"/>
        <w:rPr>
          <w:rFonts w:ascii="Arial" w:hAnsi="Arial" w:cs="Arial"/>
        </w:rPr>
      </w:pPr>
      <w:r w:rsidRPr="001F0A9F">
        <w:rPr>
          <w:rFonts w:ascii="Arial" w:hAnsi="Arial" w:cs="Arial"/>
        </w:rPr>
        <w:t>jednorázově</w:t>
      </w:r>
      <w:r w:rsidR="00A904E7" w:rsidRPr="001F0A9F">
        <w:rPr>
          <w:rFonts w:ascii="Arial" w:hAnsi="Arial" w:cs="Arial"/>
        </w:rPr>
        <w:t>,</w:t>
      </w:r>
      <w:r w:rsidRPr="001F0A9F">
        <w:rPr>
          <w:rFonts w:ascii="Arial" w:hAnsi="Arial" w:cs="Arial"/>
        </w:rPr>
        <w:t xml:space="preserve"> a to nejpozději do </w:t>
      </w:r>
      <w:r w:rsidR="00992684" w:rsidRPr="001F0A9F">
        <w:rPr>
          <w:rFonts w:ascii="Arial" w:hAnsi="Arial" w:cs="Arial"/>
        </w:rPr>
        <w:t xml:space="preserve">31. 3. </w:t>
      </w:r>
      <w:r w:rsidRPr="001F0A9F">
        <w:rPr>
          <w:rFonts w:ascii="Arial" w:hAnsi="Arial" w:cs="Arial"/>
        </w:rPr>
        <w:t xml:space="preserve">příslušného kalendářního </w:t>
      </w:r>
      <w:r w:rsidR="00EF78D7" w:rsidRPr="001F0A9F">
        <w:rPr>
          <w:rFonts w:ascii="Arial" w:hAnsi="Arial" w:cs="Arial"/>
        </w:rPr>
        <w:t>r</w:t>
      </w:r>
      <w:r w:rsidRPr="001F0A9F">
        <w:rPr>
          <w:rFonts w:ascii="Arial" w:hAnsi="Arial" w:cs="Arial"/>
        </w:rPr>
        <w:t>oku</w:t>
      </w:r>
      <w:r w:rsidR="00EF78D7" w:rsidRPr="001F0A9F">
        <w:rPr>
          <w:rFonts w:ascii="Arial" w:hAnsi="Arial" w:cs="Arial"/>
        </w:rPr>
        <w:t>, nebo</w:t>
      </w:r>
    </w:p>
    <w:p w:rsidR="00131160" w:rsidRPr="001F0A9F" w:rsidRDefault="00992684" w:rsidP="001F0A9F">
      <w:pPr>
        <w:pStyle w:val="Odstavecseseznamem"/>
        <w:numPr>
          <w:ilvl w:val="0"/>
          <w:numId w:val="37"/>
        </w:numPr>
        <w:spacing w:before="120" w:line="264" w:lineRule="auto"/>
        <w:ind w:left="851" w:hanging="284"/>
        <w:jc w:val="both"/>
        <w:rPr>
          <w:rFonts w:ascii="Arial" w:hAnsi="Arial" w:cs="Arial"/>
        </w:rPr>
      </w:pPr>
      <w:r w:rsidRPr="001F0A9F">
        <w:rPr>
          <w:rFonts w:ascii="Arial" w:hAnsi="Arial" w:cs="Arial"/>
        </w:rPr>
        <w:t xml:space="preserve">ve dvou </w:t>
      </w:r>
      <w:r w:rsidR="00EF78D7" w:rsidRPr="001F0A9F">
        <w:rPr>
          <w:rFonts w:ascii="Arial" w:hAnsi="Arial" w:cs="Arial"/>
        </w:rPr>
        <w:t xml:space="preserve">stejných </w:t>
      </w:r>
      <w:r w:rsidRPr="001F0A9F">
        <w:rPr>
          <w:rFonts w:ascii="Arial" w:hAnsi="Arial" w:cs="Arial"/>
        </w:rPr>
        <w:t>splátkách</w:t>
      </w:r>
      <w:r w:rsidR="00EF78D7" w:rsidRPr="001F0A9F">
        <w:rPr>
          <w:rFonts w:ascii="Arial" w:hAnsi="Arial" w:cs="Arial"/>
        </w:rPr>
        <w:t>, a to</w:t>
      </w:r>
      <w:r w:rsidRPr="001F0A9F">
        <w:rPr>
          <w:rFonts w:ascii="Arial" w:hAnsi="Arial" w:cs="Arial"/>
        </w:rPr>
        <w:t xml:space="preserve"> nejpozději do 31. 3. a do 30. 9. příslušného kalendářního roku</w:t>
      </w:r>
      <w:r w:rsidR="00420943" w:rsidRPr="001F0A9F">
        <w:rPr>
          <w:rFonts w:ascii="Arial" w:hAnsi="Arial" w:cs="Arial"/>
        </w:rPr>
        <w:t>.</w:t>
      </w:r>
      <w:r w:rsidR="00131160" w:rsidRPr="001F0A9F">
        <w:rPr>
          <w:rFonts w:ascii="Arial" w:hAnsi="Arial" w:cs="Arial"/>
        </w:rPr>
        <w:t xml:space="preserve"> </w:t>
      </w:r>
    </w:p>
    <w:p w:rsidR="00131160" w:rsidRPr="00B23E6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B23E6A">
        <w:rPr>
          <w:rFonts w:ascii="Arial" w:hAnsi="Arial" w:cs="Arial"/>
          <w:sz w:val="22"/>
          <w:szCs w:val="22"/>
        </w:rPr>
        <w:t> </w:t>
      </w:r>
      <w:r w:rsidRPr="00B23E6A">
        <w:rPr>
          <w:rFonts w:ascii="Arial" w:hAnsi="Arial" w:cs="Arial"/>
          <w:sz w:val="22"/>
          <w:szCs w:val="22"/>
        </w:rPr>
        <w:t>odst</w:t>
      </w:r>
      <w:r w:rsidR="004A5FF4" w:rsidRPr="00B23E6A">
        <w:rPr>
          <w:rFonts w:ascii="Arial" w:hAnsi="Arial" w:cs="Arial"/>
          <w:sz w:val="22"/>
          <w:szCs w:val="22"/>
        </w:rPr>
        <w:t xml:space="preserve">avci </w:t>
      </w:r>
      <w:r w:rsidRPr="00B23E6A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B23E6A">
        <w:rPr>
          <w:rFonts w:ascii="Arial" w:hAnsi="Arial" w:cs="Arial"/>
          <w:sz w:val="22"/>
          <w:szCs w:val="22"/>
        </w:rPr>
        <w:t>ém poplatková povinnost vznikla.</w:t>
      </w:r>
      <w:r w:rsidRPr="00B23E6A">
        <w:rPr>
          <w:rFonts w:ascii="Arial" w:hAnsi="Arial" w:cs="Arial"/>
          <w:sz w:val="22"/>
          <w:szCs w:val="22"/>
        </w:rPr>
        <w:t xml:space="preserve"> </w:t>
      </w:r>
    </w:p>
    <w:p w:rsidR="003E4DB7" w:rsidRPr="00B23E6A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Pr="00B23E6A" w:rsidRDefault="00420943" w:rsidP="004863D0">
      <w:pPr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 xml:space="preserve">Čl. </w:t>
      </w:r>
      <w:r w:rsidR="00CD0C08" w:rsidRPr="00B23E6A">
        <w:rPr>
          <w:rFonts w:ascii="Arial" w:hAnsi="Arial" w:cs="Arial"/>
        </w:rPr>
        <w:t>7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Osvobození a úlevy</w:t>
      </w:r>
    </w:p>
    <w:p w:rsidR="00A904E7" w:rsidRPr="00B23E6A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B23E6A">
        <w:rPr>
          <w:rStyle w:val="Znakapoznpodarou"/>
          <w:color w:val="auto"/>
          <w:sz w:val="22"/>
          <w:szCs w:val="22"/>
        </w:rPr>
        <w:footnoteReference w:id="12"/>
      </w:r>
      <w:r w:rsidRPr="00B23E6A">
        <w:rPr>
          <w:color w:val="auto"/>
          <w:sz w:val="22"/>
          <w:szCs w:val="22"/>
        </w:rPr>
        <w:t xml:space="preserve"> </w:t>
      </w:r>
    </w:p>
    <w:p w:rsidR="00A904E7" w:rsidRPr="00B23E6A" w:rsidRDefault="00A904E7" w:rsidP="00A904E7">
      <w:pPr>
        <w:pStyle w:val="Default"/>
        <w:ind w:left="567"/>
        <w:rPr>
          <w:color w:val="auto"/>
        </w:rPr>
      </w:pPr>
      <w:r w:rsidRPr="00B23E6A">
        <w:rPr>
          <w:color w:val="auto"/>
          <w:sz w:val="22"/>
          <w:szCs w:val="22"/>
        </w:rPr>
        <w:t xml:space="preserve">a) </w:t>
      </w:r>
      <w:r w:rsidR="00A6692D" w:rsidRPr="00B23E6A">
        <w:rPr>
          <w:color w:val="auto"/>
          <w:sz w:val="22"/>
          <w:szCs w:val="22"/>
        </w:rPr>
        <w:t xml:space="preserve">věku 6 let a méně  </w:t>
      </w:r>
    </w:p>
    <w:p w:rsidR="00A904E7" w:rsidRPr="00B23E6A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</w:t>
      </w:r>
      <w:r w:rsidR="00803C5C" w:rsidRPr="00B23E6A">
        <w:rPr>
          <w:color w:val="auto"/>
          <w:sz w:val="22"/>
          <w:szCs w:val="22"/>
        </w:rPr>
        <w:t>. Lhůta pro ohlášení je 30 dnů od vzniku nároku.</w:t>
      </w:r>
      <w:r w:rsidRPr="00B23E6A">
        <w:rPr>
          <w:color w:val="auto"/>
          <w:sz w:val="22"/>
          <w:szCs w:val="22"/>
        </w:rPr>
        <w:t xml:space="preserve"> </w:t>
      </w:r>
    </w:p>
    <w:p w:rsidR="00803C5C" w:rsidRPr="00B23E6A" w:rsidRDefault="00A904E7" w:rsidP="00803C5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</w:t>
      </w:r>
      <w:r w:rsidR="00803C5C" w:rsidRPr="00B23E6A">
        <w:rPr>
          <w:color w:val="auto"/>
          <w:sz w:val="22"/>
          <w:szCs w:val="22"/>
        </w:rPr>
        <w:t xml:space="preserve">. Lhůta pro ohlášení je 30 dnů od vzniku nároku. </w:t>
      </w:r>
    </w:p>
    <w:p w:rsidR="00A904E7" w:rsidRPr="00B23E6A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lastRenderedPageBreak/>
        <w:t>d) umístěna v domově pro osoby se zdravotním postižením, domově pro seniory, domově se zvláštním režimem nebo v chráněném bydlení</w:t>
      </w:r>
      <w:r w:rsidR="00803C5C" w:rsidRPr="00B23E6A">
        <w:rPr>
          <w:color w:val="auto"/>
          <w:sz w:val="22"/>
          <w:szCs w:val="22"/>
        </w:rPr>
        <w:t xml:space="preserve">. Lhůta pro ohlášení je 30 dnů od vzniku nároku. </w:t>
      </w:r>
      <w:r w:rsidRPr="00B23E6A">
        <w:rPr>
          <w:color w:val="auto"/>
          <w:sz w:val="22"/>
          <w:szCs w:val="22"/>
        </w:rPr>
        <w:t xml:space="preserve"> </w:t>
      </w:r>
    </w:p>
    <w:p w:rsidR="00EF78D7" w:rsidRDefault="00A904E7" w:rsidP="00803C5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  <w:r w:rsidR="00803C5C" w:rsidRPr="00B23E6A">
        <w:rPr>
          <w:color w:val="auto"/>
          <w:sz w:val="22"/>
          <w:szCs w:val="22"/>
        </w:rPr>
        <w:t xml:space="preserve">Lhůta pro ohlášení je 30 dnů od vzniku nároku. </w:t>
      </w:r>
    </w:p>
    <w:p w:rsidR="00803C5C" w:rsidRPr="00B23E6A" w:rsidRDefault="00803C5C" w:rsidP="00803C5C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 xml:space="preserve">f) úředně přihlášena k trvalému pobytu na ohlašovně obecního úřadu, Brněnská 70, 67182 Dobšice. Lhůta pro ohlášení je 30 dnů od vzniku nároku.  </w:t>
      </w:r>
    </w:p>
    <w:p w:rsidR="00552D93" w:rsidRDefault="00803C5C" w:rsidP="00552D93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 xml:space="preserve">g) se dlouhodobě, tj. alespoň </w:t>
      </w:r>
      <w:r w:rsidR="00712A0C" w:rsidRPr="00B23E6A">
        <w:rPr>
          <w:color w:val="auto"/>
          <w:sz w:val="22"/>
          <w:szCs w:val="22"/>
        </w:rPr>
        <w:t>8</w:t>
      </w:r>
      <w:r w:rsidRPr="00B23E6A">
        <w:rPr>
          <w:color w:val="auto"/>
          <w:sz w:val="22"/>
          <w:szCs w:val="22"/>
        </w:rPr>
        <w:t xml:space="preserve"> měsíců v daném kalendářním roce, zdržuje mimo území ČR.  Lhůta pro ohlášení je 30 dnů od vzniku nároku. </w:t>
      </w:r>
    </w:p>
    <w:p w:rsidR="00EF78D7" w:rsidRPr="00B23E6A" w:rsidRDefault="00EF78D7" w:rsidP="00552D93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h) poplatníkem poplatku za odkládání komunálního odpadu z nemovité věci v jiné obci a má v této jiné obci bydliště</w:t>
      </w:r>
    </w:p>
    <w:p w:rsidR="00552D93" w:rsidRPr="00B23E6A" w:rsidRDefault="00552D93" w:rsidP="00552D93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F71D1C" w:rsidRPr="00B23E6A" w:rsidRDefault="00552D93" w:rsidP="00552D93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B23E6A">
        <w:rPr>
          <w:color w:val="auto"/>
          <w:sz w:val="22"/>
          <w:szCs w:val="22"/>
        </w:rPr>
        <w:t xml:space="preserve">2) </w:t>
      </w:r>
      <w:r w:rsidR="00803C5C" w:rsidRPr="00B23E6A">
        <w:rPr>
          <w:color w:val="auto"/>
          <w:sz w:val="22"/>
          <w:szCs w:val="22"/>
        </w:rPr>
        <w:t>Nárok na ú</w:t>
      </w:r>
      <w:r w:rsidR="00131160" w:rsidRPr="00B23E6A">
        <w:rPr>
          <w:color w:val="auto"/>
          <w:sz w:val="22"/>
          <w:szCs w:val="22"/>
        </w:rPr>
        <w:t>lev</w:t>
      </w:r>
      <w:r w:rsidR="00803C5C" w:rsidRPr="00B23E6A">
        <w:rPr>
          <w:color w:val="auto"/>
          <w:sz w:val="22"/>
          <w:szCs w:val="22"/>
        </w:rPr>
        <w:t xml:space="preserve">u od poplatku má osoba, </w:t>
      </w:r>
      <w:r w:rsidR="00C52F51" w:rsidRPr="00B23E6A">
        <w:rPr>
          <w:color w:val="auto"/>
          <w:sz w:val="22"/>
          <w:szCs w:val="22"/>
        </w:rPr>
        <w:t>které</w:t>
      </w:r>
      <w:r w:rsidR="00F71D1C" w:rsidRPr="00B23E6A">
        <w:rPr>
          <w:color w:val="auto"/>
          <w:sz w:val="22"/>
          <w:szCs w:val="22"/>
        </w:rPr>
        <w:t xml:space="preserve"> poplatková povinnost vznikla z důvodu přihlášení v obci a která</w:t>
      </w:r>
    </w:p>
    <w:p w:rsidR="00131160" w:rsidRPr="00B23E6A" w:rsidRDefault="00C52F5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dosáhne v daném kalendářním roce 70 let věku a osoba starší,</w:t>
      </w:r>
      <w:r w:rsidR="00F71D1C" w:rsidRPr="00B23E6A">
        <w:rPr>
          <w:rFonts w:ascii="Arial" w:hAnsi="Arial" w:cs="Arial"/>
          <w:sz w:val="22"/>
          <w:szCs w:val="22"/>
        </w:rPr>
        <w:t xml:space="preserve"> a to</w:t>
      </w:r>
      <w:r w:rsidR="00131160" w:rsidRPr="00B23E6A">
        <w:rPr>
          <w:rFonts w:ascii="Arial" w:hAnsi="Arial" w:cs="Arial"/>
          <w:sz w:val="22"/>
          <w:szCs w:val="22"/>
        </w:rPr>
        <w:t xml:space="preserve"> ve </w:t>
      </w:r>
      <w:proofErr w:type="gramStart"/>
      <w:r w:rsidR="00131160" w:rsidRPr="00B23E6A">
        <w:rPr>
          <w:rFonts w:ascii="Arial" w:hAnsi="Arial" w:cs="Arial"/>
          <w:sz w:val="22"/>
          <w:szCs w:val="22"/>
        </w:rPr>
        <w:t xml:space="preserve">výši </w:t>
      </w:r>
      <w:r w:rsidRPr="00B23E6A">
        <w:rPr>
          <w:rFonts w:ascii="Arial" w:hAnsi="Arial" w:cs="Arial"/>
          <w:sz w:val="22"/>
          <w:szCs w:val="22"/>
        </w:rPr>
        <w:t xml:space="preserve"> </w:t>
      </w:r>
      <w:r w:rsidR="00740EB5" w:rsidRPr="00B23E6A">
        <w:rPr>
          <w:rFonts w:ascii="Arial" w:hAnsi="Arial" w:cs="Arial"/>
          <w:sz w:val="22"/>
          <w:szCs w:val="22"/>
        </w:rPr>
        <w:t>2</w:t>
      </w:r>
      <w:r w:rsidRPr="00B23E6A">
        <w:rPr>
          <w:rFonts w:ascii="Arial" w:hAnsi="Arial" w:cs="Arial"/>
          <w:sz w:val="22"/>
          <w:szCs w:val="22"/>
        </w:rPr>
        <w:t>00</w:t>
      </w:r>
      <w:proofErr w:type="gramEnd"/>
      <w:r w:rsidRPr="00B23E6A">
        <w:rPr>
          <w:rFonts w:ascii="Arial" w:hAnsi="Arial" w:cs="Arial"/>
          <w:sz w:val="22"/>
          <w:szCs w:val="22"/>
        </w:rPr>
        <w:t xml:space="preserve"> </w:t>
      </w:r>
      <w:r w:rsidR="00131160" w:rsidRPr="00B23E6A">
        <w:rPr>
          <w:rFonts w:ascii="Arial" w:hAnsi="Arial" w:cs="Arial"/>
          <w:sz w:val="22"/>
          <w:szCs w:val="22"/>
        </w:rPr>
        <w:t>Kč</w:t>
      </w:r>
    </w:p>
    <w:p w:rsidR="00C52F51" w:rsidRPr="00B23E6A" w:rsidRDefault="00C52F5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je držitelem průkazu ZTP, ZTP-P, a to ve výši </w:t>
      </w:r>
      <w:r w:rsidR="00740EB5" w:rsidRPr="00B23E6A">
        <w:rPr>
          <w:rFonts w:ascii="Arial" w:hAnsi="Arial" w:cs="Arial"/>
          <w:sz w:val="22"/>
          <w:szCs w:val="22"/>
        </w:rPr>
        <w:t>200</w:t>
      </w:r>
      <w:r w:rsidRPr="00B23E6A">
        <w:rPr>
          <w:rFonts w:ascii="Arial" w:hAnsi="Arial" w:cs="Arial"/>
          <w:sz w:val="22"/>
          <w:szCs w:val="22"/>
        </w:rPr>
        <w:t xml:space="preserve"> Kč</w:t>
      </w:r>
    </w:p>
    <w:p w:rsidR="00C52F51" w:rsidRPr="00B23E6A" w:rsidRDefault="00C52F5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je vlastníkem odpadové nádoby na směsný komunální odpad, a to ve výši 100 Kč</w:t>
      </w:r>
    </w:p>
    <w:p w:rsidR="003C791B" w:rsidRPr="00B23E6A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BA1E8D" w:rsidRPr="00B23E6A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 </w:t>
      </w:r>
      <w:r w:rsidR="00BA1E8D" w:rsidRPr="00B23E6A">
        <w:rPr>
          <w:rFonts w:ascii="Arial" w:hAnsi="Arial" w:cs="Arial"/>
          <w:sz w:val="22"/>
          <w:szCs w:val="22"/>
        </w:rPr>
        <w:t>(</w:t>
      </w:r>
      <w:r w:rsidR="00F37EC7" w:rsidRPr="00B23E6A">
        <w:rPr>
          <w:rFonts w:ascii="Arial" w:hAnsi="Arial" w:cs="Arial"/>
          <w:sz w:val="22"/>
          <w:szCs w:val="22"/>
        </w:rPr>
        <w:t>3</w:t>
      </w:r>
      <w:r w:rsidR="00BA1E8D" w:rsidRPr="00B23E6A">
        <w:rPr>
          <w:rFonts w:ascii="Arial" w:hAnsi="Arial" w:cs="Arial"/>
          <w:sz w:val="22"/>
          <w:szCs w:val="22"/>
        </w:rPr>
        <w:t>)</w:t>
      </w:r>
      <w:r w:rsidR="00BA1E8D" w:rsidRPr="00B23E6A">
        <w:rPr>
          <w:rFonts w:ascii="Arial" w:hAnsi="Arial" w:cs="Arial"/>
          <w:sz w:val="22"/>
          <w:szCs w:val="22"/>
        </w:rPr>
        <w:tab/>
      </w:r>
      <w:r w:rsidR="00F71D1C" w:rsidRPr="00B23E6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23E6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B23E6A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B23E6A" w:rsidRDefault="00131160" w:rsidP="00956763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 xml:space="preserve">Čl. </w:t>
      </w:r>
      <w:r w:rsidR="00CD0C08" w:rsidRPr="00B23E6A">
        <w:rPr>
          <w:rFonts w:ascii="Arial" w:hAnsi="Arial" w:cs="Arial"/>
        </w:rPr>
        <w:t>8</w:t>
      </w:r>
    </w:p>
    <w:p w:rsidR="00131160" w:rsidRPr="00B23E6A" w:rsidRDefault="00131160" w:rsidP="00B71306">
      <w:pPr>
        <w:pStyle w:val="Nzvylnk"/>
        <w:rPr>
          <w:rFonts w:ascii="Arial" w:hAnsi="Arial" w:cs="Arial"/>
        </w:rPr>
      </w:pPr>
      <w:r w:rsidRPr="00B23E6A">
        <w:rPr>
          <w:rFonts w:ascii="Arial" w:hAnsi="Arial" w:cs="Arial"/>
        </w:rPr>
        <w:t>Navýšení poplatku</w:t>
      </w:r>
      <w:r w:rsidRPr="00B23E6A">
        <w:t xml:space="preserve"> </w:t>
      </w:r>
    </w:p>
    <w:p w:rsidR="00131160" w:rsidRPr="00B23E6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B23E6A">
        <w:rPr>
          <w:rFonts w:ascii="Arial" w:hAnsi="Arial" w:cs="Arial"/>
          <w:sz w:val="22"/>
          <w:szCs w:val="22"/>
        </w:rPr>
        <w:t>správce poplatku</w:t>
      </w:r>
      <w:r w:rsidRPr="00B23E6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B23E6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B23E6A">
        <w:rPr>
          <w:rFonts w:ascii="Arial" w:hAnsi="Arial" w:cs="Arial"/>
          <w:sz w:val="22"/>
          <w:szCs w:val="22"/>
        </w:rPr>
        <w:t>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B23E6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B23E6A">
        <w:rPr>
          <w:rFonts w:ascii="Arial" w:hAnsi="Arial" w:cs="Arial"/>
          <w:sz w:val="22"/>
          <w:szCs w:val="22"/>
        </w:rPr>
        <w:t>správce poplatku</w:t>
      </w:r>
      <w:r w:rsidRPr="00B23E6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B23E6A">
        <w:rPr>
          <w:rFonts w:ascii="Arial" w:hAnsi="Arial" w:cs="Arial"/>
          <w:sz w:val="22"/>
          <w:szCs w:val="22"/>
        </w:rPr>
        <w:t xml:space="preserve"> sledujícím jeho osud</w:t>
      </w:r>
      <w:r w:rsidRPr="00B23E6A">
        <w:rPr>
          <w:rFonts w:ascii="Arial" w:hAnsi="Arial" w:cs="Arial"/>
          <w:sz w:val="22"/>
          <w:szCs w:val="22"/>
        </w:rPr>
        <w:t>.</w:t>
      </w:r>
      <w:r w:rsidRPr="00B23E6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B23E6A" w:rsidRDefault="007A65BA" w:rsidP="007A65BA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t xml:space="preserve">Čl. </w:t>
      </w:r>
      <w:r w:rsidR="00CD0C08" w:rsidRPr="00B23E6A">
        <w:rPr>
          <w:rFonts w:ascii="Arial" w:hAnsi="Arial" w:cs="Arial"/>
        </w:rPr>
        <w:t>9</w:t>
      </w:r>
    </w:p>
    <w:p w:rsidR="007A65BA" w:rsidRPr="00B23E6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B23E6A">
        <w:rPr>
          <w:rFonts w:ascii="Arial" w:hAnsi="Arial" w:cs="Arial"/>
        </w:rPr>
        <w:t>Odpovědnost za zaplacení poplatku</w:t>
      </w:r>
      <w:r w:rsidR="004F6539" w:rsidRPr="00B23E6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B23E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B23E6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B23E6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23E6A">
        <w:rPr>
          <w:rFonts w:ascii="Arial" w:hAnsi="Arial" w:cs="Arial"/>
          <w:sz w:val="22"/>
          <w:szCs w:val="22"/>
        </w:rPr>
        <w:t>.</w:t>
      </w:r>
    </w:p>
    <w:p w:rsidR="007A65BA" w:rsidRPr="00B23E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B23E6A">
        <w:rPr>
          <w:rFonts w:ascii="Arial" w:hAnsi="Arial" w:cs="Arial"/>
          <w:sz w:val="22"/>
          <w:szCs w:val="22"/>
        </w:rPr>
        <w:t>správce poplatku</w:t>
      </w:r>
      <w:r w:rsidRPr="00B23E6A">
        <w:rPr>
          <w:rFonts w:ascii="Arial" w:hAnsi="Arial" w:cs="Arial"/>
          <w:sz w:val="22"/>
          <w:szCs w:val="22"/>
        </w:rPr>
        <w:t xml:space="preserve"> poplatek zákon</w:t>
      </w:r>
      <w:r w:rsidR="005D3C5A" w:rsidRPr="00B23E6A">
        <w:rPr>
          <w:rFonts w:ascii="Arial" w:hAnsi="Arial" w:cs="Arial"/>
          <w:sz w:val="22"/>
          <w:szCs w:val="22"/>
        </w:rPr>
        <w:t>nému zástupci nebo opatrovníkovi</w:t>
      </w:r>
      <w:r w:rsidRPr="00B23E6A">
        <w:rPr>
          <w:rFonts w:ascii="Arial" w:hAnsi="Arial" w:cs="Arial"/>
          <w:sz w:val="22"/>
          <w:szCs w:val="22"/>
        </w:rPr>
        <w:t xml:space="preserve"> poplatníka</w:t>
      </w:r>
      <w:r w:rsidR="007A65BA" w:rsidRPr="00B23E6A">
        <w:rPr>
          <w:rFonts w:ascii="Arial" w:hAnsi="Arial" w:cs="Arial"/>
          <w:sz w:val="22"/>
          <w:szCs w:val="22"/>
        </w:rPr>
        <w:t>.</w:t>
      </w:r>
    </w:p>
    <w:p w:rsidR="002333C1" w:rsidRPr="00B23E6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23E6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042DD" w:rsidRPr="00B23E6A" w:rsidRDefault="00D042DD" w:rsidP="00D042DD">
      <w:pPr>
        <w:pStyle w:val="slalnk"/>
        <w:spacing w:before="480"/>
        <w:rPr>
          <w:rFonts w:ascii="Arial" w:hAnsi="Arial" w:cs="Arial"/>
        </w:rPr>
      </w:pPr>
      <w:r w:rsidRPr="00B23E6A">
        <w:rPr>
          <w:rFonts w:ascii="Arial" w:hAnsi="Arial" w:cs="Arial"/>
        </w:rPr>
        <w:lastRenderedPageBreak/>
        <w:t>Čl. 1</w:t>
      </w:r>
      <w:r w:rsidR="00F37EC7" w:rsidRPr="00B23E6A">
        <w:rPr>
          <w:rFonts w:ascii="Arial" w:hAnsi="Arial" w:cs="Arial"/>
        </w:rPr>
        <w:t>0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Pr="00552D93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552D93">
        <w:rPr>
          <w:rFonts w:ascii="Arial" w:hAnsi="Arial" w:cs="Arial"/>
          <w:b/>
          <w:sz w:val="22"/>
          <w:szCs w:val="22"/>
        </w:rPr>
        <w:t xml:space="preserve">Údaje ohlášené poplatníkem </w:t>
      </w:r>
      <w:bookmarkStart w:id="0" w:name="_Hlk54596575"/>
      <w:r w:rsidRPr="00552D93">
        <w:rPr>
          <w:rFonts w:ascii="Arial" w:hAnsi="Arial" w:cs="Arial"/>
          <w:b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552D93">
        <w:rPr>
          <w:rFonts w:ascii="Arial" w:hAnsi="Arial" w:cs="Arial"/>
          <w:b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552D93">
        <w:rPr>
          <w:rFonts w:ascii="Arial" w:hAnsi="Arial" w:cs="Arial"/>
          <w:b/>
          <w:sz w:val="22"/>
          <w:szCs w:val="22"/>
        </w:rPr>
        <w:t>4</w:t>
      </w:r>
      <w:r w:rsidRPr="00552D93">
        <w:rPr>
          <w:rFonts w:ascii="Arial" w:hAnsi="Arial" w:cs="Arial"/>
          <w:b/>
          <w:sz w:val="22"/>
          <w:szCs w:val="22"/>
        </w:rPr>
        <w:t xml:space="preserve"> odst. 1 této vyhlášky.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37EC7">
        <w:rPr>
          <w:rFonts w:ascii="Arial" w:hAnsi="Arial" w:cs="Arial"/>
        </w:rPr>
        <w:t>1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F37EC7">
        <w:rPr>
          <w:rFonts w:ascii="Arial" w:hAnsi="Arial" w:cs="Arial"/>
          <w:sz w:val="22"/>
          <w:szCs w:val="22"/>
        </w:rPr>
        <w:t xml:space="preserve"> 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37EC7">
        <w:rPr>
          <w:rFonts w:ascii="Arial" w:hAnsi="Arial" w:cs="Arial"/>
          <w:i/>
          <w:sz w:val="22"/>
          <w:szCs w:val="22"/>
        </w:rPr>
        <w:t>2017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37EC7" w:rsidRPr="00785F63">
        <w:rPr>
          <w:rFonts w:ascii="Arial" w:hAnsi="Arial" w:cs="Arial"/>
          <w:sz w:val="22"/>
          <w:szCs w:val="22"/>
        </w:rPr>
        <w:t>13. 12. 2017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F37EC7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1E68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0A9F" w:rsidRPr="002E0EAD" w:rsidRDefault="001F0A9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B1E68" w:rsidRDefault="001B1E6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B1E68" w:rsidRPr="002E0EAD" w:rsidRDefault="001B1E6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B1E6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</w:t>
      </w:r>
      <w:r>
        <w:rPr>
          <w:rFonts w:ascii="Arial" w:hAnsi="Arial" w:cs="Arial"/>
          <w:i/>
          <w:sz w:val="22"/>
          <w:szCs w:val="22"/>
        </w:rPr>
        <w:t>...</w:t>
      </w:r>
      <w:r w:rsidR="00131160" w:rsidRPr="002E0EAD">
        <w:rPr>
          <w:rFonts w:ascii="Arial" w:hAnsi="Arial" w:cs="Arial"/>
          <w:i/>
          <w:sz w:val="22"/>
          <w:szCs w:val="22"/>
        </w:rPr>
        <w:t>.......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</w:t>
      </w:r>
    </w:p>
    <w:p w:rsidR="00131160" w:rsidRPr="002E0EAD" w:rsidRDefault="001B1E6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</w:t>
      </w:r>
      <w:proofErr w:type="gramStart"/>
      <w:r>
        <w:rPr>
          <w:rFonts w:ascii="Arial" w:hAnsi="Arial" w:cs="Arial"/>
          <w:sz w:val="22"/>
          <w:szCs w:val="22"/>
        </w:rPr>
        <w:t xml:space="preserve">Jan  P a u s a r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Jaroslav  J e n š o v s k ý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85F63">
        <w:rPr>
          <w:rFonts w:ascii="Arial" w:hAnsi="Arial" w:cs="Arial"/>
          <w:sz w:val="22"/>
          <w:szCs w:val="22"/>
        </w:rPr>
        <w:t xml:space="preserve"> 25</w:t>
      </w:r>
      <w:bookmarkStart w:id="2" w:name="_GoBack"/>
      <w:bookmarkEnd w:id="2"/>
      <w:r w:rsidR="00785F63">
        <w:rPr>
          <w:rFonts w:ascii="Arial" w:hAnsi="Arial" w:cs="Arial"/>
          <w:sz w:val="22"/>
          <w:szCs w:val="22"/>
        </w:rPr>
        <w:t>.11.2021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85F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5F63">
        <w:rPr>
          <w:rFonts w:ascii="Arial" w:hAnsi="Arial" w:cs="Arial"/>
          <w:sz w:val="22"/>
          <w:szCs w:val="22"/>
        </w:rPr>
        <w:t>10.12.2021</w:t>
      </w:r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73" w:rsidRDefault="004E7F73">
      <w:r>
        <w:separator/>
      </w:r>
    </w:p>
  </w:endnote>
  <w:endnote w:type="continuationSeparator" w:id="0">
    <w:p w:rsidR="004E7F73" w:rsidRDefault="004E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5F6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73" w:rsidRDefault="004E7F73">
      <w:r>
        <w:separator/>
      </w:r>
    </w:p>
  </w:footnote>
  <w:footnote w:type="continuationSeparator" w:id="0">
    <w:p w:rsidR="004E7F73" w:rsidRDefault="004E7F7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F0A9F" w:rsidRDefault="001F0A9F" w:rsidP="001F0A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F47287"/>
    <w:multiLevelType w:val="hybridMultilevel"/>
    <w:tmpl w:val="D076FC8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661021"/>
    <w:multiLevelType w:val="hybridMultilevel"/>
    <w:tmpl w:val="FCA030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860A900E"/>
    <w:lvl w:ilvl="0" w:tplc="0DB2A004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A00DD4"/>
    <w:multiLevelType w:val="hybridMultilevel"/>
    <w:tmpl w:val="7E6A0C0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6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9"/>
  </w:num>
  <w:num w:numId="21">
    <w:abstractNumId w:val="24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7"/>
  </w:num>
  <w:num w:numId="36">
    <w:abstractNumId w:val="1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7625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29F"/>
    <w:rsid w:val="0014154F"/>
    <w:rsid w:val="001465CC"/>
    <w:rsid w:val="00154BC3"/>
    <w:rsid w:val="00160729"/>
    <w:rsid w:val="00166420"/>
    <w:rsid w:val="00173886"/>
    <w:rsid w:val="0018681A"/>
    <w:rsid w:val="00190222"/>
    <w:rsid w:val="00191186"/>
    <w:rsid w:val="001A0C3C"/>
    <w:rsid w:val="001B1E68"/>
    <w:rsid w:val="001B36E4"/>
    <w:rsid w:val="001B6CD8"/>
    <w:rsid w:val="001C1953"/>
    <w:rsid w:val="001E0982"/>
    <w:rsid w:val="001E37DD"/>
    <w:rsid w:val="001E38ED"/>
    <w:rsid w:val="001E74A9"/>
    <w:rsid w:val="001F0A9F"/>
    <w:rsid w:val="001F2B36"/>
    <w:rsid w:val="001F34BB"/>
    <w:rsid w:val="001F7B84"/>
    <w:rsid w:val="00201893"/>
    <w:rsid w:val="00202506"/>
    <w:rsid w:val="002041CE"/>
    <w:rsid w:val="00211F22"/>
    <w:rsid w:val="002173E3"/>
    <w:rsid w:val="00223690"/>
    <w:rsid w:val="00227C89"/>
    <w:rsid w:val="002324EE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BDB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E3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24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DC7"/>
    <w:rsid w:val="004E7F7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D0"/>
    <w:rsid w:val="00550C8C"/>
    <w:rsid w:val="005523AF"/>
    <w:rsid w:val="00552D93"/>
    <w:rsid w:val="005620CD"/>
    <w:rsid w:val="005736D7"/>
    <w:rsid w:val="00576D09"/>
    <w:rsid w:val="00585AA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BFE"/>
    <w:rsid w:val="006E6EB8"/>
    <w:rsid w:val="006F6C96"/>
    <w:rsid w:val="007005F7"/>
    <w:rsid w:val="00700827"/>
    <w:rsid w:val="00702820"/>
    <w:rsid w:val="00712A0C"/>
    <w:rsid w:val="007165A1"/>
    <w:rsid w:val="00720121"/>
    <w:rsid w:val="00722383"/>
    <w:rsid w:val="00732B10"/>
    <w:rsid w:val="0073417D"/>
    <w:rsid w:val="007342A5"/>
    <w:rsid w:val="00736E0C"/>
    <w:rsid w:val="00740EB5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F63"/>
    <w:rsid w:val="0079573C"/>
    <w:rsid w:val="007A403B"/>
    <w:rsid w:val="007A4E58"/>
    <w:rsid w:val="007A65BA"/>
    <w:rsid w:val="007A6850"/>
    <w:rsid w:val="007B11D2"/>
    <w:rsid w:val="007B1993"/>
    <w:rsid w:val="007D1B94"/>
    <w:rsid w:val="007D359F"/>
    <w:rsid w:val="007D5AA9"/>
    <w:rsid w:val="007D7CBC"/>
    <w:rsid w:val="007D7D86"/>
    <w:rsid w:val="007E04B6"/>
    <w:rsid w:val="007E7ED9"/>
    <w:rsid w:val="00803440"/>
    <w:rsid w:val="00803C5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008"/>
    <w:rsid w:val="008704BB"/>
    <w:rsid w:val="00880AB8"/>
    <w:rsid w:val="00887D0F"/>
    <w:rsid w:val="008925BD"/>
    <w:rsid w:val="00897430"/>
    <w:rsid w:val="00897A59"/>
    <w:rsid w:val="008A2F12"/>
    <w:rsid w:val="008B0A2C"/>
    <w:rsid w:val="008B6E2F"/>
    <w:rsid w:val="008C4E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684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92D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E6A"/>
    <w:rsid w:val="00B36221"/>
    <w:rsid w:val="00B369A7"/>
    <w:rsid w:val="00B47464"/>
    <w:rsid w:val="00B55E7D"/>
    <w:rsid w:val="00B63BFF"/>
    <w:rsid w:val="00B66C8E"/>
    <w:rsid w:val="00B71306"/>
    <w:rsid w:val="00B75719"/>
    <w:rsid w:val="00B76495"/>
    <w:rsid w:val="00B806F8"/>
    <w:rsid w:val="00B80B45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F51"/>
    <w:rsid w:val="00C53646"/>
    <w:rsid w:val="00C54C28"/>
    <w:rsid w:val="00C553AD"/>
    <w:rsid w:val="00C63342"/>
    <w:rsid w:val="00C6548E"/>
    <w:rsid w:val="00C67504"/>
    <w:rsid w:val="00C73CEC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7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522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D0D"/>
    <w:rsid w:val="00DF7748"/>
    <w:rsid w:val="00E033AB"/>
    <w:rsid w:val="00E0755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8D7"/>
    <w:rsid w:val="00F079DC"/>
    <w:rsid w:val="00F137F9"/>
    <w:rsid w:val="00F147E2"/>
    <w:rsid w:val="00F17586"/>
    <w:rsid w:val="00F27A1E"/>
    <w:rsid w:val="00F3374C"/>
    <w:rsid w:val="00F3733B"/>
    <w:rsid w:val="00F37EC7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87C"/>
    <w:rsid w:val="00F97250"/>
    <w:rsid w:val="00FB319D"/>
    <w:rsid w:val="00FB336E"/>
    <w:rsid w:val="00FC1551"/>
    <w:rsid w:val="00FC25B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AA6C-67FC-4F15-9A27-55EE98B5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3</cp:revision>
  <cp:lastPrinted>2021-11-08T15:39:00Z</cp:lastPrinted>
  <dcterms:created xsi:type="dcterms:W3CDTF">2021-11-09T09:43:00Z</dcterms:created>
  <dcterms:modified xsi:type="dcterms:W3CDTF">2021-11-24T08:25:00Z</dcterms:modified>
</cp:coreProperties>
</file>