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4A8DD517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41308B3F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7A3DACE1" w:rsidR="00C67504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166C34">
        <w:rPr>
          <w:b/>
          <w:szCs w:val="24"/>
        </w:rPr>
        <w:t>y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957A5B">
        <w:rPr>
          <w:b/>
          <w:szCs w:val="24"/>
        </w:rPr>
        <w:t>2</w:t>
      </w:r>
      <w:r w:rsidR="004F796B" w:rsidRPr="00771985">
        <w:rPr>
          <w:b/>
          <w:szCs w:val="24"/>
        </w:rPr>
        <w:t>/20</w:t>
      </w:r>
      <w:r w:rsidR="00395722">
        <w:rPr>
          <w:b/>
          <w:szCs w:val="24"/>
        </w:rPr>
        <w:t>1</w:t>
      </w:r>
      <w:r w:rsidR="00957A5B">
        <w:rPr>
          <w:b/>
          <w:szCs w:val="24"/>
        </w:rPr>
        <w:t>4</w:t>
      </w:r>
      <w:r w:rsidRPr="00771985">
        <w:rPr>
          <w:b/>
          <w:szCs w:val="24"/>
        </w:rPr>
        <w:t>,</w:t>
      </w:r>
    </w:p>
    <w:p w14:paraId="04B2F276" w14:textId="3C7B5476" w:rsidR="00395722" w:rsidRPr="00771985" w:rsidRDefault="00957A5B" w:rsidP="004C35CD">
      <w:pPr>
        <w:spacing w:line="264" w:lineRule="auto"/>
        <w:jc w:val="center"/>
        <w:rPr>
          <w:b/>
        </w:rPr>
      </w:pPr>
      <w:r w:rsidRPr="00957A5B">
        <w:rPr>
          <w:b/>
        </w:rPr>
        <w:t>o vedení technické mapy města</w:t>
      </w:r>
    </w:p>
    <w:p w14:paraId="19A0458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64CE4272" w14:textId="654B87CB" w:rsidR="00957A5B" w:rsidRPr="00395722" w:rsidRDefault="00957A5B" w:rsidP="00395722">
      <w:pPr>
        <w:spacing w:line="264" w:lineRule="auto"/>
        <w:jc w:val="both"/>
        <w:rPr>
          <w:bCs/>
          <w:sz w:val="22"/>
          <w:szCs w:val="22"/>
        </w:rPr>
      </w:pPr>
      <w:r w:rsidRPr="00957A5B">
        <w:rPr>
          <w:bCs/>
          <w:sz w:val="22"/>
          <w:szCs w:val="22"/>
        </w:rPr>
        <w:t>Zastupitelstvo města Rotava se na svém zasedání dne 27.</w:t>
      </w:r>
      <w:r>
        <w:rPr>
          <w:bCs/>
          <w:sz w:val="22"/>
          <w:szCs w:val="22"/>
        </w:rPr>
        <w:t> 1. </w:t>
      </w:r>
      <w:r w:rsidRPr="00957A5B">
        <w:rPr>
          <w:bCs/>
          <w:sz w:val="22"/>
          <w:szCs w:val="22"/>
        </w:rPr>
        <w:t>2014, č. usnesení 31/14</w:t>
      </w:r>
      <w:r>
        <w:rPr>
          <w:bCs/>
          <w:sz w:val="22"/>
          <w:szCs w:val="22"/>
        </w:rPr>
        <w:t>,</w:t>
      </w:r>
      <w:r w:rsidRPr="00957A5B">
        <w:rPr>
          <w:bCs/>
          <w:sz w:val="22"/>
          <w:szCs w:val="22"/>
        </w:rPr>
        <w:t xml:space="preserve"> usneslo vydat na</w:t>
      </w:r>
      <w:r>
        <w:rPr>
          <w:bCs/>
          <w:sz w:val="22"/>
          <w:szCs w:val="22"/>
        </w:rPr>
        <w:t> </w:t>
      </w:r>
      <w:r w:rsidRPr="00957A5B">
        <w:rPr>
          <w:bCs/>
          <w:sz w:val="22"/>
          <w:szCs w:val="22"/>
        </w:rPr>
        <w:t xml:space="preserve">základě </w:t>
      </w:r>
      <w:r>
        <w:rPr>
          <w:bCs/>
          <w:sz w:val="22"/>
          <w:szCs w:val="22"/>
        </w:rPr>
        <w:t xml:space="preserve">§ </w:t>
      </w:r>
      <w:r w:rsidRPr="00957A5B">
        <w:rPr>
          <w:bCs/>
          <w:sz w:val="22"/>
          <w:szCs w:val="22"/>
        </w:rPr>
        <w:t xml:space="preserve">20 odst. 3 zákona č. 200/1994 Sb., o zeměměřictví a o změně a doplnění některých zákonů souvisejících s jeho zavedením, ve znění pozdějších předpisů, a v souladu s </w:t>
      </w:r>
      <w:r>
        <w:rPr>
          <w:bCs/>
          <w:sz w:val="22"/>
          <w:szCs w:val="22"/>
        </w:rPr>
        <w:t xml:space="preserve">§ </w:t>
      </w:r>
      <w:r w:rsidRPr="00957A5B">
        <w:rPr>
          <w:bCs/>
          <w:sz w:val="22"/>
          <w:szCs w:val="22"/>
        </w:rPr>
        <w:t xml:space="preserve">10 písm. d) a </w:t>
      </w:r>
      <w:r>
        <w:rPr>
          <w:bCs/>
          <w:sz w:val="22"/>
          <w:szCs w:val="22"/>
        </w:rPr>
        <w:t xml:space="preserve">§ </w:t>
      </w:r>
      <w:r w:rsidRPr="00957A5B">
        <w:rPr>
          <w:bCs/>
          <w:sz w:val="22"/>
          <w:szCs w:val="22"/>
        </w:rPr>
        <w:t xml:space="preserve">84 odst. 2 písm. h) zákona č. 128/2000 Sb., o obcích (obecní zřízení), ve znění pozdějších předpisů, tuto obecně závaznou vyhlášku </w:t>
      </w:r>
      <w:r w:rsidRPr="00957A5B">
        <w:rPr>
          <w:bCs/>
          <w:i/>
          <w:iCs/>
          <w:sz w:val="22"/>
          <w:szCs w:val="22"/>
        </w:rPr>
        <w:t>(dále jen „vyhláška”)</w:t>
      </w:r>
      <w:r w:rsidRPr="00957A5B">
        <w:rPr>
          <w:bCs/>
          <w:sz w:val="22"/>
          <w:szCs w:val="22"/>
        </w:rPr>
        <w:t>:</w:t>
      </w:r>
    </w:p>
    <w:p w14:paraId="6BFCE60C" w14:textId="77777777" w:rsidR="00957A5B" w:rsidRPr="00395722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356F2626" w14:textId="1366A732" w:rsidR="00395722" w:rsidRPr="00771985" w:rsidRDefault="00395722" w:rsidP="00395722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1</w:t>
      </w:r>
      <w:r w:rsidR="00957A5B">
        <w:rPr>
          <w:sz w:val="22"/>
          <w:szCs w:val="22"/>
        </w:rPr>
        <w:t xml:space="preserve"> </w:t>
      </w:r>
      <w:r w:rsidR="00957A5B">
        <w:rPr>
          <w:sz w:val="22"/>
          <w:szCs w:val="22"/>
        </w:rPr>
        <w:br/>
        <w:t>Předmět úpravy</w:t>
      </w:r>
    </w:p>
    <w:p w14:paraId="51C2986F" w14:textId="77777777" w:rsidR="00957A5B" w:rsidRDefault="00957A5B" w:rsidP="00957A5B">
      <w:pPr>
        <w:pStyle w:val="nzevzkona"/>
        <w:spacing w:before="0" w:after="120" w:line="264" w:lineRule="auto"/>
        <w:ind w:left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7A5B">
        <w:rPr>
          <w:rFonts w:ascii="Times New Roman" w:hAnsi="Times New Roman" w:cs="Times New Roman"/>
          <w:b w:val="0"/>
          <w:bCs w:val="0"/>
          <w:sz w:val="22"/>
          <w:szCs w:val="22"/>
        </w:rPr>
        <w:t>Tato vyhláška upravuje:</w:t>
      </w:r>
    </w:p>
    <w:p w14:paraId="315EB5E3" w14:textId="23313022" w:rsidR="00957A5B" w:rsidRDefault="00957A5B" w:rsidP="00957A5B">
      <w:pPr>
        <w:pStyle w:val="nzevzkona"/>
        <w:numPr>
          <w:ilvl w:val="0"/>
          <w:numId w:val="32"/>
        </w:numPr>
        <w:tabs>
          <w:tab w:val="left" w:pos="2977"/>
        </w:tabs>
        <w:spacing w:before="0" w:line="264" w:lineRule="auto"/>
        <w:ind w:left="992" w:hanging="35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7A5B">
        <w:rPr>
          <w:rFonts w:ascii="Times New Roman" w:hAnsi="Times New Roman" w:cs="Times New Roman"/>
          <w:b w:val="0"/>
          <w:bCs w:val="0"/>
          <w:sz w:val="22"/>
          <w:szCs w:val="22"/>
        </w:rPr>
        <w:t>obsah technické mapy města nad rámec základního obsahu technické mapy města</w:t>
      </w:r>
      <w:r w:rsidR="00353781">
        <w:rPr>
          <w:rStyle w:val="Znakapoznpodarou"/>
          <w:rFonts w:ascii="Times New Roman" w:hAnsi="Times New Roman" w:cs="Times New Roman"/>
          <w:b w:val="0"/>
          <w:bCs w:val="0"/>
          <w:sz w:val="22"/>
          <w:szCs w:val="22"/>
        </w:rPr>
        <w:footnoteReference w:id="1"/>
      </w:r>
      <w:r w:rsidRPr="00957A5B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14:paraId="19749DF5" w14:textId="5C3B4317" w:rsidR="00957A5B" w:rsidRDefault="00957A5B" w:rsidP="00957A5B">
      <w:pPr>
        <w:pStyle w:val="nzevzkona"/>
        <w:numPr>
          <w:ilvl w:val="0"/>
          <w:numId w:val="32"/>
        </w:numPr>
        <w:tabs>
          <w:tab w:val="left" w:pos="2977"/>
        </w:tabs>
        <w:spacing w:before="0" w:line="264" w:lineRule="auto"/>
        <w:ind w:left="992" w:hanging="35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7A5B">
        <w:rPr>
          <w:rFonts w:ascii="Times New Roman" w:hAnsi="Times New Roman" w:cs="Times New Roman"/>
          <w:b w:val="0"/>
          <w:bCs w:val="0"/>
          <w:sz w:val="22"/>
          <w:szCs w:val="22"/>
        </w:rPr>
        <w:t>povinnost vlastníka stavby ohlásit a doložit změny týkající se obsahu technické mapy města,</w:t>
      </w:r>
    </w:p>
    <w:p w14:paraId="6B66A8B3" w14:textId="2D639955" w:rsidR="00395722" w:rsidRPr="00957A5B" w:rsidRDefault="00957A5B" w:rsidP="00957A5B">
      <w:pPr>
        <w:pStyle w:val="nzevzkona"/>
        <w:numPr>
          <w:ilvl w:val="0"/>
          <w:numId w:val="32"/>
        </w:numPr>
        <w:tabs>
          <w:tab w:val="left" w:pos="2977"/>
        </w:tabs>
        <w:spacing w:before="0" w:after="0" w:line="264" w:lineRule="auto"/>
        <w:ind w:left="99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7A5B">
        <w:rPr>
          <w:rFonts w:ascii="Times New Roman" w:hAnsi="Times New Roman" w:cs="Times New Roman"/>
          <w:b w:val="0"/>
          <w:bCs w:val="0"/>
          <w:sz w:val="22"/>
          <w:szCs w:val="22"/>
        </w:rPr>
        <w:t>podmínky zpracování a předávání geodetické části dokumentace skutečného provedení stavby při plnění povinnosti podle písmene b).</w:t>
      </w:r>
    </w:p>
    <w:p w14:paraId="44E6249E" w14:textId="77777777" w:rsidR="00957A5B" w:rsidRPr="00771985" w:rsidRDefault="00957A5B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584FCFBE" w:rsidR="00131160" w:rsidRPr="00771985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2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957A5B">
        <w:rPr>
          <w:sz w:val="22"/>
          <w:szCs w:val="22"/>
        </w:rPr>
        <w:t>Vymezení pojmů</w:t>
      </w:r>
    </w:p>
    <w:p w14:paraId="674B181B" w14:textId="5E426B6A" w:rsidR="00957A5B" w:rsidRDefault="00957A5B" w:rsidP="00353781">
      <w:pPr>
        <w:pStyle w:val="Zkladntextodsazen"/>
        <w:numPr>
          <w:ilvl w:val="0"/>
          <w:numId w:val="33"/>
        </w:numPr>
        <w:spacing w:after="120" w:line="264" w:lineRule="auto"/>
        <w:ind w:left="425" w:hanging="425"/>
        <w:rPr>
          <w:sz w:val="22"/>
          <w:szCs w:val="22"/>
        </w:rPr>
      </w:pPr>
      <w:r w:rsidRPr="00957A5B">
        <w:rPr>
          <w:sz w:val="22"/>
          <w:szCs w:val="22"/>
        </w:rPr>
        <w:t>Pro účely této vyhlášky se rozumí výkonným správcem technické mapy města subjekt, který zajišťuje tvorbu a údržbu technické mapy města včetně aktualizace jejího obsahu. Tímto subjektem je Karlovarský kraj</w:t>
      </w:r>
      <w:r>
        <w:rPr>
          <w:sz w:val="22"/>
          <w:szCs w:val="22"/>
        </w:rPr>
        <w:t>.</w:t>
      </w:r>
    </w:p>
    <w:p w14:paraId="46E8C177" w14:textId="7047D66C" w:rsidR="00957A5B" w:rsidRDefault="00957A5B" w:rsidP="00353781">
      <w:pPr>
        <w:pStyle w:val="Zkladntextodsazen"/>
        <w:numPr>
          <w:ilvl w:val="0"/>
          <w:numId w:val="33"/>
        </w:numPr>
        <w:spacing w:after="120" w:line="264" w:lineRule="auto"/>
        <w:ind w:left="425" w:hanging="425"/>
        <w:rPr>
          <w:sz w:val="22"/>
          <w:szCs w:val="22"/>
        </w:rPr>
      </w:pPr>
      <w:r w:rsidRPr="00957A5B">
        <w:rPr>
          <w:sz w:val="22"/>
          <w:szCs w:val="22"/>
        </w:rPr>
        <w:t>Za změny týkající se obsahu technické mapy města se považují</w:t>
      </w:r>
      <w:r>
        <w:rPr>
          <w:sz w:val="22"/>
          <w:szCs w:val="22"/>
        </w:rPr>
        <w:t>:</w:t>
      </w:r>
    </w:p>
    <w:p w14:paraId="6A52BD28" w14:textId="510ABD7A" w:rsidR="00957A5B" w:rsidRDefault="00957A5B" w:rsidP="00353781">
      <w:pPr>
        <w:pStyle w:val="Zkladntextodsazen"/>
        <w:numPr>
          <w:ilvl w:val="1"/>
          <w:numId w:val="33"/>
        </w:numPr>
        <w:spacing w:after="60" w:line="264" w:lineRule="auto"/>
        <w:ind w:left="992" w:hanging="357"/>
        <w:rPr>
          <w:sz w:val="22"/>
          <w:szCs w:val="22"/>
        </w:rPr>
      </w:pPr>
      <w:r w:rsidRPr="00957A5B">
        <w:rPr>
          <w:sz w:val="22"/>
          <w:szCs w:val="22"/>
        </w:rPr>
        <w:t>výsledky výstavby objektů a sítí dopravní a technické infrastruktury na zemském povrchu, nad ním a pod ním zahrnutých do obsahu technické mapy města,</w:t>
      </w:r>
    </w:p>
    <w:p w14:paraId="032F99F3" w14:textId="4679D283" w:rsidR="00957A5B" w:rsidRDefault="00957A5B" w:rsidP="00353781">
      <w:pPr>
        <w:pStyle w:val="Zkladntextodsazen"/>
        <w:numPr>
          <w:ilvl w:val="1"/>
          <w:numId w:val="33"/>
        </w:numPr>
        <w:spacing w:after="60" w:line="264" w:lineRule="auto"/>
        <w:ind w:left="992" w:hanging="357"/>
        <w:rPr>
          <w:sz w:val="22"/>
          <w:szCs w:val="22"/>
        </w:rPr>
      </w:pPr>
      <w:r w:rsidRPr="00957A5B">
        <w:rPr>
          <w:sz w:val="22"/>
          <w:szCs w:val="22"/>
        </w:rPr>
        <w:t>výsledky stavebních činností, které ovlivňují prostorovou polohu již existujících objektů a</w:t>
      </w:r>
      <w:r>
        <w:rPr>
          <w:sz w:val="22"/>
          <w:szCs w:val="22"/>
        </w:rPr>
        <w:t> </w:t>
      </w:r>
      <w:r w:rsidRPr="00957A5B">
        <w:rPr>
          <w:sz w:val="22"/>
          <w:szCs w:val="22"/>
        </w:rPr>
        <w:t>sítí dopravní a technické infrastruktury na zemském povrchu, nad ním a pod ním zahrnutých do obsahu technické mapy města,</w:t>
      </w:r>
    </w:p>
    <w:p w14:paraId="51D3198A" w14:textId="2EA836CC" w:rsidR="00395722" w:rsidRPr="00353781" w:rsidRDefault="00957A5B" w:rsidP="00353781">
      <w:pPr>
        <w:pStyle w:val="Zkladntextodsazen"/>
        <w:numPr>
          <w:ilvl w:val="1"/>
          <w:numId w:val="33"/>
        </w:numPr>
        <w:spacing w:line="264" w:lineRule="auto"/>
        <w:ind w:left="993"/>
        <w:rPr>
          <w:sz w:val="22"/>
          <w:szCs w:val="22"/>
        </w:rPr>
      </w:pPr>
      <w:r w:rsidRPr="00353781">
        <w:rPr>
          <w:sz w:val="22"/>
          <w:szCs w:val="22"/>
        </w:rPr>
        <w:t>odstranění staveb.</w:t>
      </w:r>
    </w:p>
    <w:p w14:paraId="103FAFD2" w14:textId="77777777" w:rsidR="00353781" w:rsidRPr="00166C34" w:rsidRDefault="00353781" w:rsidP="004C35CD">
      <w:pPr>
        <w:pStyle w:val="Zkladntextodsazen"/>
        <w:spacing w:line="264" w:lineRule="auto"/>
        <w:ind w:left="0" w:firstLine="0"/>
        <w:rPr>
          <w:sz w:val="22"/>
          <w:szCs w:val="22"/>
        </w:rPr>
      </w:pPr>
    </w:p>
    <w:p w14:paraId="191870C0" w14:textId="492C11AC" w:rsidR="00131160" w:rsidRPr="00771985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3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353781" w:rsidRPr="00353781">
        <w:rPr>
          <w:sz w:val="22"/>
          <w:szCs w:val="22"/>
        </w:rPr>
        <w:t>Obsah technické mapy města nad rámec základního obsahu technické mapy města</w:t>
      </w:r>
    </w:p>
    <w:p w14:paraId="536D8090" w14:textId="508B15C4" w:rsidR="00353781" w:rsidRDefault="00353781" w:rsidP="00353781">
      <w:pPr>
        <w:spacing w:line="264" w:lineRule="auto"/>
        <w:ind w:left="426"/>
        <w:jc w:val="both"/>
        <w:rPr>
          <w:sz w:val="22"/>
          <w:szCs w:val="22"/>
        </w:rPr>
      </w:pPr>
      <w:r w:rsidRPr="00353781">
        <w:rPr>
          <w:sz w:val="22"/>
          <w:szCs w:val="22"/>
        </w:rPr>
        <w:t xml:space="preserve">Prvky obsahu technické mapy města, které jdou nad rámec základního obsahu technické mapy města </w:t>
      </w:r>
      <w:r w:rsidRPr="00353781">
        <w:rPr>
          <w:i/>
          <w:iCs/>
          <w:sz w:val="22"/>
          <w:szCs w:val="22"/>
        </w:rPr>
        <w:t>(dále jen „prvky rozšiřující obsah technické mapy města</w:t>
      </w:r>
      <w:r w:rsidRPr="00353781">
        <w:rPr>
          <w:i/>
          <w:iCs/>
          <w:sz w:val="22"/>
          <w:szCs w:val="22"/>
        </w:rPr>
        <w:t>“)</w:t>
      </w:r>
      <w:r w:rsidRPr="00353781">
        <w:rPr>
          <w:sz w:val="22"/>
          <w:szCs w:val="22"/>
        </w:rPr>
        <w:t>, jsou uvedeny v příloze této vyhlášky.</w:t>
      </w:r>
    </w:p>
    <w:p w14:paraId="6A7F0A0E" w14:textId="615D9FEC" w:rsidR="00353781" w:rsidRDefault="00353781">
      <w:pPr>
        <w:rPr>
          <w:sz w:val="22"/>
          <w:szCs w:val="22"/>
        </w:rPr>
      </w:pPr>
    </w:p>
    <w:p w14:paraId="2D914255" w14:textId="3AAEDCE9" w:rsidR="00395722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4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353781" w:rsidRPr="00353781">
        <w:rPr>
          <w:sz w:val="22"/>
          <w:szCs w:val="22"/>
        </w:rPr>
        <w:t>Ohlašovací povinnost změn týkajících se obsahu technické mapy města</w:t>
      </w:r>
    </w:p>
    <w:p w14:paraId="2449494D" w14:textId="1F55FAA8" w:rsidR="00353781" w:rsidRDefault="00353781" w:rsidP="00353781">
      <w:pPr>
        <w:spacing w:line="264" w:lineRule="auto"/>
        <w:ind w:left="426"/>
        <w:jc w:val="both"/>
        <w:rPr>
          <w:sz w:val="22"/>
          <w:szCs w:val="22"/>
        </w:rPr>
      </w:pPr>
      <w:r w:rsidRPr="00353781">
        <w:rPr>
          <w:sz w:val="22"/>
          <w:szCs w:val="22"/>
        </w:rPr>
        <w:t>Povinnost ohlásit a doložit změny týkající se obsahu technické mapy města má vlastník stavby, jejíž realizací jsou měněny prvky obsahu technické mapy města.</w:t>
      </w:r>
    </w:p>
    <w:p w14:paraId="2B6BD063" w14:textId="04795B63" w:rsidR="00E236FD" w:rsidRDefault="00E236F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B3A57A" w14:textId="77777777" w:rsidR="00750115" w:rsidRDefault="00750115" w:rsidP="00750115">
      <w:pPr>
        <w:spacing w:line="264" w:lineRule="auto"/>
        <w:jc w:val="both"/>
        <w:rPr>
          <w:sz w:val="22"/>
          <w:szCs w:val="22"/>
        </w:rPr>
      </w:pPr>
    </w:p>
    <w:p w14:paraId="64988700" w14:textId="44BCB75B" w:rsidR="00750115" w:rsidRDefault="00750115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5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353781" w:rsidRPr="00353781">
        <w:rPr>
          <w:sz w:val="22"/>
          <w:szCs w:val="22"/>
        </w:rPr>
        <w:t xml:space="preserve">Podmínky zpracování a předávání </w:t>
      </w:r>
      <w:r w:rsidR="00353781">
        <w:rPr>
          <w:sz w:val="22"/>
          <w:szCs w:val="22"/>
        </w:rPr>
        <w:br/>
      </w:r>
      <w:r w:rsidR="00353781" w:rsidRPr="00353781">
        <w:rPr>
          <w:sz w:val="22"/>
          <w:szCs w:val="22"/>
        </w:rPr>
        <w:t>geodetické části dokumentace skutečného provedení stavby</w:t>
      </w:r>
    </w:p>
    <w:p w14:paraId="45E433F2" w14:textId="136E2C65" w:rsidR="00353781" w:rsidRDefault="00353781" w:rsidP="00E236FD">
      <w:pPr>
        <w:pStyle w:val="Odstavecseseznamem"/>
        <w:numPr>
          <w:ilvl w:val="3"/>
          <w:numId w:val="26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353781">
        <w:rPr>
          <w:sz w:val="22"/>
          <w:szCs w:val="22"/>
        </w:rPr>
        <w:t>Vlastník stavby ohlásí změny týkající se obsahu technické mapy města předáním geodetické části dokumentace skutečného provedení stavby</w:t>
      </w:r>
      <w:r w:rsidR="00E236FD">
        <w:rPr>
          <w:rStyle w:val="Znakapoznpodarou"/>
          <w:sz w:val="22"/>
          <w:szCs w:val="22"/>
        </w:rPr>
        <w:footnoteReference w:id="2"/>
      </w:r>
      <w:r w:rsidRPr="00353781">
        <w:rPr>
          <w:sz w:val="22"/>
          <w:szCs w:val="22"/>
        </w:rPr>
        <w:t xml:space="preserve"> v elektronické podobě a ověřené úředně oprávněným zeměměřickým inženýrem</w:t>
      </w:r>
      <w:r w:rsidR="00E236FD">
        <w:rPr>
          <w:rStyle w:val="Znakapoznpodarou"/>
          <w:sz w:val="22"/>
          <w:szCs w:val="22"/>
        </w:rPr>
        <w:footnoteReference w:id="3"/>
      </w:r>
      <w:r w:rsidRPr="00353781">
        <w:rPr>
          <w:sz w:val="22"/>
          <w:szCs w:val="22"/>
        </w:rPr>
        <w:t xml:space="preserve"> výkonnému správci technické mapy města, který písemně potvrdí její převzetí.</w:t>
      </w:r>
    </w:p>
    <w:p w14:paraId="5EA9A7F9" w14:textId="648AE97E" w:rsidR="00353781" w:rsidRDefault="00353781" w:rsidP="00E236FD">
      <w:pPr>
        <w:pStyle w:val="Odstavecseseznamem"/>
        <w:numPr>
          <w:ilvl w:val="3"/>
          <w:numId w:val="26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353781">
        <w:rPr>
          <w:sz w:val="22"/>
          <w:szCs w:val="22"/>
        </w:rPr>
        <w:t>Vlastník stavby dokládá stavebnímu úřadu potvrzením o převzetí geodetické části dokumentace skutečného provedení stavby, že městskému úřadu byly ohlášeny změny týkající se obsahu technické mapy města podle odstavce 1</w:t>
      </w:r>
      <w:r w:rsidR="00E236FD">
        <w:rPr>
          <w:sz w:val="22"/>
          <w:szCs w:val="22"/>
        </w:rPr>
        <w:t>:</w:t>
      </w:r>
    </w:p>
    <w:p w14:paraId="2D9DEC3A" w14:textId="1569A47B" w:rsidR="00353781" w:rsidRDefault="00353781" w:rsidP="00E236FD">
      <w:pPr>
        <w:pStyle w:val="Odstavecseseznamem"/>
        <w:numPr>
          <w:ilvl w:val="4"/>
          <w:numId w:val="26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u stavby, na kterou se vydává stavební povolení, spolu s žádostí o vydání kolaudačního souhlasu,</w:t>
      </w:r>
    </w:p>
    <w:p w14:paraId="1E7C2EB6" w14:textId="4872E7A9" w:rsidR="00353781" w:rsidRDefault="00353781" w:rsidP="00E236FD">
      <w:pPr>
        <w:pStyle w:val="Odstavecseseznamem"/>
        <w:numPr>
          <w:ilvl w:val="4"/>
          <w:numId w:val="26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u stavby, která podléhá ohlášení jednoduchých staveb a terénních úprav, spolu s oznámením o užívání stavby,</w:t>
      </w:r>
    </w:p>
    <w:p w14:paraId="1D18B417" w14:textId="12CFA134" w:rsidR="00353781" w:rsidRDefault="00353781" w:rsidP="00E236FD">
      <w:pPr>
        <w:pStyle w:val="Odstavecseseznamem"/>
        <w:numPr>
          <w:ilvl w:val="4"/>
          <w:numId w:val="26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u odstraněné stavby spolu s oznámením o odstranění stavby,</w:t>
      </w:r>
    </w:p>
    <w:p w14:paraId="57C1A421" w14:textId="2E0C6FE5" w:rsidR="00353781" w:rsidRDefault="00353781" w:rsidP="00E236FD">
      <w:pPr>
        <w:pStyle w:val="Odstavecseseznamem"/>
        <w:numPr>
          <w:ilvl w:val="4"/>
          <w:numId w:val="26"/>
        </w:numPr>
        <w:spacing w:after="12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u ostatních změn týkajících se obsahu technické mapy obce do 30 dnů od provedení ohlašované změny.</w:t>
      </w:r>
    </w:p>
    <w:p w14:paraId="3AC274A8" w14:textId="1636527F" w:rsidR="00353781" w:rsidRDefault="00353781" w:rsidP="00E236FD">
      <w:pPr>
        <w:pStyle w:val="Odstavecseseznamem"/>
        <w:numPr>
          <w:ilvl w:val="3"/>
          <w:numId w:val="26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Podmínky zpracování geodetické části dokumentace skutečného provedení stavby upravuje provozní dokumentace technické mapy města zveřejněná na internetových stránkách města.</w:t>
      </w:r>
    </w:p>
    <w:p w14:paraId="1E27627A" w14:textId="77777777" w:rsidR="00E236FD" w:rsidRDefault="00353781" w:rsidP="00E236FD">
      <w:pPr>
        <w:pStyle w:val="Odstavecseseznamem"/>
        <w:numPr>
          <w:ilvl w:val="3"/>
          <w:numId w:val="26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Geodetická část dokumentace se předává</w:t>
      </w:r>
      <w:r w:rsidR="00E236FD">
        <w:rPr>
          <w:sz w:val="22"/>
          <w:szCs w:val="22"/>
        </w:rPr>
        <w:t>:</w:t>
      </w:r>
    </w:p>
    <w:p w14:paraId="5CD44BEE" w14:textId="65F25EB0" w:rsidR="00353781" w:rsidRDefault="00353781" w:rsidP="00E236FD">
      <w:pPr>
        <w:pStyle w:val="Odstavecseseznamem"/>
        <w:numPr>
          <w:ilvl w:val="4"/>
          <w:numId w:val="26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na technickém nosiči dat, jehož typ je uveden v provozní dokumentaci technické mapy města, nebo</w:t>
      </w:r>
    </w:p>
    <w:p w14:paraId="11FB71BC" w14:textId="3451AA58" w:rsidR="00353781" w:rsidRPr="00E236FD" w:rsidRDefault="00353781" w:rsidP="00353781">
      <w:pPr>
        <w:pStyle w:val="Odstavecseseznamem"/>
        <w:numPr>
          <w:ilvl w:val="4"/>
          <w:numId w:val="26"/>
        </w:numPr>
        <w:spacing w:line="264" w:lineRule="auto"/>
        <w:ind w:left="993"/>
        <w:contextualSpacing w:val="0"/>
        <w:jc w:val="both"/>
        <w:rPr>
          <w:sz w:val="22"/>
          <w:szCs w:val="22"/>
        </w:rPr>
      </w:pPr>
      <w:r w:rsidRPr="00E236FD">
        <w:rPr>
          <w:sz w:val="22"/>
          <w:szCs w:val="22"/>
        </w:rPr>
        <w:t>dálkovým přístupem, jehož způsob je uveden v provozní dokumentaci technické mapy města.</w:t>
      </w:r>
    </w:p>
    <w:p w14:paraId="056CC733" w14:textId="77777777" w:rsidR="00022DCD" w:rsidRDefault="00022DCD" w:rsidP="00353781">
      <w:pPr>
        <w:spacing w:line="264" w:lineRule="auto"/>
        <w:jc w:val="both"/>
        <w:rPr>
          <w:sz w:val="22"/>
          <w:szCs w:val="22"/>
        </w:rPr>
      </w:pPr>
    </w:p>
    <w:p w14:paraId="7F86BE09" w14:textId="230A2C51" w:rsidR="00022DCD" w:rsidRDefault="00022DCD" w:rsidP="00E236FD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6</w:t>
      </w:r>
      <w:r w:rsidR="00E236FD">
        <w:rPr>
          <w:sz w:val="22"/>
          <w:szCs w:val="22"/>
        </w:rPr>
        <w:t xml:space="preserve"> </w:t>
      </w:r>
      <w:r w:rsidR="00E236FD">
        <w:rPr>
          <w:sz w:val="22"/>
          <w:szCs w:val="22"/>
        </w:rPr>
        <w:br/>
        <w:t>Účinnost</w:t>
      </w:r>
    </w:p>
    <w:p w14:paraId="59056502" w14:textId="4337A7C5" w:rsidR="004D130F" w:rsidRPr="00E236FD" w:rsidRDefault="004D130F" w:rsidP="00E236FD">
      <w:pPr>
        <w:spacing w:after="120" w:line="264" w:lineRule="auto"/>
        <w:ind w:left="426"/>
        <w:jc w:val="both"/>
        <w:rPr>
          <w:sz w:val="22"/>
          <w:szCs w:val="22"/>
        </w:rPr>
      </w:pPr>
      <w:r w:rsidRPr="00E236FD">
        <w:rPr>
          <w:sz w:val="22"/>
          <w:szCs w:val="22"/>
        </w:rPr>
        <w:t xml:space="preserve">Tato vyhláška nabývá účinnosti </w:t>
      </w:r>
      <w:r w:rsidR="00E236FD">
        <w:rPr>
          <w:sz w:val="22"/>
          <w:szCs w:val="22"/>
        </w:rPr>
        <w:t>patnáctým dnem po jejím vyhlášení.</w:t>
      </w:r>
    </w:p>
    <w:p w14:paraId="1F071F97" w14:textId="77777777" w:rsidR="004D130F" w:rsidRPr="000C3C29" w:rsidRDefault="004D130F" w:rsidP="006F1731">
      <w:pPr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7CA952B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8ABAD04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4E02251" w14:textId="77777777" w:rsidR="004D130F" w:rsidRPr="00771985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BB4BBB3" w14:textId="77777777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…………………………………</w:t>
      </w:r>
      <w:r w:rsidRPr="00771985">
        <w:rPr>
          <w:sz w:val="22"/>
          <w:szCs w:val="22"/>
        </w:rPr>
        <w:tab/>
        <w:t>…………………………………</w:t>
      </w:r>
    </w:p>
    <w:p w14:paraId="6F91AB4D" w14:textId="65A07711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E236FD">
        <w:rPr>
          <w:sz w:val="22"/>
          <w:szCs w:val="22"/>
        </w:rPr>
        <w:t>Martin Elíz</w:t>
      </w:r>
      <w:r w:rsidR="0022547A">
        <w:rPr>
          <w:sz w:val="22"/>
          <w:szCs w:val="22"/>
        </w:rPr>
        <w:t xml:space="preserve"> v. r.</w:t>
      </w:r>
      <w:r w:rsidRPr="00771985">
        <w:rPr>
          <w:sz w:val="22"/>
          <w:szCs w:val="22"/>
        </w:rPr>
        <w:tab/>
      </w:r>
      <w:r w:rsidR="00E236FD">
        <w:rPr>
          <w:sz w:val="22"/>
          <w:szCs w:val="22"/>
        </w:rPr>
        <w:t xml:space="preserve">Iva </w:t>
      </w:r>
      <w:proofErr w:type="spellStart"/>
      <w:r w:rsidR="00E236FD">
        <w:rPr>
          <w:sz w:val="22"/>
          <w:szCs w:val="22"/>
        </w:rPr>
        <w:t>Kalátová</w:t>
      </w:r>
      <w:proofErr w:type="spellEnd"/>
      <w:r w:rsidR="000C1E98">
        <w:rPr>
          <w:sz w:val="22"/>
          <w:szCs w:val="22"/>
        </w:rPr>
        <w:t xml:space="preserve"> v. r.</w:t>
      </w:r>
    </w:p>
    <w:p w14:paraId="42658AAE" w14:textId="5804C67A" w:rsidR="00131160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0C1E98"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r w:rsidRPr="00771985">
        <w:rPr>
          <w:sz w:val="22"/>
          <w:szCs w:val="22"/>
        </w:rPr>
        <w:tab/>
        <w:t>starost</w:t>
      </w:r>
      <w:r w:rsidR="00E236FD">
        <w:rPr>
          <w:sz w:val="22"/>
          <w:szCs w:val="22"/>
        </w:rPr>
        <w:t>k</w:t>
      </w:r>
      <w:r w:rsidRPr="00771985">
        <w:rPr>
          <w:sz w:val="22"/>
          <w:szCs w:val="22"/>
        </w:rPr>
        <w:t>a</w:t>
      </w:r>
    </w:p>
    <w:p w14:paraId="4C8609A8" w14:textId="77777777" w:rsidR="00131160" w:rsidRDefault="00131160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F2D008F" w14:textId="4D890376" w:rsidR="00E236FD" w:rsidRDefault="00E236F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56A2EE" w14:textId="77777777" w:rsidR="004D130F" w:rsidRDefault="004D130F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6569B52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D6E9BF1" w14:textId="430A7FB2" w:rsidR="00E236FD" w:rsidRPr="00220A7D" w:rsidRDefault="00E236FD" w:rsidP="00220A7D">
      <w:pPr>
        <w:pStyle w:val="Zkladntext"/>
        <w:tabs>
          <w:tab w:val="left" w:pos="1080"/>
          <w:tab w:val="left" w:pos="7020"/>
        </w:tabs>
        <w:spacing w:line="264" w:lineRule="auto"/>
        <w:jc w:val="center"/>
        <w:rPr>
          <w:b/>
          <w:bCs/>
        </w:rPr>
      </w:pPr>
      <w:r w:rsidRPr="00220A7D">
        <w:rPr>
          <w:b/>
          <w:bCs/>
        </w:rPr>
        <w:t>Příloha k obecně závazné vyhlášce města č. 2/2014</w:t>
      </w:r>
      <w:r w:rsidR="00220A7D">
        <w:rPr>
          <w:b/>
          <w:bCs/>
        </w:rPr>
        <w:t>, o</w:t>
      </w:r>
      <w:r w:rsidRPr="00220A7D">
        <w:rPr>
          <w:b/>
          <w:bCs/>
        </w:rPr>
        <w:t xml:space="preserve"> vedení technické mapy města</w:t>
      </w:r>
    </w:p>
    <w:p w14:paraId="49077BB2" w14:textId="77777777" w:rsidR="004718A8" w:rsidRDefault="004718A8" w:rsidP="00220A7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b/>
          <w:bCs/>
        </w:rPr>
      </w:pPr>
    </w:p>
    <w:p w14:paraId="409F5C49" w14:textId="15BC433B" w:rsidR="00E236FD" w:rsidRPr="004718A8" w:rsidRDefault="00E236FD" w:rsidP="004718A8">
      <w:pPr>
        <w:pStyle w:val="Zkladntext"/>
        <w:tabs>
          <w:tab w:val="left" w:pos="1080"/>
          <w:tab w:val="left" w:pos="7020"/>
        </w:tabs>
        <w:spacing w:line="264" w:lineRule="auto"/>
        <w:jc w:val="center"/>
        <w:rPr>
          <w:sz w:val="22"/>
          <w:szCs w:val="22"/>
        </w:rPr>
      </w:pPr>
      <w:r w:rsidRPr="004718A8">
        <w:rPr>
          <w:sz w:val="22"/>
          <w:szCs w:val="22"/>
        </w:rPr>
        <w:t>Prvky rozšiřující obsah technické mapy města</w:t>
      </w:r>
      <w:r w:rsidR="004718A8" w:rsidRPr="004718A8">
        <w:rPr>
          <w:sz w:val="22"/>
          <w:szCs w:val="22"/>
        </w:rPr>
        <w:t>:</w:t>
      </w:r>
    </w:p>
    <w:p w14:paraId="3187B96E" w14:textId="2D0B1962" w:rsidR="004718A8" w:rsidRPr="004718A8" w:rsidRDefault="004718A8" w:rsidP="004718A8">
      <w:pPr>
        <w:numPr>
          <w:ilvl w:val="0"/>
          <w:numId w:val="34"/>
        </w:numPr>
        <w:spacing w:after="60" w:line="264" w:lineRule="auto"/>
        <w:ind w:left="425" w:right="11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4718A8">
        <w:rPr>
          <w:sz w:val="22"/>
          <w:szCs w:val="22"/>
        </w:rPr>
        <w:t>olohopis a výškopis jádra ÚMPS</w:t>
      </w:r>
      <w:r w:rsidRPr="004718A8">
        <w:rPr>
          <w:sz w:val="22"/>
          <w:szCs w:val="22"/>
        </w:rPr>
        <w:t xml:space="preserve"> </w:t>
      </w:r>
      <w:r w:rsidRPr="004718A8">
        <w:rPr>
          <w:sz w:val="22"/>
          <w:szCs w:val="22"/>
        </w:rPr>
        <w:t>(účelová mapa povrchové situace) a extenze ÚMPS</w:t>
      </w:r>
      <w:r w:rsidRPr="004718A8">
        <w:rPr>
          <w:sz w:val="22"/>
          <w:szCs w:val="22"/>
        </w:rPr>
        <w:t> </w:t>
      </w:r>
      <w:r w:rsidRPr="004718A8">
        <w:rPr>
          <w:sz w:val="22"/>
          <w:szCs w:val="22"/>
        </w:rPr>
        <w:t>STI</w:t>
      </w:r>
      <w:r w:rsidRPr="004718A8">
        <w:rPr>
          <w:sz w:val="22"/>
          <w:szCs w:val="22"/>
        </w:rPr>
        <w:t>,</w:t>
      </w:r>
    </w:p>
    <w:p w14:paraId="2054330B" w14:textId="4077E889" w:rsidR="004718A8" w:rsidRPr="004718A8" w:rsidRDefault="004718A8" w:rsidP="004718A8">
      <w:pPr>
        <w:numPr>
          <w:ilvl w:val="0"/>
          <w:numId w:val="34"/>
        </w:numPr>
        <w:spacing w:after="60" w:line="264" w:lineRule="auto"/>
        <w:ind w:left="425" w:right="11" w:hanging="42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4718A8">
        <w:rPr>
          <w:sz w:val="22"/>
          <w:szCs w:val="22"/>
        </w:rPr>
        <w:t>alší prvky DTM města na zvážení</w:t>
      </w:r>
      <w:r w:rsidRPr="004718A8">
        <w:rPr>
          <w:sz w:val="22"/>
          <w:szCs w:val="22"/>
        </w:rPr>
        <w:t>.</w:t>
      </w:r>
    </w:p>
    <w:p w14:paraId="38926F47" w14:textId="77777777" w:rsidR="004718A8" w:rsidRP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8471B97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61B0B81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0D9A8AA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8CB16BD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E537E1F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0F62FC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92B8AF8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7D088A1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953024C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9ED8B69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EB7C88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85DDA4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02ECA9F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C1ADA1C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6B994F6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5EC4ADD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9D730AA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F11A9EA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A05F6C5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085ABDF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4E7C3A5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E1C461F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62F9B3D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CDB3BAC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8DFD3DD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FCAEF4D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857FFB4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8D7747B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AF8BFF3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1C1603B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B7AC410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99F6BA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B72B102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CF0C035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68B1C78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73AC9F6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6B8BBF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5021E02" w14:textId="77777777" w:rsidR="004718A8" w:rsidRPr="004C35CD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D154CD2" w14:textId="3463068A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 w:rsidR="004718A8">
        <w:rPr>
          <w:sz w:val="22"/>
          <w:szCs w:val="22"/>
        </w:rPr>
        <w:t>17</w:t>
      </w:r>
      <w:r w:rsidR="005F0313" w:rsidRPr="004C35CD">
        <w:rPr>
          <w:sz w:val="22"/>
          <w:szCs w:val="22"/>
        </w:rPr>
        <w:t>. </w:t>
      </w:r>
      <w:r w:rsidR="004718A8">
        <w:rPr>
          <w:sz w:val="22"/>
          <w:szCs w:val="22"/>
        </w:rPr>
        <w:t>2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4718A8">
        <w:rPr>
          <w:sz w:val="22"/>
          <w:szCs w:val="22"/>
        </w:rPr>
        <w:t>4</w:t>
      </w:r>
    </w:p>
    <w:p w14:paraId="4FE76846" w14:textId="77777777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4D2D40B5" w14:textId="788436EC" w:rsidR="00831D58" w:rsidRPr="004C35CD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F0313" w:rsidRPr="004C35CD">
        <w:rPr>
          <w:sz w:val="22"/>
          <w:szCs w:val="22"/>
        </w:rPr>
        <w:t>ňato</w:t>
      </w:r>
      <w:r>
        <w:rPr>
          <w:sz w:val="22"/>
          <w:szCs w:val="22"/>
        </w:rPr>
        <w:t xml:space="preserve"> z úřední desky dne</w:t>
      </w:r>
      <w:r w:rsidR="005F0313" w:rsidRPr="004C35CD">
        <w:rPr>
          <w:sz w:val="22"/>
          <w:szCs w:val="22"/>
        </w:rPr>
        <w:t>:</w:t>
      </w:r>
      <w:r w:rsidR="005F0313" w:rsidRPr="004C35CD">
        <w:rPr>
          <w:sz w:val="22"/>
          <w:szCs w:val="22"/>
        </w:rPr>
        <w:tab/>
      </w:r>
      <w:r w:rsidR="004718A8">
        <w:rPr>
          <w:sz w:val="22"/>
          <w:szCs w:val="22"/>
        </w:rPr>
        <w:t>5</w:t>
      </w:r>
      <w:r w:rsidR="005F0313" w:rsidRPr="004C35CD">
        <w:rPr>
          <w:sz w:val="22"/>
          <w:szCs w:val="22"/>
        </w:rPr>
        <w:t>. </w:t>
      </w:r>
      <w:r w:rsidR="004718A8">
        <w:rPr>
          <w:sz w:val="22"/>
          <w:szCs w:val="22"/>
        </w:rPr>
        <w:t>3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4718A8">
        <w:rPr>
          <w:sz w:val="22"/>
          <w:szCs w:val="22"/>
        </w:rPr>
        <w:t>4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  <w:footnote w:id="1">
    <w:p w14:paraId="31104F63" w14:textId="06D41CF4" w:rsidR="00353781" w:rsidRDefault="003537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53781">
        <w:t>Vyhláška č. 233/2010 Sb., o základním obsahu technické mapy obce.</w:t>
      </w:r>
    </w:p>
  </w:footnote>
  <w:footnote w:id="2">
    <w:p w14:paraId="49A219F1" w14:textId="7AE94DBE" w:rsidR="00E236FD" w:rsidRDefault="00E236FD" w:rsidP="00E236FD">
      <w:pPr>
        <w:pStyle w:val="Textpoznpodarou"/>
        <w:tabs>
          <w:tab w:val="left" w:pos="284"/>
        </w:tabs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§</w:t>
      </w:r>
      <w:r w:rsidRPr="00E236FD">
        <w:t xml:space="preserve"> 13 odst. 5 písm. a), odst. 6 a 7 vyhlášky č. 31/1995 Sb., kterou se provádí zákon č. 200/1994 Sb., o</w:t>
      </w:r>
      <w:r>
        <w:t> </w:t>
      </w:r>
      <w:r w:rsidRPr="00E236FD">
        <w:t>zeměměřictví a o změně a doplnění některých zákonů souvisejících s jeho zavedením, ve znění pozdějších předpisů</w:t>
      </w:r>
      <w:r>
        <w:t>.</w:t>
      </w:r>
    </w:p>
  </w:footnote>
  <w:footnote w:id="3">
    <w:p w14:paraId="04A9D8EA" w14:textId="1AD2AB2E" w:rsidR="00E236FD" w:rsidRDefault="00E236FD" w:rsidP="00E236FD">
      <w:pPr>
        <w:pStyle w:val="Textpoznpodarou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236FD">
        <w:t xml:space="preserve">12 odst. </w:t>
      </w:r>
      <w:r>
        <w:t>1</w:t>
      </w:r>
      <w:r w:rsidRPr="00E236FD">
        <w:t xml:space="preserve"> písm. b) zákona č. 200/1994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1F7F32"/>
    <w:multiLevelType w:val="hybridMultilevel"/>
    <w:tmpl w:val="D6DC7364"/>
    <w:lvl w:ilvl="0" w:tplc="5674F8BC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6EDCA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2516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E260C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5E841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EEA13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4284A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3A1F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EC977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644B1"/>
    <w:multiLevelType w:val="hybridMultilevel"/>
    <w:tmpl w:val="05B6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2F10EE"/>
    <w:multiLevelType w:val="hybridMultilevel"/>
    <w:tmpl w:val="6C323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1B4E68"/>
    <w:multiLevelType w:val="hybridMultilevel"/>
    <w:tmpl w:val="84FC1D3E"/>
    <w:lvl w:ilvl="0" w:tplc="5D527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3F68"/>
    <w:multiLevelType w:val="hybridMultilevel"/>
    <w:tmpl w:val="A996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3E75D05"/>
    <w:multiLevelType w:val="hybridMultilevel"/>
    <w:tmpl w:val="D210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EF5AB0"/>
    <w:multiLevelType w:val="hybridMultilevel"/>
    <w:tmpl w:val="F5DE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D2A2220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87B67"/>
    <w:multiLevelType w:val="hybridMultilevel"/>
    <w:tmpl w:val="6144D692"/>
    <w:lvl w:ilvl="0" w:tplc="DD2A2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3D24"/>
    <w:multiLevelType w:val="hybridMultilevel"/>
    <w:tmpl w:val="FB406870"/>
    <w:lvl w:ilvl="0" w:tplc="CD26B14A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21"/>
  </w:num>
  <w:num w:numId="2" w16cid:durableId="293484103">
    <w:abstractNumId w:val="13"/>
  </w:num>
  <w:num w:numId="3" w16cid:durableId="1475365898">
    <w:abstractNumId w:val="26"/>
  </w:num>
  <w:num w:numId="4" w16cid:durableId="716006521">
    <w:abstractNumId w:val="14"/>
  </w:num>
  <w:num w:numId="5" w16cid:durableId="62991607">
    <w:abstractNumId w:val="10"/>
  </w:num>
  <w:num w:numId="6" w16cid:durableId="1439177414">
    <w:abstractNumId w:val="31"/>
  </w:num>
  <w:num w:numId="7" w16cid:durableId="1224297147">
    <w:abstractNumId w:val="18"/>
  </w:num>
  <w:num w:numId="8" w16cid:durableId="908155177">
    <w:abstractNumId w:val="19"/>
  </w:num>
  <w:num w:numId="9" w16cid:durableId="1196771947">
    <w:abstractNumId w:val="17"/>
  </w:num>
  <w:num w:numId="10" w16cid:durableId="1387560173">
    <w:abstractNumId w:val="0"/>
  </w:num>
  <w:num w:numId="11" w16cid:durableId="1639918390">
    <w:abstractNumId w:val="15"/>
  </w:num>
  <w:num w:numId="12" w16cid:durableId="1077552551">
    <w:abstractNumId w:val="12"/>
  </w:num>
  <w:num w:numId="13" w16cid:durableId="1496142467">
    <w:abstractNumId w:val="25"/>
  </w:num>
  <w:num w:numId="14" w16cid:durableId="962156912">
    <w:abstractNumId w:val="30"/>
  </w:num>
  <w:num w:numId="15" w16cid:durableId="1829402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8"/>
  </w:num>
  <w:num w:numId="18" w16cid:durableId="266816886">
    <w:abstractNumId w:val="6"/>
  </w:num>
  <w:num w:numId="19" w16cid:durableId="1392653815">
    <w:abstractNumId w:val="29"/>
  </w:num>
  <w:num w:numId="20" w16cid:durableId="649871629">
    <w:abstractNumId w:val="22"/>
  </w:num>
  <w:num w:numId="21" w16cid:durableId="42826777">
    <w:abstractNumId w:val="27"/>
  </w:num>
  <w:num w:numId="22" w16cid:durableId="24407940">
    <w:abstractNumId w:val="5"/>
  </w:num>
  <w:num w:numId="23" w16cid:durableId="949314069">
    <w:abstractNumId w:val="3"/>
  </w:num>
  <w:num w:numId="24" w16cid:durableId="1853033074">
    <w:abstractNumId w:val="7"/>
  </w:num>
  <w:num w:numId="25" w16cid:durableId="318074953">
    <w:abstractNumId w:val="20"/>
  </w:num>
  <w:num w:numId="26" w16cid:durableId="1958487761">
    <w:abstractNumId w:val="16"/>
  </w:num>
  <w:num w:numId="27" w16cid:durableId="862784651">
    <w:abstractNumId w:val="24"/>
  </w:num>
  <w:num w:numId="28" w16cid:durableId="722868102">
    <w:abstractNumId w:val="8"/>
  </w:num>
  <w:num w:numId="29" w16cid:durableId="1248350058">
    <w:abstractNumId w:val="11"/>
  </w:num>
  <w:num w:numId="30" w16cid:durableId="1709529129">
    <w:abstractNumId w:val="9"/>
  </w:num>
  <w:num w:numId="31" w16cid:durableId="149058050">
    <w:abstractNumId w:val="2"/>
  </w:num>
  <w:num w:numId="32" w16cid:durableId="442773404">
    <w:abstractNumId w:val="4"/>
  </w:num>
  <w:num w:numId="33" w16cid:durableId="1810324710">
    <w:abstractNumId w:val="23"/>
  </w:num>
  <w:num w:numId="34" w16cid:durableId="7243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22DCD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0A7D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53781"/>
    <w:rsid w:val="00371501"/>
    <w:rsid w:val="00383E0E"/>
    <w:rsid w:val="0038599B"/>
    <w:rsid w:val="003862E8"/>
    <w:rsid w:val="003911AE"/>
    <w:rsid w:val="00395722"/>
    <w:rsid w:val="003958C3"/>
    <w:rsid w:val="003961F3"/>
    <w:rsid w:val="003A44B6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718A8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D130F"/>
    <w:rsid w:val="004E2C06"/>
    <w:rsid w:val="004F796B"/>
    <w:rsid w:val="00500A52"/>
    <w:rsid w:val="00546241"/>
    <w:rsid w:val="005620CD"/>
    <w:rsid w:val="005736D7"/>
    <w:rsid w:val="005867F5"/>
    <w:rsid w:val="00587E51"/>
    <w:rsid w:val="005A3D9E"/>
    <w:rsid w:val="005C126F"/>
    <w:rsid w:val="005D3C5A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81CA4"/>
    <w:rsid w:val="00690457"/>
    <w:rsid w:val="006930A0"/>
    <w:rsid w:val="006A2536"/>
    <w:rsid w:val="006E6EB8"/>
    <w:rsid w:val="006F1731"/>
    <w:rsid w:val="006F6C96"/>
    <w:rsid w:val="007005F7"/>
    <w:rsid w:val="00714DCE"/>
    <w:rsid w:val="007213AE"/>
    <w:rsid w:val="00722383"/>
    <w:rsid w:val="00732B10"/>
    <w:rsid w:val="0073417D"/>
    <w:rsid w:val="007342A5"/>
    <w:rsid w:val="00743F8F"/>
    <w:rsid w:val="0074717E"/>
    <w:rsid w:val="00750115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57A5B"/>
    <w:rsid w:val="00963E38"/>
    <w:rsid w:val="009643C7"/>
    <w:rsid w:val="009854DB"/>
    <w:rsid w:val="00985F9A"/>
    <w:rsid w:val="009954F5"/>
    <w:rsid w:val="009B3AB8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6CFE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34B9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36FD"/>
    <w:rsid w:val="00E244C7"/>
    <w:rsid w:val="00E3706A"/>
    <w:rsid w:val="00E40C1C"/>
    <w:rsid w:val="00E52060"/>
    <w:rsid w:val="00E55843"/>
    <w:rsid w:val="00E56A1A"/>
    <w:rsid w:val="00E60EC7"/>
    <w:rsid w:val="00E633AD"/>
    <w:rsid w:val="00E639E1"/>
    <w:rsid w:val="00E64A72"/>
    <w:rsid w:val="00E67B2E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597</Words>
  <Characters>3422</Characters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2024-12-17T14:10:00Z</dcterms:modified>
</cp:coreProperties>
</file>