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F35D4" w:rsidRPr="00F65374" w:rsidRDefault="00F65374" w:rsidP="00F65374">
      <w:pPr>
        <w:jc w:val="center"/>
        <w:rPr>
          <w:b/>
          <w:bCs/>
        </w:rPr>
      </w:pPr>
      <w:r w:rsidRPr="00F65374">
        <w:rPr>
          <w:b/>
          <w:bCs/>
        </w:rPr>
        <w:t>Obec Želechovice</w:t>
      </w:r>
    </w:p>
    <w:p w:rsidR="00F65374" w:rsidRPr="00F65374" w:rsidRDefault="00F65374" w:rsidP="00F65374">
      <w:pPr>
        <w:jc w:val="center"/>
        <w:rPr>
          <w:b/>
          <w:bCs/>
        </w:rPr>
      </w:pPr>
      <w:r w:rsidRPr="00F65374">
        <w:rPr>
          <w:b/>
          <w:bCs/>
        </w:rPr>
        <w:t>Zastupitelstvo obce Želechovice</w:t>
      </w:r>
    </w:p>
    <w:p w:rsidR="00F65374" w:rsidRDefault="00F65374" w:rsidP="00F65374">
      <w:pPr>
        <w:jc w:val="center"/>
      </w:pPr>
    </w:p>
    <w:p w:rsidR="00F65374" w:rsidRPr="00F65374" w:rsidRDefault="00F65374" w:rsidP="00F65374">
      <w:pPr>
        <w:jc w:val="center"/>
        <w:rPr>
          <w:b/>
          <w:bCs/>
        </w:rPr>
      </w:pPr>
      <w:r w:rsidRPr="00F65374">
        <w:rPr>
          <w:b/>
          <w:bCs/>
        </w:rPr>
        <w:t xml:space="preserve">Obecně závazná vyhláška, </w:t>
      </w:r>
    </w:p>
    <w:p w:rsidR="00F65374" w:rsidRDefault="00F65374" w:rsidP="00F65374">
      <w:pPr>
        <w:jc w:val="center"/>
      </w:pPr>
      <w:r>
        <w:t>kterou se zrušuje obecně závazná vyhláška č. 5/2019 o místním poplatku za užívání veřejného prostranství</w:t>
      </w:r>
    </w:p>
    <w:p w:rsidR="00F65374" w:rsidRDefault="00F65374">
      <w:r>
        <w:t>Zastupitelstvo obce Želechovice se na svém zasedání dne 20. 6. 2024 usnesením č. 5 usneslo vydat na základě §84 odst. 2 písm. h) zákona č. 128/2000 Sb., o obcích tuto obecně závaznou vyhlášku:</w:t>
      </w:r>
    </w:p>
    <w:p w:rsidR="00F65374" w:rsidRDefault="00F65374" w:rsidP="00F65374">
      <w:pPr>
        <w:jc w:val="center"/>
      </w:pPr>
      <w:r>
        <w:t>Čl.1</w:t>
      </w:r>
    </w:p>
    <w:p w:rsidR="00F65374" w:rsidRDefault="00F65374">
      <w:r>
        <w:t>Zrušuje se obecně závazná vyhláška č. 5/2019, o místním poplatku za užívání veřejného prostranství ze dne 1. 1. 2020.</w:t>
      </w:r>
    </w:p>
    <w:p w:rsidR="00F65374" w:rsidRDefault="00F65374" w:rsidP="00F65374">
      <w:pPr>
        <w:jc w:val="center"/>
      </w:pPr>
      <w:r>
        <w:t>Čl. 2</w:t>
      </w:r>
    </w:p>
    <w:p w:rsidR="00F65374" w:rsidRDefault="00F65374" w:rsidP="00F65374">
      <w:pPr>
        <w:jc w:val="center"/>
      </w:pPr>
      <w:r>
        <w:t>Účinnost</w:t>
      </w:r>
    </w:p>
    <w:p w:rsidR="00F65374" w:rsidRDefault="00F65374">
      <w:r>
        <w:t>Tato obecně závazná vyhláška nabývá účinnost</w:t>
      </w:r>
      <w:r w:rsidR="00797A2F">
        <w:t>i počátkem 15. dne následujícího po dni jejího vyhlášení.</w:t>
      </w:r>
    </w:p>
    <w:p w:rsidR="00797A2F" w:rsidRDefault="00797A2F"/>
    <w:p w:rsidR="00797A2F" w:rsidRDefault="00797A2F"/>
    <w:p w:rsidR="00797A2F" w:rsidRDefault="00797A2F"/>
    <w:p w:rsidR="00797A2F" w:rsidRDefault="00797A2F">
      <w:r>
        <w:t>Romana Šolcová,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Ant. Hampl, starosta</w:t>
      </w:r>
    </w:p>
    <w:sectPr w:rsidR="00797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374"/>
    <w:rsid w:val="002F35D4"/>
    <w:rsid w:val="00797A2F"/>
    <w:rsid w:val="00924D6F"/>
    <w:rsid w:val="00F6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A4E43"/>
  <w15:chartTrackingRefBased/>
  <w15:docId w15:val="{8FDEC643-993A-4838-8C14-959C409B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Želechovice</dc:creator>
  <cp:keywords/>
  <dc:description/>
  <cp:lastModifiedBy>Obec Želechovice</cp:lastModifiedBy>
  <cp:revision>1</cp:revision>
  <dcterms:created xsi:type="dcterms:W3CDTF">2024-06-29T12:22:00Z</dcterms:created>
  <dcterms:modified xsi:type="dcterms:W3CDTF">2024-06-29T12:37:00Z</dcterms:modified>
</cp:coreProperties>
</file>