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9685F" w14:textId="77777777" w:rsidR="00EE7738" w:rsidRPr="00116A61" w:rsidRDefault="00EE7738" w:rsidP="00EE7738">
      <w:pPr>
        <w:pStyle w:val="Zkladntext"/>
        <w:spacing w:after="60"/>
        <w:jc w:val="center"/>
        <w:rPr>
          <w:rFonts w:ascii="Arial" w:hAnsi="Arial" w:cs="Arial"/>
          <w:b/>
          <w:szCs w:val="24"/>
        </w:rPr>
      </w:pPr>
      <w:r w:rsidRPr="00116A61">
        <w:rPr>
          <w:rFonts w:ascii="Arial" w:hAnsi="Arial" w:cs="Arial"/>
          <w:b/>
          <w:szCs w:val="24"/>
        </w:rPr>
        <w:t>OBEC STŘEDOKLUKY</w:t>
      </w:r>
    </w:p>
    <w:p w14:paraId="35E5F461" w14:textId="77777777" w:rsidR="00EE7738" w:rsidRPr="00116A61" w:rsidRDefault="00EE7738" w:rsidP="00EE7738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Cs w:val="24"/>
        </w:rPr>
      </w:pPr>
      <w:r w:rsidRPr="00116A61">
        <w:rPr>
          <w:rFonts w:ascii="Arial" w:hAnsi="Arial" w:cs="Arial"/>
          <w:b/>
          <w:color w:val="000000"/>
          <w:szCs w:val="24"/>
        </w:rPr>
        <w:t>Zastupitelstvo obce Středokluky</w:t>
      </w:r>
    </w:p>
    <w:p w14:paraId="584B923A" w14:textId="77777777" w:rsidR="00CD37D7" w:rsidRDefault="00CD37D7" w:rsidP="00EE7738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Cs w:val="24"/>
        </w:rPr>
      </w:pPr>
    </w:p>
    <w:p w14:paraId="7C2489AA" w14:textId="58079E42" w:rsidR="00966B18" w:rsidRPr="0009300E" w:rsidRDefault="00EE7738" w:rsidP="00CD37D7">
      <w:pPr>
        <w:pStyle w:val="NormlnIMP"/>
        <w:spacing w:after="60"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116A61">
        <w:rPr>
          <w:rFonts w:ascii="Arial" w:hAnsi="Arial" w:cs="Arial"/>
          <w:b/>
          <w:color w:val="000000"/>
          <w:szCs w:val="24"/>
        </w:rPr>
        <w:t>Obecně závazná vyhláška</w:t>
      </w:r>
      <w:r w:rsidR="00CD37D7">
        <w:rPr>
          <w:rFonts w:ascii="Arial" w:hAnsi="Arial" w:cs="Arial"/>
          <w:b/>
          <w:color w:val="000000"/>
          <w:szCs w:val="24"/>
        </w:rPr>
        <w:t xml:space="preserve"> obce</w:t>
      </w:r>
    </w:p>
    <w:p w14:paraId="57609041" w14:textId="6228AC88" w:rsidR="00966B18" w:rsidRPr="00B74FE0" w:rsidRDefault="0045670A" w:rsidP="00966B18">
      <w:pPr>
        <w:pStyle w:val="Zkladntext"/>
        <w:jc w:val="center"/>
        <w:rPr>
          <w:rFonts w:ascii="Arial" w:hAnsi="Arial" w:cs="Arial"/>
          <w:b/>
          <w:szCs w:val="24"/>
        </w:rPr>
      </w:pPr>
      <w:r w:rsidRPr="00B74FE0">
        <w:rPr>
          <w:rFonts w:ascii="Arial" w:hAnsi="Arial" w:cs="Arial"/>
          <w:b/>
          <w:bCs/>
          <w:szCs w:val="24"/>
        </w:rPr>
        <w:t>o regulaci provozování hazardních her</w:t>
      </w:r>
      <w:r w:rsidRPr="00B74FE0">
        <w:rPr>
          <w:rFonts w:ascii="Arial" w:hAnsi="Arial" w:cs="Arial"/>
          <w:b/>
          <w:szCs w:val="24"/>
        </w:rPr>
        <w:t> </w:t>
      </w:r>
    </w:p>
    <w:p w14:paraId="4E9D95CA" w14:textId="77777777" w:rsidR="0045670A" w:rsidRPr="0009300E" w:rsidRDefault="0045670A" w:rsidP="00966B18">
      <w:pPr>
        <w:pStyle w:val="Zkladntext"/>
        <w:jc w:val="center"/>
        <w:rPr>
          <w:rFonts w:ascii="Arial" w:hAnsi="Arial" w:cs="Arial"/>
          <w:b/>
          <w:sz w:val="22"/>
          <w:szCs w:val="22"/>
        </w:rPr>
      </w:pPr>
    </w:p>
    <w:p w14:paraId="0B612657" w14:textId="3471EF8C" w:rsidR="00FC7952" w:rsidRDefault="007B1B83" w:rsidP="00B74FE0">
      <w:pPr>
        <w:pStyle w:val="Zkladntext"/>
        <w:spacing w:after="0"/>
        <w:jc w:val="both"/>
        <w:rPr>
          <w:rFonts w:ascii="Arial" w:hAnsi="Arial" w:cs="Arial"/>
          <w:sz w:val="22"/>
          <w:szCs w:val="22"/>
        </w:rPr>
      </w:pPr>
      <w:r w:rsidRPr="0009300E">
        <w:rPr>
          <w:rFonts w:ascii="Arial" w:hAnsi="Arial" w:cs="Arial"/>
          <w:sz w:val="22"/>
          <w:szCs w:val="22"/>
        </w:rPr>
        <w:t>Zastupitelstvo obce</w:t>
      </w:r>
      <w:r w:rsidR="00D549F3">
        <w:rPr>
          <w:rFonts w:ascii="Arial" w:hAnsi="Arial" w:cs="Arial"/>
          <w:sz w:val="22"/>
          <w:szCs w:val="22"/>
        </w:rPr>
        <w:t xml:space="preserve"> </w:t>
      </w:r>
      <w:r w:rsidR="006D5DDA">
        <w:rPr>
          <w:rFonts w:ascii="Arial" w:hAnsi="Arial" w:cs="Arial"/>
          <w:sz w:val="22"/>
          <w:szCs w:val="22"/>
        </w:rPr>
        <w:t>Středokluky</w:t>
      </w:r>
      <w:r w:rsidR="00966B18" w:rsidRPr="0009300E">
        <w:rPr>
          <w:rFonts w:ascii="Arial" w:hAnsi="Arial" w:cs="Arial"/>
          <w:sz w:val="22"/>
          <w:szCs w:val="22"/>
        </w:rPr>
        <w:t xml:space="preserve"> </w:t>
      </w:r>
      <w:r w:rsidR="00D05EE1">
        <w:rPr>
          <w:rFonts w:ascii="Arial" w:hAnsi="Arial" w:cs="Arial"/>
          <w:sz w:val="22"/>
          <w:szCs w:val="22"/>
        </w:rPr>
        <w:t>(dále jen „</w:t>
      </w:r>
      <w:r w:rsidR="00D05EE1" w:rsidRPr="00D05EE1">
        <w:rPr>
          <w:rFonts w:ascii="Arial" w:hAnsi="Arial" w:cs="Arial"/>
          <w:b/>
          <w:bCs/>
          <w:sz w:val="22"/>
          <w:szCs w:val="22"/>
        </w:rPr>
        <w:t>obec</w:t>
      </w:r>
      <w:r w:rsidR="00D05EE1">
        <w:rPr>
          <w:rFonts w:ascii="Arial" w:hAnsi="Arial" w:cs="Arial"/>
          <w:sz w:val="22"/>
          <w:szCs w:val="22"/>
        </w:rPr>
        <w:t xml:space="preserve">“) </w:t>
      </w:r>
      <w:r w:rsidR="00966B18" w:rsidRPr="0009300E">
        <w:rPr>
          <w:rFonts w:ascii="Arial" w:hAnsi="Arial" w:cs="Arial"/>
          <w:sz w:val="22"/>
          <w:szCs w:val="22"/>
        </w:rPr>
        <w:t>se na svém zasedání dne</w:t>
      </w:r>
      <w:r w:rsidR="00E05E1C">
        <w:rPr>
          <w:rFonts w:ascii="Arial" w:hAnsi="Arial" w:cs="Arial"/>
          <w:sz w:val="22"/>
          <w:szCs w:val="22"/>
        </w:rPr>
        <w:t xml:space="preserve"> 7. 10. 2026</w:t>
      </w:r>
      <w:r w:rsidR="00966B18" w:rsidRPr="0009300E">
        <w:rPr>
          <w:rFonts w:ascii="Arial" w:hAnsi="Arial" w:cs="Arial"/>
          <w:sz w:val="22"/>
          <w:szCs w:val="22"/>
        </w:rPr>
        <w:t xml:space="preserve"> usneslo vydat podle </w:t>
      </w:r>
      <w:proofErr w:type="spellStart"/>
      <w:r w:rsidR="00966B18" w:rsidRPr="0009300E">
        <w:rPr>
          <w:rFonts w:ascii="Arial" w:hAnsi="Arial" w:cs="Arial"/>
          <w:sz w:val="22"/>
          <w:szCs w:val="22"/>
        </w:rPr>
        <w:t>ust</w:t>
      </w:r>
      <w:proofErr w:type="spellEnd"/>
      <w:r w:rsidR="00966B18" w:rsidRPr="0009300E">
        <w:rPr>
          <w:rFonts w:ascii="Arial" w:hAnsi="Arial" w:cs="Arial"/>
          <w:sz w:val="22"/>
          <w:szCs w:val="22"/>
        </w:rPr>
        <w:t xml:space="preserve">. </w:t>
      </w:r>
      <w:r w:rsidR="004D6AC1">
        <w:rPr>
          <w:rFonts w:ascii="Arial" w:hAnsi="Arial" w:cs="Arial"/>
          <w:sz w:val="22"/>
          <w:szCs w:val="22"/>
        </w:rPr>
        <w:t>§ 10 písm. a) a § 84 odst. 2 písm. h) zákona č. 128/2000 Sb., o obcích (obecní zřízení), ve znění pozdějších předpisů, a v souladu s ustanovením § 12 odst. 1 zákona č. 186/2016 Sb., o hazardních hrách, ve znění pozdějších předpisů, tuto obecně závaznou vyhlášku (dále jen „</w:t>
      </w:r>
      <w:r w:rsidR="004D6AC1" w:rsidRPr="00D05EE1">
        <w:rPr>
          <w:rFonts w:ascii="Arial" w:hAnsi="Arial" w:cs="Arial"/>
          <w:b/>
          <w:bCs/>
          <w:sz w:val="22"/>
          <w:szCs w:val="22"/>
        </w:rPr>
        <w:t>vyhláška</w:t>
      </w:r>
      <w:r w:rsidR="004D6AC1">
        <w:rPr>
          <w:rFonts w:ascii="Arial" w:hAnsi="Arial" w:cs="Arial"/>
          <w:sz w:val="22"/>
          <w:szCs w:val="22"/>
        </w:rPr>
        <w:t>“):</w:t>
      </w:r>
    </w:p>
    <w:p w14:paraId="31AEAE3E" w14:textId="77777777" w:rsidR="00DA10F1" w:rsidRDefault="00DA10F1" w:rsidP="00B74FE0">
      <w:pPr>
        <w:jc w:val="center"/>
        <w:rPr>
          <w:rFonts w:ascii="Arial" w:hAnsi="Arial" w:cs="Arial"/>
          <w:b/>
          <w:sz w:val="22"/>
          <w:szCs w:val="22"/>
        </w:rPr>
      </w:pPr>
    </w:p>
    <w:p w14:paraId="155F5F16" w14:textId="77777777" w:rsidR="00DA10F1" w:rsidRPr="001F7741" w:rsidRDefault="00DA10F1" w:rsidP="00B74FE0">
      <w:pPr>
        <w:jc w:val="center"/>
        <w:rPr>
          <w:rFonts w:ascii="Arial" w:hAnsi="Arial" w:cs="Arial"/>
          <w:b/>
          <w:strike/>
          <w:sz w:val="22"/>
          <w:szCs w:val="22"/>
        </w:rPr>
      </w:pPr>
    </w:p>
    <w:p w14:paraId="653DD02F" w14:textId="5D6F2166" w:rsidR="00966B18" w:rsidRPr="0009300E" w:rsidRDefault="00966B18" w:rsidP="00B74FE0">
      <w:pPr>
        <w:pStyle w:val="Nadpis1"/>
        <w:spacing w:before="0" w:after="0"/>
        <w:jc w:val="center"/>
        <w:rPr>
          <w:rFonts w:ascii="Arial" w:hAnsi="Arial" w:cs="Arial"/>
          <w:bCs w:val="0"/>
          <w:sz w:val="22"/>
          <w:szCs w:val="22"/>
        </w:rPr>
      </w:pPr>
      <w:r w:rsidRPr="0009300E">
        <w:rPr>
          <w:rFonts w:ascii="Arial" w:hAnsi="Arial" w:cs="Arial"/>
          <w:bCs w:val="0"/>
          <w:sz w:val="22"/>
          <w:szCs w:val="22"/>
        </w:rPr>
        <w:t>Čl. 1</w:t>
      </w:r>
    </w:p>
    <w:p w14:paraId="72A89390" w14:textId="49F33E95" w:rsidR="00BE72D1" w:rsidRDefault="00BE72D1" w:rsidP="00B74FE0">
      <w:pPr>
        <w:jc w:val="center"/>
        <w:rPr>
          <w:rFonts w:ascii="Arial" w:hAnsi="Arial" w:cs="Arial"/>
          <w:b/>
          <w:sz w:val="22"/>
          <w:szCs w:val="22"/>
        </w:rPr>
      </w:pPr>
      <w:r w:rsidRPr="00114720">
        <w:rPr>
          <w:rFonts w:ascii="Arial" w:hAnsi="Arial" w:cs="Arial"/>
          <w:b/>
          <w:sz w:val="22"/>
          <w:szCs w:val="22"/>
        </w:rPr>
        <w:t xml:space="preserve">Předmět a </w:t>
      </w:r>
      <w:r w:rsidR="00232021">
        <w:rPr>
          <w:rFonts w:ascii="Arial" w:hAnsi="Arial" w:cs="Arial"/>
          <w:b/>
          <w:sz w:val="22"/>
          <w:szCs w:val="22"/>
        </w:rPr>
        <w:t>účel</w:t>
      </w:r>
    </w:p>
    <w:p w14:paraId="0E07B04A" w14:textId="21913DC7" w:rsidR="00DE5701" w:rsidRPr="00DE5701" w:rsidRDefault="00DE5701" w:rsidP="00B74FE0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DE5701">
        <w:rPr>
          <w:rFonts w:ascii="Arial" w:hAnsi="Arial" w:cs="Arial"/>
          <w:sz w:val="22"/>
          <w:szCs w:val="22"/>
        </w:rPr>
        <w:t>Tato obecně závazná vyhláška stanoví omezení provozování vybraných druhů hazardních her na území obce Středokluky za účelem ochrany veřejného pořádku a podpory bezpečného a klidného prostředí pro život obyvatel obce.</w:t>
      </w:r>
    </w:p>
    <w:p w14:paraId="5B2B7EB0" w14:textId="5802AED2" w:rsidR="001F7741" w:rsidRPr="00DE5701" w:rsidRDefault="00DE5701" w:rsidP="00B74FE0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DE5701">
        <w:rPr>
          <w:rFonts w:ascii="Arial" w:hAnsi="Arial" w:cs="Arial"/>
          <w:sz w:val="22"/>
          <w:szCs w:val="22"/>
        </w:rPr>
        <w:t>Účelem je zejména předcházení negativním sociálním a ekonomickým dopadům spojeným s hazardním hraním, snížení rizika vzniku závislostí a ochrana zranitelných skupin obyvatelstva, zejména dětí, mladistvých a osob v obtížné sociální situaci, jakož i omezení jevů narušujících veřejný pořádek a občanské soužití.</w:t>
      </w:r>
    </w:p>
    <w:p w14:paraId="7F7396CC" w14:textId="77777777" w:rsidR="001F7741" w:rsidRDefault="001F7741" w:rsidP="00B74FE0">
      <w:pPr>
        <w:jc w:val="center"/>
        <w:rPr>
          <w:rFonts w:ascii="Arial" w:hAnsi="Arial" w:cs="Arial"/>
          <w:b/>
          <w:sz w:val="22"/>
          <w:szCs w:val="22"/>
        </w:rPr>
      </w:pPr>
    </w:p>
    <w:p w14:paraId="4090DBFC" w14:textId="77777777" w:rsidR="001F7741" w:rsidRPr="001F7741" w:rsidRDefault="001F7741" w:rsidP="00B74FE0">
      <w:pPr>
        <w:jc w:val="center"/>
        <w:rPr>
          <w:rFonts w:ascii="Arial" w:hAnsi="Arial" w:cs="Arial"/>
          <w:b/>
          <w:strike/>
          <w:sz w:val="22"/>
          <w:szCs w:val="22"/>
        </w:rPr>
      </w:pPr>
    </w:p>
    <w:p w14:paraId="4831F957" w14:textId="7695E6F8" w:rsidR="00BE72D1" w:rsidRPr="00114720" w:rsidRDefault="00BE72D1" w:rsidP="00B74FE0">
      <w:pPr>
        <w:jc w:val="center"/>
        <w:rPr>
          <w:rFonts w:ascii="Arial" w:hAnsi="Arial" w:cs="Arial"/>
          <w:b/>
          <w:sz w:val="22"/>
          <w:szCs w:val="22"/>
        </w:rPr>
      </w:pPr>
      <w:r w:rsidRPr="00114720">
        <w:rPr>
          <w:rFonts w:ascii="Arial" w:hAnsi="Arial" w:cs="Arial"/>
          <w:b/>
          <w:sz w:val="22"/>
          <w:szCs w:val="22"/>
        </w:rPr>
        <w:t>Čl</w:t>
      </w:r>
      <w:r>
        <w:rPr>
          <w:rFonts w:ascii="Arial" w:hAnsi="Arial" w:cs="Arial"/>
          <w:b/>
          <w:sz w:val="22"/>
          <w:szCs w:val="22"/>
        </w:rPr>
        <w:t>.</w:t>
      </w:r>
      <w:r w:rsidRPr="00114720">
        <w:rPr>
          <w:rFonts w:ascii="Arial" w:hAnsi="Arial" w:cs="Arial"/>
          <w:b/>
          <w:sz w:val="22"/>
          <w:szCs w:val="22"/>
        </w:rPr>
        <w:t xml:space="preserve"> 2</w:t>
      </w:r>
    </w:p>
    <w:p w14:paraId="40376C87" w14:textId="77777777" w:rsidR="00BE72D1" w:rsidRPr="00114720" w:rsidRDefault="00BE72D1" w:rsidP="00B74FE0">
      <w:pPr>
        <w:jc w:val="center"/>
        <w:rPr>
          <w:rFonts w:ascii="Arial" w:hAnsi="Arial" w:cs="Arial"/>
          <w:b/>
          <w:sz w:val="22"/>
          <w:szCs w:val="22"/>
        </w:rPr>
      </w:pPr>
      <w:r w:rsidRPr="00114720">
        <w:rPr>
          <w:rFonts w:ascii="Arial" w:hAnsi="Arial" w:cs="Arial"/>
          <w:b/>
          <w:sz w:val="22"/>
          <w:szCs w:val="22"/>
        </w:rPr>
        <w:t xml:space="preserve">Zákaz provozování </w:t>
      </w:r>
    </w:p>
    <w:p w14:paraId="294B3C6E" w14:textId="0E5CFB4A" w:rsidR="00BE72D1" w:rsidRPr="00114720" w:rsidRDefault="00BE72D1" w:rsidP="00B74FE0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114720">
        <w:rPr>
          <w:rFonts w:ascii="Arial" w:hAnsi="Arial" w:cs="Arial"/>
          <w:sz w:val="22"/>
          <w:szCs w:val="22"/>
        </w:rPr>
        <w:t>Provozování binga, technické hry, živé hry a turnaje malého rozsahu</w:t>
      </w:r>
      <w:r w:rsidR="00AE7374">
        <w:rPr>
          <w:rFonts w:ascii="Arial" w:hAnsi="Arial" w:cs="Arial"/>
          <w:sz w:val="22"/>
          <w:szCs w:val="22"/>
        </w:rPr>
        <w:t xml:space="preserve">, </w:t>
      </w:r>
      <w:r w:rsidR="00B42690">
        <w:rPr>
          <w:rFonts w:ascii="Arial" w:hAnsi="Arial" w:cs="Arial"/>
          <w:sz w:val="22"/>
          <w:szCs w:val="22"/>
        </w:rPr>
        <w:t xml:space="preserve">jak jsou definovány </w:t>
      </w:r>
      <w:r w:rsidR="00B42690" w:rsidRPr="00B42690">
        <w:rPr>
          <w:rFonts w:ascii="Arial" w:hAnsi="Arial" w:cs="Arial"/>
          <w:sz w:val="22"/>
          <w:szCs w:val="22"/>
        </w:rPr>
        <w:t>ve smyslu zákona č. 186/2016 Sb., o hazardních hrách</w:t>
      </w:r>
      <w:r w:rsidR="006A0A20">
        <w:rPr>
          <w:rFonts w:ascii="Arial" w:hAnsi="Arial" w:cs="Arial"/>
          <w:sz w:val="22"/>
          <w:szCs w:val="22"/>
        </w:rPr>
        <w:t xml:space="preserve"> </w:t>
      </w:r>
      <w:r w:rsidR="00AE7374" w:rsidRPr="00114720">
        <w:rPr>
          <w:rFonts w:ascii="Arial" w:hAnsi="Arial" w:cs="Arial"/>
          <w:sz w:val="22"/>
          <w:szCs w:val="22"/>
        </w:rPr>
        <w:t>(dále společně též</w:t>
      </w:r>
      <w:r w:rsidR="00AE7374">
        <w:rPr>
          <w:rFonts w:ascii="Arial" w:hAnsi="Arial" w:cs="Arial"/>
          <w:sz w:val="22"/>
          <w:szCs w:val="22"/>
        </w:rPr>
        <w:t xml:space="preserve"> „</w:t>
      </w:r>
      <w:r w:rsidR="00AE7374" w:rsidRPr="00AE7374">
        <w:rPr>
          <w:rFonts w:ascii="Arial" w:hAnsi="Arial" w:cs="Arial"/>
          <w:b/>
          <w:bCs/>
          <w:sz w:val="22"/>
          <w:szCs w:val="22"/>
        </w:rPr>
        <w:t>hazardní hry</w:t>
      </w:r>
      <w:r w:rsidR="00AE7374">
        <w:rPr>
          <w:rFonts w:ascii="Arial" w:hAnsi="Arial" w:cs="Arial"/>
          <w:sz w:val="22"/>
          <w:szCs w:val="22"/>
        </w:rPr>
        <w:t>“</w:t>
      </w:r>
      <w:r w:rsidR="00AE7374" w:rsidRPr="00114720">
        <w:rPr>
          <w:rFonts w:ascii="Arial" w:hAnsi="Arial" w:cs="Arial"/>
          <w:sz w:val="22"/>
          <w:szCs w:val="22"/>
        </w:rPr>
        <w:t xml:space="preserve">) </w:t>
      </w:r>
      <w:r w:rsidRPr="00114720">
        <w:rPr>
          <w:rFonts w:ascii="Arial" w:hAnsi="Arial" w:cs="Arial"/>
          <w:sz w:val="22"/>
          <w:szCs w:val="22"/>
        </w:rPr>
        <w:t xml:space="preserve">je na celém území </w:t>
      </w:r>
      <w:r w:rsidR="00D2174A">
        <w:rPr>
          <w:rFonts w:ascii="Arial" w:hAnsi="Arial" w:cs="Arial"/>
          <w:sz w:val="22"/>
          <w:szCs w:val="22"/>
        </w:rPr>
        <w:t>o</w:t>
      </w:r>
      <w:r w:rsidRPr="00114720">
        <w:rPr>
          <w:rFonts w:ascii="Arial" w:hAnsi="Arial" w:cs="Arial"/>
          <w:sz w:val="22"/>
          <w:szCs w:val="22"/>
        </w:rPr>
        <w:t>bce zakázáno.</w:t>
      </w:r>
    </w:p>
    <w:p w14:paraId="2674708C" w14:textId="77777777" w:rsidR="007A1167" w:rsidRDefault="007A1167" w:rsidP="00B74FE0">
      <w:pPr>
        <w:jc w:val="center"/>
        <w:rPr>
          <w:rFonts w:ascii="Arial" w:hAnsi="Arial" w:cs="Arial"/>
          <w:b/>
          <w:sz w:val="22"/>
          <w:szCs w:val="22"/>
        </w:rPr>
      </w:pPr>
    </w:p>
    <w:p w14:paraId="5C0E7ACE" w14:textId="77777777" w:rsidR="007A1167" w:rsidRPr="001F7741" w:rsidRDefault="007A1167" w:rsidP="00B74FE0">
      <w:pPr>
        <w:jc w:val="center"/>
        <w:rPr>
          <w:rFonts w:ascii="Arial" w:hAnsi="Arial" w:cs="Arial"/>
          <w:b/>
          <w:strike/>
          <w:sz w:val="22"/>
          <w:szCs w:val="22"/>
        </w:rPr>
      </w:pPr>
    </w:p>
    <w:p w14:paraId="0E0A74C7" w14:textId="78406689" w:rsidR="00BE72D1" w:rsidRPr="00114720" w:rsidRDefault="00BE72D1" w:rsidP="00B74FE0">
      <w:pPr>
        <w:jc w:val="center"/>
        <w:rPr>
          <w:rFonts w:ascii="Arial" w:hAnsi="Arial" w:cs="Arial"/>
          <w:b/>
          <w:sz w:val="22"/>
          <w:szCs w:val="22"/>
        </w:rPr>
      </w:pPr>
      <w:r w:rsidRPr="00114720">
        <w:rPr>
          <w:rFonts w:ascii="Arial" w:hAnsi="Arial" w:cs="Arial"/>
          <w:b/>
          <w:sz w:val="22"/>
          <w:szCs w:val="22"/>
        </w:rPr>
        <w:t>Čl</w:t>
      </w:r>
      <w:r>
        <w:rPr>
          <w:rFonts w:ascii="Arial" w:hAnsi="Arial" w:cs="Arial"/>
          <w:b/>
          <w:sz w:val="22"/>
          <w:szCs w:val="22"/>
        </w:rPr>
        <w:t>.</w:t>
      </w:r>
      <w:r w:rsidRPr="00114720">
        <w:rPr>
          <w:rFonts w:ascii="Arial" w:hAnsi="Arial" w:cs="Arial"/>
          <w:b/>
          <w:sz w:val="22"/>
          <w:szCs w:val="22"/>
        </w:rPr>
        <w:t xml:space="preserve"> 3</w:t>
      </w:r>
    </w:p>
    <w:p w14:paraId="422EA426" w14:textId="77777777" w:rsidR="00BE72D1" w:rsidRPr="00114720" w:rsidRDefault="00BE72D1" w:rsidP="00B74FE0">
      <w:pPr>
        <w:jc w:val="center"/>
        <w:rPr>
          <w:rFonts w:ascii="Arial" w:hAnsi="Arial" w:cs="Arial"/>
          <w:b/>
          <w:sz w:val="22"/>
          <w:szCs w:val="22"/>
        </w:rPr>
      </w:pPr>
      <w:r w:rsidRPr="00114720">
        <w:rPr>
          <w:rFonts w:ascii="Arial" w:hAnsi="Arial" w:cs="Arial"/>
          <w:b/>
          <w:sz w:val="22"/>
          <w:szCs w:val="22"/>
        </w:rPr>
        <w:t>Přechodné ustanovení</w:t>
      </w:r>
    </w:p>
    <w:p w14:paraId="0C9EEB91" w14:textId="77777777" w:rsidR="006D1D81" w:rsidRPr="006D1D81" w:rsidRDefault="006D1D81" w:rsidP="00B74FE0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6D1D81">
        <w:rPr>
          <w:rFonts w:ascii="Arial" w:hAnsi="Arial" w:cs="Arial"/>
          <w:sz w:val="22"/>
          <w:szCs w:val="22"/>
        </w:rPr>
        <w:t xml:space="preserve">Bingo, technickou hru, živou hru a turnaje malého rozsahu povolené přede dnem nabytí účinnosti této vyhlášky lze provozovat nejdéle do doby platnosti vydaného povolení. </w:t>
      </w:r>
    </w:p>
    <w:p w14:paraId="0A515056" w14:textId="77777777" w:rsidR="007A1167" w:rsidRDefault="007A1167" w:rsidP="00B74FE0">
      <w:pPr>
        <w:jc w:val="center"/>
        <w:rPr>
          <w:rFonts w:ascii="Arial" w:hAnsi="Arial" w:cs="Arial"/>
          <w:b/>
          <w:sz w:val="22"/>
          <w:szCs w:val="22"/>
        </w:rPr>
      </w:pPr>
    </w:p>
    <w:p w14:paraId="6C839D20" w14:textId="77777777" w:rsidR="007A1167" w:rsidRPr="001F7741" w:rsidRDefault="007A1167" w:rsidP="00B74FE0">
      <w:pPr>
        <w:jc w:val="center"/>
        <w:rPr>
          <w:rFonts w:ascii="Arial" w:hAnsi="Arial" w:cs="Arial"/>
          <w:b/>
          <w:strike/>
          <w:sz w:val="22"/>
          <w:szCs w:val="22"/>
        </w:rPr>
      </w:pPr>
    </w:p>
    <w:p w14:paraId="47BBF53D" w14:textId="5E1BD91C" w:rsidR="00BE72D1" w:rsidRPr="00114720" w:rsidRDefault="00BE72D1" w:rsidP="00B74FE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14720">
        <w:rPr>
          <w:rFonts w:ascii="Arial" w:hAnsi="Arial" w:cs="Arial"/>
          <w:b/>
          <w:bCs/>
          <w:sz w:val="22"/>
          <w:szCs w:val="22"/>
        </w:rPr>
        <w:t>Čl</w:t>
      </w:r>
      <w:r>
        <w:rPr>
          <w:rFonts w:ascii="Arial" w:hAnsi="Arial" w:cs="Arial"/>
          <w:b/>
          <w:bCs/>
          <w:sz w:val="22"/>
          <w:szCs w:val="22"/>
        </w:rPr>
        <w:t>.</w:t>
      </w:r>
      <w:r w:rsidRPr="00114720">
        <w:rPr>
          <w:rFonts w:ascii="Arial" w:hAnsi="Arial" w:cs="Arial"/>
          <w:b/>
          <w:bCs/>
          <w:sz w:val="22"/>
          <w:szCs w:val="22"/>
        </w:rPr>
        <w:t xml:space="preserve"> 4</w:t>
      </w:r>
    </w:p>
    <w:p w14:paraId="10BC12EF" w14:textId="77777777" w:rsidR="00BE72D1" w:rsidRPr="00114720" w:rsidRDefault="00BE72D1" w:rsidP="00B74FE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14720">
        <w:rPr>
          <w:rFonts w:ascii="Arial" w:hAnsi="Arial" w:cs="Arial"/>
          <w:b/>
          <w:bCs/>
          <w:sz w:val="22"/>
          <w:szCs w:val="22"/>
        </w:rPr>
        <w:t>Účinnost</w:t>
      </w:r>
    </w:p>
    <w:p w14:paraId="1A2F1246" w14:textId="77777777" w:rsidR="00BE72D1" w:rsidRPr="00114720" w:rsidRDefault="00BE72D1" w:rsidP="00B74FE0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114720">
        <w:rPr>
          <w:rFonts w:ascii="Arial" w:hAnsi="Arial" w:cs="Arial"/>
          <w:sz w:val="22"/>
          <w:szCs w:val="22"/>
        </w:rPr>
        <w:t>Tato obecně závazná vyhláška nabývá účinnosti počátkem patnáctého dne následujícího po dni jejího vyhlášení.</w:t>
      </w:r>
    </w:p>
    <w:p w14:paraId="1ADCCACB" w14:textId="77777777" w:rsidR="00BE72D1" w:rsidRDefault="00BE72D1" w:rsidP="00B74FE0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7AD75C15" w14:textId="77777777" w:rsidR="00CD05D6" w:rsidRPr="00114720" w:rsidRDefault="00CD05D6" w:rsidP="00B74FE0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397B6601" w14:textId="77777777" w:rsidR="0094574F" w:rsidRDefault="0094574F" w:rsidP="00B74FE0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4E05104D" w14:textId="77777777" w:rsidR="0094574F" w:rsidRPr="00F948E1" w:rsidRDefault="0094574F" w:rsidP="0094574F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Cs/>
          <w:sz w:val="22"/>
          <w:szCs w:val="22"/>
        </w:rPr>
      </w:pPr>
      <w:r w:rsidRPr="00F948E1">
        <w:rPr>
          <w:rFonts w:ascii="Arial" w:hAnsi="Arial" w:cs="Arial"/>
          <w:iCs/>
          <w:sz w:val="22"/>
          <w:szCs w:val="22"/>
        </w:rPr>
        <w:t>...................................</w:t>
      </w:r>
      <w:r w:rsidRPr="00F948E1">
        <w:rPr>
          <w:rFonts w:ascii="Arial" w:hAnsi="Arial" w:cs="Arial"/>
          <w:iCs/>
          <w:sz w:val="22"/>
          <w:szCs w:val="22"/>
        </w:rPr>
        <w:tab/>
        <w:t>...................................</w:t>
      </w:r>
    </w:p>
    <w:p w14:paraId="334F2EF1" w14:textId="77777777" w:rsidR="0094574F" w:rsidRDefault="0094574F" w:rsidP="0094574F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Cs/>
          <w:sz w:val="22"/>
          <w:szCs w:val="22"/>
        </w:rPr>
      </w:pPr>
      <w:r w:rsidRPr="00F948E1">
        <w:rPr>
          <w:rFonts w:ascii="Arial" w:hAnsi="Arial" w:cs="Arial"/>
          <w:iCs/>
          <w:sz w:val="22"/>
          <w:szCs w:val="22"/>
        </w:rPr>
        <w:t xml:space="preserve">Jaroslav </w:t>
      </w:r>
      <w:proofErr w:type="spellStart"/>
      <w:r w:rsidRPr="00F948E1">
        <w:rPr>
          <w:rFonts w:ascii="Arial" w:hAnsi="Arial" w:cs="Arial"/>
          <w:iCs/>
          <w:sz w:val="22"/>
          <w:szCs w:val="22"/>
        </w:rPr>
        <w:t>Paznocht</w:t>
      </w:r>
      <w:proofErr w:type="spellEnd"/>
      <w:r w:rsidRPr="00F948E1">
        <w:rPr>
          <w:rFonts w:ascii="Arial" w:hAnsi="Arial" w:cs="Arial"/>
          <w:iCs/>
          <w:sz w:val="22"/>
          <w:szCs w:val="22"/>
        </w:rPr>
        <w:t xml:space="preserve"> v. r.                                                  </w:t>
      </w:r>
      <w:r w:rsidRPr="00F948E1">
        <w:rPr>
          <w:rFonts w:ascii="Arial" w:hAnsi="Arial" w:cs="Arial"/>
          <w:iCs/>
          <w:sz w:val="22"/>
          <w:szCs w:val="22"/>
        </w:rPr>
        <w:tab/>
        <w:t>Ladislav Kuchař v. r.</w:t>
      </w:r>
    </w:p>
    <w:p w14:paraId="34FC2BCD" w14:textId="14C77BD6" w:rsidR="007B1B83" w:rsidRPr="000B5FD0" w:rsidRDefault="0094574F" w:rsidP="00CD05D6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Cs/>
          <w:sz w:val="22"/>
          <w:szCs w:val="22"/>
        </w:rPr>
      </w:pPr>
      <w:r w:rsidRPr="00F948E1">
        <w:rPr>
          <w:rFonts w:ascii="Arial" w:hAnsi="Arial" w:cs="Arial"/>
          <w:iCs/>
          <w:sz w:val="22"/>
          <w:szCs w:val="22"/>
        </w:rPr>
        <w:t>starosta</w:t>
      </w:r>
      <w:r w:rsidRPr="00F948E1"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>místo</w:t>
      </w:r>
      <w:r w:rsidRPr="00F948E1">
        <w:rPr>
          <w:rFonts w:ascii="Arial" w:hAnsi="Arial" w:cs="Arial"/>
          <w:iCs/>
          <w:sz w:val="22"/>
          <w:szCs w:val="22"/>
        </w:rPr>
        <w:t>starosta</w:t>
      </w:r>
    </w:p>
    <w:sectPr w:rsidR="007B1B83" w:rsidRPr="000B5F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2E7EC" w14:textId="77777777" w:rsidR="00B406C0" w:rsidRDefault="00B406C0">
      <w:r>
        <w:separator/>
      </w:r>
    </w:p>
  </w:endnote>
  <w:endnote w:type="continuationSeparator" w:id="0">
    <w:p w14:paraId="5769B9E9" w14:textId="77777777" w:rsidR="00B406C0" w:rsidRDefault="00B40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EECD7" w14:textId="77777777" w:rsidR="00B406C0" w:rsidRDefault="00B406C0">
      <w:r>
        <w:separator/>
      </w:r>
    </w:p>
  </w:footnote>
  <w:footnote w:type="continuationSeparator" w:id="0">
    <w:p w14:paraId="6508FD66" w14:textId="77777777" w:rsidR="00B406C0" w:rsidRDefault="00B406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D94B12"/>
    <w:multiLevelType w:val="hybridMultilevel"/>
    <w:tmpl w:val="CA76A41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17DBF"/>
    <w:multiLevelType w:val="hybridMultilevel"/>
    <w:tmpl w:val="99A6E69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580422"/>
    <w:multiLevelType w:val="hybridMultilevel"/>
    <w:tmpl w:val="680AB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6048FA"/>
    <w:multiLevelType w:val="hybridMultilevel"/>
    <w:tmpl w:val="CA76A41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506FD2"/>
    <w:multiLevelType w:val="hybridMultilevel"/>
    <w:tmpl w:val="0A129E28"/>
    <w:lvl w:ilvl="0" w:tplc="64BE55A4">
      <w:start w:val="1"/>
      <w:numFmt w:val="decimal"/>
      <w:lvlText w:val="%1."/>
      <w:lvlJc w:val="left"/>
      <w:pPr>
        <w:tabs>
          <w:tab w:val="num" w:pos="961"/>
        </w:tabs>
        <w:ind w:left="961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81"/>
        </w:tabs>
        <w:ind w:left="1681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01"/>
        </w:tabs>
        <w:ind w:left="2401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21"/>
        </w:tabs>
        <w:ind w:left="3121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41"/>
        </w:tabs>
        <w:ind w:left="3841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61"/>
        </w:tabs>
        <w:ind w:left="4561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81"/>
        </w:tabs>
        <w:ind w:left="5281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01"/>
        </w:tabs>
        <w:ind w:left="6001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21"/>
        </w:tabs>
        <w:ind w:left="6721" w:hanging="180"/>
      </w:pPr>
    </w:lvl>
  </w:abstractNum>
  <w:abstractNum w:abstractNumId="9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B40769"/>
    <w:multiLevelType w:val="hybridMultilevel"/>
    <w:tmpl w:val="4B546C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21E5D3D"/>
    <w:multiLevelType w:val="hybridMultilevel"/>
    <w:tmpl w:val="9328FD8C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0485A6E"/>
    <w:multiLevelType w:val="hybridMultilevel"/>
    <w:tmpl w:val="E1B0C2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A23610F"/>
    <w:multiLevelType w:val="hybridMultilevel"/>
    <w:tmpl w:val="CA76A418"/>
    <w:lvl w:ilvl="0" w:tplc="95F66BF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33696976">
    <w:abstractNumId w:val="4"/>
  </w:num>
  <w:num w:numId="2" w16cid:durableId="2029595917">
    <w:abstractNumId w:val="17"/>
  </w:num>
  <w:num w:numId="3" w16cid:durableId="603881018">
    <w:abstractNumId w:val="3"/>
  </w:num>
  <w:num w:numId="4" w16cid:durableId="1385563866">
    <w:abstractNumId w:val="10"/>
  </w:num>
  <w:num w:numId="5" w16cid:durableId="1952281497">
    <w:abstractNumId w:val="9"/>
  </w:num>
  <w:num w:numId="6" w16cid:durableId="1376613364">
    <w:abstractNumId w:val="14"/>
  </w:num>
  <w:num w:numId="7" w16cid:durableId="1383748823">
    <w:abstractNumId w:val="5"/>
  </w:num>
  <w:num w:numId="8" w16cid:durableId="891380203">
    <w:abstractNumId w:val="0"/>
  </w:num>
  <w:num w:numId="9" w16cid:durableId="873931947">
    <w:abstractNumId w:val="13"/>
  </w:num>
  <w:num w:numId="10" w16cid:durableId="1440756317">
    <w:abstractNumId w:val="8"/>
  </w:num>
  <w:num w:numId="11" w16cid:durableId="2145390266">
    <w:abstractNumId w:val="2"/>
  </w:num>
  <w:num w:numId="12" w16cid:durableId="1121847216">
    <w:abstractNumId w:val="15"/>
  </w:num>
  <w:num w:numId="13" w16cid:durableId="925503688">
    <w:abstractNumId w:val="11"/>
  </w:num>
  <w:num w:numId="14" w16cid:durableId="1968319372">
    <w:abstractNumId w:val="12"/>
  </w:num>
  <w:num w:numId="15" w16cid:durableId="231429621">
    <w:abstractNumId w:val="6"/>
  </w:num>
  <w:num w:numId="16" w16cid:durableId="1515997005">
    <w:abstractNumId w:val="16"/>
  </w:num>
  <w:num w:numId="17" w16cid:durableId="1182401409">
    <w:abstractNumId w:val="1"/>
  </w:num>
  <w:num w:numId="18" w16cid:durableId="17038964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0814"/>
    <w:rsid w:val="00016747"/>
    <w:rsid w:val="00031F88"/>
    <w:rsid w:val="00032030"/>
    <w:rsid w:val="000558B4"/>
    <w:rsid w:val="00071239"/>
    <w:rsid w:val="00090D8E"/>
    <w:rsid w:val="0009300E"/>
    <w:rsid w:val="000A74C5"/>
    <w:rsid w:val="000B5FD0"/>
    <w:rsid w:val="000D0662"/>
    <w:rsid w:val="000F20B8"/>
    <w:rsid w:val="00141067"/>
    <w:rsid w:val="0014435D"/>
    <w:rsid w:val="001A59E6"/>
    <w:rsid w:val="001F7741"/>
    <w:rsid w:val="00232021"/>
    <w:rsid w:val="0024722A"/>
    <w:rsid w:val="00247797"/>
    <w:rsid w:val="002E7606"/>
    <w:rsid w:val="00302D7E"/>
    <w:rsid w:val="00327919"/>
    <w:rsid w:val="003419E8"/>
    <w:rsid w:val="00354748"/>
    <w:rsid w:val="0037419F"/>
    <w:rsid w:val="00377166"/>
    <w:rsid w:val="003C5573"/>
    <w:rsid w:val="003D0636"/>
    <w:rsid w:val="0045670A"/>
    <w:rsid w:val="004871A2"/>
    <w:rsid w:val="004D6A89"/>
    <w:rsid w:val="004D6AC1"/>
    <w:rsid w:val="0052419A"/>
    <w:rsid w:val="0053763A"/>
    <w:rsid w:val="00543F34"/>
    <w:rsid w:val="005505E9"/>
    <w:rsid w:val="005605CB"/>
    <w:rsid w:val="00576F21"/>
    <w:rsid w:val="005B032E"/>
    <w:rsid w:val="005B2EBB"/>
    <w:rsid w:val="00623AFC"/>
    <w:rsid w:val="00641107"/>
    <w:rsid w:val="00665778"/>
    <w:rsid w:val="006A0A20"/>
    <w:rsid w:val="006B39DF"/>
    <w:rsid w:val="006C0548"/>
    <w:rsid w:val="006D0F3D"/>
    <w:rsid w:val="006D1D81"/>
    <w:rsid w:val="006D5DDA"/>
    <w:rsid w:val="006E1227"/>
    <w:rsid w:val="006E6A3E"/>
    <w:rsid w:val="00743DE8"/>
    <w:rsid w:val="00771D33"/>
    <w:rsid w:val="0078394D"/>
    <w:rsid w:val="00787047"/>
    <w:rsid w:val="007966B8"/>
    <w:rsid w:val="007A1167"/>
    <w:rsid w:val="007A54D1"/>
    <w:rsid w:val="007B1B83"/>
    <w:rsid w:val="007E1DB2"/>
    <w:rsid w:val="007E21E3"/>
    <w:rsid w:val="007F2FB1"/>
    <w:rsid w:val="007F693C"/>
    <w:rsid w:val="008355A1"/>
    <w:rsid w:val="00862AA5"/>
    <w:rsid w:val="008A399C"/>
    <w:rsid w:val="008A51F0"/>
    <w:rsid w:val="008B0A8D"/>
    <w:rsid w:val="008E51EE"/>
    <w:rsid w:val="0094574F"/>
    <w:rsid w:val="00960C57"/>
    <w:rsid w:val="00966B18"/>
    <w:rsid w:val="009B7379"/>
    <w:rsid w:val="009F15A1"/>
    <w:rsid w:val="00A15E0B"/>
    <w:rsid w:val="00A61E9D"/>
    <w:rsid w:val="00A7759E"/>
    <w:rsid w:val="00AA7ED0"/>
    <w:rsid w:val="00AB05B3"/>
    <w:rsid w:val="00AC444F"/>
    <w:rsid w:val="00AE7374"/>
    <w:rsid w:val="00B24977"/>
    <w:rsid w:val="00B3645A"/>
    <w:rsid w:val="00B406C0"/>
    <w:rsid w:val="00B42690"/>
    <w:rsid w:val="00B62F78"/>
    <w:rsid w:val="00B65807"/>
    <w:rsid w:val="00B74FE0"/>
    <w:rsid w:val="00BB0C42"/>
    <w:rsid w:val="00BE72D1"/>
    <w:rsid w:val="00C11DF6"/>
    <w:rsid w:val="00C4133C"/>
    <w:rsid w:val="00C91655"/>
    <w:rsid w:val="00CB03CB"/>
    <w:rsid w:val="00CB4E2F"/>
    <w:rsid w:val="00CD05D6"/>
    <w:rsid w:val="00CD37D7"/>
    <w:rsid w:val="00D05EE1"/>
    <w:rsid w:val="00D2174A"/>
    <w:rsid w:val="00D518F9"/>
    <w:rsid w:val="00D549F3"/>
    <w:rsid w:val="00D558A8"/>
    <w:rsid w:val="00D87AAD"/>
    <w:rsid w:val="00D92CA5"/>
    <w:rsid w:val="00D959F9"/>
    <w:rsid w:val="00DA10F1"/>
    <w:rsid w:val="00DA40D6"/>
    <w:rsid w:val="00DB3755"/>
    <w:rsid w:val="00DE3D3A"/>
    <w:rsid w:val="00DE432D"/>
    <w:rsid w:val="00DE5701"/>
    <w:rsid w:val="00E05E1C"/>
    <w:rsid w:val="00E13388"/>
    <w:rsid w:val="00E65611"/>
    <w:rsid w:val="00E94728"/>
    <w:rsid w:val="00ED6527"/>
    <w:rsid w:val="00EE405B"/>
    <w:rsid w:val="00EE7738"/>
    <w:rsid w:val="00F130D0"/>
    <w:rsid w:val="00F31960"/>
    <w:rsid w:val="00FA005E"/>
    <w:rsid w:val="00FC7952"/>
    <w:rsid w:val="00FD1C40"/>
    <w:rsid w:val="00FE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93C220"/>
  <w15:chartTrackingRefBased/>
  <w15:docId w15:val="{1182333F-66BB-49E7-AA84-3FCF06C35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966B1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uiPriority w:val="9"/>
    <w:rsid w:val="00966B1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Nzvylnk">
    <w:name w:val="Názvy článků"/>
    <w:basedOn w:val="Normln"/>
    <w:rsid w:val="00AA7ED0"/>
    <w:pPr>
      <w:keepNext/>
      <w:keepLines/>
      <w:spacing w:before="60" w:after="160"/>
      <w:jc w:val="center"/>
    </w:pPr>
    <w:rPr>
      <w:b/>
      <w:bCs/>
      <w:szCs w:val="20"/>
    </w:rPr>
  </w:style>
  <w:style w:type="character" w:customStyle="1" w:styleId="ZkladntextChar">
    <w:name w:val="Základní text Char"/>
    <w:basedOn w:val="Standardnpsmoodstavce"/>
    <w:link w:val="Zkladntext"/>
    <w:rsid w:val="00EE7738"/>
    <w:rPr>
      <w:sz w:val="24"/>
    </w:rPr>
  </w:style>
  <w:style w:type="paragraph" w:styleId="Odstavecseseznamem">
    <w:name w:val="List Paragraph"/>
    <w:basedOn w:val="Normln"/>
    <w:uiPriority w:val="34"/>
    <w:qFormat/>
    <w:rsid w:val="0037419F"/>
    <w:pPr>
      <w:ind w:left="720"/>
      <w:contextualSpacing/>
    </w:pPr>
  </w:style>
  <w:style w:type="paragraph" w:styleId="Normlnweb">
    <w:name w:val="Normal (Web)"/>
    <w:basedOn w:val="Normln"/>
    <w:uiPriority w:val="99"/>
    <w:semiHidden/>
    <w:rsid w:val="00771D33"/>
    <w:pPr>
      <w:spacing w:before="100" w:beforeAutospacing="1" w:after="100" w:afterAutospacing="1"/>
      <w:ind w:firstLine="500"/>
      <w:jc w:val="both"/>
    </w:pPr>
    <w:rPr>
      <w:color w:val="000000"/>
    </w:rPr>
  </w:style>
  <w:style w:type="character" w:customStyle="1" w:styleId="TextpoznpodarouChar">
    <w:name w:val="Text pozn. pod čarou Char"/>
    <w:link w:val="Textpoznpodarou"/>
    <w:semiHidden/>
    <w:rsid w:val="00BE72D1"/>
    <w:rPr>
      <w:noProof/>
    </w:rPr>
  </w:style>
  <w:style w:type="paragraph" w:customStyle="1" w:styleId="Default">
    <w:name w:val="Default"/>
    <w:rsid w:val="00BE72D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Pa5">
    <w:name w:val="Pa5"/>
    <w:basedOn w:val="Default"/>
    <w:next w:val="Default"/>
    <w:uiPriority w:val="99"/>
    <w:rsid w:val="00BE72D1"/>
    <w:pPr>
      <w:spacing w:line="201" w:lineRule="atLeast"/>
    </w:pPr>
    <w:rPr>
      <w:rFonts w:ascii="Myriad Pro" w:eastAsia="Times New Roman" w:hAnsi="Myriad Pro"/>
      <w:color w:val="auto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8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8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2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4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365D4A020E54B827AB826EB362101" ma:contentTypeVersion="13" ma:contentTypeDescription="Vytvoří nový dokument" ma:contentTypeScope="" ma:versionID="c06ebfa5422874cb83bef4466de46d74">
  <xsd:schema xmlns:xsd="http://www.w3.org/2001/XMLSchema" xmlns:xs="http://www.w3.org/2001/XMLSchema" xmlns:p="http://schemas.microsoft.com/office/2006/metadata/properties" xmlns:ns2="67a8b9e8-0533-4354-95f5-a9f81803f0e1" xmlns:ns3="5df14910-f9c9-4e9d-8dff-1054d53a958d" targetNamespace="http://schemas.microsoft.com/office/2006/metadata/properties" ma:root="true" ma:fieldsID="00deaf93b2dee90c0861298e447e5339" ns2:_="" ns3:_="">
    <xsd:import namespace="67a8b9e8-0533-4354-95f5-a9f81803f0e1"/>
    <xsd:import namespace="5df14910-f9c9-4e9d-8dff-1054d53a95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8b9e8-0533-4354-95f5-a9f81803f0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7ac4c69e-5a71-4431-80c5-4ed940e33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14910-f9c9-4e9d-8dff-1054d53a95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a0dcc40-6cc6-49aa-b0c9-d146088393cd}" ma:internalName="TaxCatchAll" ma:showField="CatchAllData" ma:web="5df14910-f9c9-4e9d-8dff-1054d53a95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a8b9e8-0533-4354-95f5-a9f81803f0e1">
      <Terms xmlns="http://schemas.microsoft.com/office/infopath/2007/PartnerControls"/>
    </lcf76f155ced4ddcb4097134ff3c332f>
    <TaxCatchAll xmlns="5df14910-f9c9-4e9d-8dff-1054d53a958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115582-709B-48B0-AB22-A76439B4BB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a8b9e8-0533-4354-95f5-a9f81803f0e1"/>
    <ds:schemaRef ds:uri="5df14910-f9c9-4e9d-8dff-1054d53a95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49570C-4E4A-453E-A525-A3BC67F45444}">
  <ds:schemaRefs>
    <ds:schemaRef ds:uri="http://schemas.microsoft.com/office/2006/metadata/properties"/>
    <ds:schemaRef ds:uri="http://schemas.microsoft.com/office/infopath/2007/PartnerControls"/>
    <ds:schemaRef ds:uri="67a8b9e8-0533-4354-95f5-a9f81803f0e1"/>
    <ds:schemaRef ds:uri="5df14910-f9c9-4e9d-8dff-1054d53a958d"/>
  </ds:schemaRefs>
</ds:datastoreItem>
</file>

<file path=customXml/itemProps3.xml><?xml version="1.0" encoding="utf-8"?>
<ds:datastoreItem xmlns:ds="http://schemas.openxmlformats.org/officeDocument/2006/customXml" ds:itemID="{8C042F09-ED04-4323-A88A-65101CF2B8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dc:description/>
  <cp:lastModifiedBy>Lenka  Surgotová - Obec Středokluky</cp:lastModifiedBy>
  <cp:revision>7</cp:revision>
  <cp:lastPrinted>2007-03-05T10:30:00Z</cp:lastPrinted>
  <dcterms:created xsi:type="dcterms:W3CDTF">2026-10-19T12:53:00Z</dcterms:created>
  <dcterms:modified xsi:type="dcterms:W3CDTF">2026-10-19T13:12:00Z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0x0101000BF365D4A020E54B827AB826EB362101</vt:lpwstr>
  </property>
  <property fmtid="{D5CDD505-2E9C-101B-9397-08002B2CF9AE}" pid="3" name="MediaServiceImageTags">
    <vt:lpwstr/>
  </property>
</Properties>
</file>