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42226" w14:textId="77777777" w:rsidR="00D52E2A" w:rsidRDefault="00000000">
      <w:pPr>
        <w:spacing w:after="287"/>
        <w:ind w:left="29" w:right="24" w:hanging="10"/>
        <w:jc w:val="center"/>
      </w:pPr>
      <w:r>
        <w:rPr>
          <w:sz w:val="36"/>
        </w:rPr>
        <w:t>OBEC Kojčice</w:t>
      </w:r>
    </w:p>
    <w:p w14:paraId="5DDEFC7F" w14:textId="77777777" w:rsidR="00D52E2A" w:rsidRDefault="00000000">
      <w:pPr>
        <w:spacing w:after="0" w:line="216" w:lineRule="auto"/>
        <w:ind w:left="3841" w:right="2684" w:hanging="667"/>
      </w:pPr>
      <w:r>
        <w:rPr>
          <w:sz w:val="28"/>
        </w:rPr>
        <w:t>Obecně závazná vyhláška obce Kojčice</w:t>
      </w:r>
    </w:p>
    <w:p w14:paraId="4E89752B" w14:textId="77777777" w:rsidR="00D52E2A" w:rsidRDefault="00000000">
      <w:pPr>
        <w:tabs>
          <w:tab w:val="center" w:pos="4502"/>
          <w:tab w:val="center" w:pos="5191"/>
        </w:tabs>
        <w:spacing w:after="234"/>
      </w:pPr>
      <w:r>
        <w:rPr>
          <w:sz w:val="24"/>
        </w:rPr>
        <w:tab/>
        <w:t>č. 1/2011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21674FF7" wp14:editId="1373706E">
            <wp:extent cx="12197" cy="12196"/>
            <wp:effectExtent l="0" t="0" r="0" b="0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D515" w14:textId="77777777" w:rsidR="00D52E2A" w:rsidRDefault="00000000">
      <w:pPr>
        <w:spacing w:after="379"/>
        <w:ind w:right="10"/>
        <w:jc w:val="center"/>
      </w:pPr>
      <w:r>
        <w:rPr>
          <w:sz w:val="26"/>
        </w:rPr>
        <w:t>kterou se stanovuje způsob náhradního zásobování vodou</w:t>
      </w:r>
    </w:p>
    <w:p w14:paraId="3FDB2DAB" w14:textId="77777777" w:rsidR="00D52E2A" w:rsidRDefault="00000000">
      <w:pPr>
        <w:spacing w:after="900" w:line="216" w:lineRule="auto"/>
        <w:ind w:right="-10" w:hanging="10"/>
        <w:jc w:val="both"/>
      </w:pPr>
      <w:r>
        <w:rPr>
          <w:sz w:val="26"/>
        </w:rPr>
        <w:t>Zastupitelstvo obce Kojčice se na svém zasedání dne 31.1.2011 usnesením č.2 usneslo vydat na základě S 26 odst. 1 písm. b) a S 9 odst. 1 1 zákona č. 274/2001 Sb., o vodovodech a kanalizacích pro veřejnou potřebu a o změně některých zákonů (zákon o vodovodech a kanalizacích, ve znění pozdějších zákonů a S 10 písm. d) a S 84 odst. 2 písm. h) zákona č. 128/2000 Sb., o obcích (obecní zřízení), ve znění pozdějších předpisů, tuto obecně závaznou vyhlášku:</w:t>
      </w:r>
    </w:p>
    <w:p w14:paraId="5673C4F3" w14:textId="77777777" w:rsidR="00D52E2A" w:rsidRDefault="00000000">
      <w:pPr>
        <w:spacing w:after="288" w:line="367" w:lineRule="auto"/>
        <w:ind w:left="-10" w:right="1791" w:firstLine="2507"/>
        <w:jc w:val="both"/>
      </w:pPr>
      <w:r>
        <w:rPr>
          <w:sz w:val="26"/>
        </w:rPr>
        <w:t>Způsob náhradního zásobování vodou Způsob náhradního zásobování vodou se na území obce upravuje takto:</w:t>
      </w:r>
    </w:p>
    <w:p w14:paraId="32577139" w14:textId="77777777" w:rsidR="00D52E2A" w:rsidRDefault="00000000">
      <w:pPr>
        <w:numPr>
          <w:ilvl w:val="0"/>
          <w:numId w:val="1"/>
        </w:numPr>
        <w:spacing w:after="4" w:line="252" w:lineRule="auto"/>
        <w:ind w:left="359" w:hanging="355"/>
      </w:pPr>
      <w:r>
        <w:rPr>
          <w:sz w:val="24"/>
        </w:rPr>
        <w:t>v částech obce kolem návsi a Boučí cisternami s pitnou vodou</w:t>
      </w:r>
    </w:p>
    <w:p w14:paraId="5F9F7477" w14:textId="77777777" w:rsidR="00D52E2A" w:rsidRDefault="00000000">
      <w:pPr>
        <w:numPr>
          <w:ilvl w:val="0"/>
          <w:numId w:val="1"/>
        </w:numPr>
        <w:spacing w:after="854" w:line="252" w:lineRule="auto"/>
        <w:ind w:left="359" w:hanging="355"/>
      </w:pPr>
      <w:r>
        <w:rPr>
          <w:sz w:val="24"/>
        </w:rPr>
        <w:t xml:space="preserve">v části obce </w:t>
      </w:r>
      <w:proofErr w:type="spellStart"/>
      <w:r>
        <w:rPr>
          <w:sz w:val="24"/>
        </w:rPr>
        <w:t>Vlčetín</w:t>
      </w:r>
      <w:proofErr w:type="spellEnd"/>
      <w:r>
        <w:rPr>
          <w:sz w:val="24"/>
        </w:rPr>
        <w:t xml:space="preserve"> a samoty dodávkami balené vody do domácností</w:t>
      </w:r>
    </w:p>
    <w:p w14:paraId="0343F47E" w14:textId="77777777" w:rsidR="00D52E2A" w:rsidRDefault="00000000">
      <w:pPr>
        <w:spacing w:after="0"/>
        <w:ind w:left="29" w:hanging="10"/>
        <w:jc w:val="center"/>
      </w:pPr>
      <w:r>
        <w:rPr>
          <w:sz w:val="36"/>
        </w:rPr>
        <w:t>čl. 2</w:t>
      </w:r>
    </w:p>
    <w:p w14:paraId="61073188" w14:textId="77777777" w:rsidR="00D52E2A" w:rsidRDefault="00000000">
      <w:pPr>
        <w:spacing w:after="240"/>
        <w:ind w:left="34"/>
        <w:jc w:val="center"/>
      </w:pPr>
      <w:r>
        <w:rPr>
          <w:sz w:val="28"/>
        </w:rPr>
        <w:t>Účinnost</w:t>
      </w:r>
    </w:p>
    <w:p w14:paraId="6C040B3E" w14:textId="77777777" w:rsidR="00D52E2A" w:rsidRDefault="00000000">
      <w:pPr>
        <w:spacing w:after="4" w:line="252" w:lineRule="auto"/>
        <w:ind w:left="427" w:hanging="423"/>
      </w:pPr>
      <w:r>
        <w:rPr>
          <w:sz w:val="24"/>
        </w:rPr>
        <w:t>Tato obecně závazná vyhláška nabývá účinnosti 15.2.2011 - 15. dnem po dni jejího vyhlášení.</w:t>
      </w:r>
    </w:p>
    <w:p w14:paraId="72303C63" w14:textId="77777777" w:rsidR="00D52E2A" w:rsidRDefault="00000000">
      <w:pPr>
        <w:spacing w:after="12"/>
        <w:ind w:left="691"/>
      </w:pPr>
      <w:r>
        <w:rPr>
          <w:noProof/>
        </w:rPr>
        <w:drawing>
          <wp:inline distT="0" distB="0" distL="0" distR="0" wp14:anchorId="4EACDA31" wp14:editId="583B6669">
            <wp:extent cx="5070888" cy="905515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0888" cy="90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8D56" w14:textId="77777777" w:rsidR="00D52E2A" w:rsidRDefault="00000000">
      <w:pPr>
        <w:spacing w:after="1779" w:line="252" w:lineRule="auto"/>
        <w:ind w:left="753" w:hanging="134"/>
      </w:pPr>
      <w:r>
        <w:rPr>
          <w:sz w:val="24"/>
        </w:rPr>
        <w:t>Vladimír Maška</w:t>
      </w:r>
      <w:r>
        <w:rPr>
          <w:sz w:val="24"/>
        </w:rPr>
        <w:tab/>
        <w:t>Ing. Pavel Svárovský místostarosta</w:t>
      </w:r>
      <w:r>
        <w:rPr>
          <w:sz w:val="24"/>
        </w:rPr>
        <w:tab/>
        <w:t>starosta</w:t>
      </w:r>
    </w:p>
    <w:p w14:paraId="1B000153" w14:textId="77777777" w:rsidR="00D52E2A" w:rsidRDefault="00000000">
      <w:pPr>
        <w:spacing w:after="215" w:line="252" w:lineRule="auto"/>
        <w:ind w:left="14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9D4B776" wp14:editId="708F2A97">
            <wp:simplePos x="0" y="0"/>
            <wp:positionH relativeFrom="column">
              <wp:posOffset>1881382</wp:posOffset>
            </wp:positionH>
            <wp:positionV relativeFrom="paragraph">
              <wp:posOffset>-678818</wp:posOffset>
            </wp:positionV>
            <wp:extent cx="2402802" cy="1698223"/>
            <wp:effectExtent l="0" t="0" r="0" b="0"/>
            <wp:wrapSquare wrapText="bothSides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2802" cy="169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Vyvěšeno na úřední desce dne:31.1.2011</w:t>
      </w:r>
    </w:p>
    <w:p w14:paraId="6A3F81E6" w14:textId="77777777" w:rsidR="00D52E2A" w:rsidRDefault="00000000">
      <w:pPr>
        <w:spacing w:after="4" w:line="252" w:lineRule="auto"/>
        <w:ind w:left="14" w:right="2286" w:hanging="10"/>
      </w:pPr>
      <w:r>
        <w:rPr>
          <w:sz w:val="24"/>
        </w:rPr>
        <w:t>Sejmuto z úřední desky dne:</w:t>
      </w:r>
    </w:p>
    <w:sectPr w:rsidR="00D52E2A">
      <w:pgSz w:w="11794" w:h="16718"/>
      <w:pgMar w:top="1440" w:right="1354" w:bottom="144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874C7"/>
    <w:multiLevelType w:val="hybridMultilevel"/>
    <w:tmpl w:val="855EEF78"/>
    <w:lvl w:ilvl="0" w:tplc="7536182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2465B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6E84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4D57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68A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06B4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EAB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80A7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8DFE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191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2A"/>
    <w:rsid w:val="000A24C0"/>
    <w:rsid w:val="00D52E2A"/>
    <w:rsid w:val="00D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0306"/>
  <w15:docId w15:val="{AABAE7A7-239C-4DD9-A25E-79CA4613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870</Characters>
  <Application>Microsoft Office Word</Application>
  <DocSecurity>0</DocSecurity>
  <Lines>22</Lines>
  <Paragraphs>14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Koranda</dc:creator>
  <cp:keywords/>
  <cp:lastModifiedBy>Martin Koranda</cp:lastModifiedBy>
  <cp:revision>2</cp:revision>
  <dcterms:created xsi:type="dcterms:W3CDTF">2024-11-14T13:14:00Z</dcterms:created>
  <dcterms:modified xsi:type="dcterms:W3CDTF">2024-11-14T13:14:00Z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69b825362dec6f02d311cab836493d4cb40141dbb9c08dab8ee0dac2f9454892</vt:lpwstr>
  </property>
</Properties>
</file>