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3F62F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7FD3F661" wp14:editId="7FD3F662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SVS/2024/083097-M</w:t>
              </w:r>
            </w:sdtContent>
          </w:sdt>
        </w:sdtContent>
      </w:sdt>
    </w:p>
    <w:p w14:paraId="7FD3F630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FD3F631" w14:textId="77777777" w:rsidR="00616664" w:rsidRPr="00C15F8F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669D0BA6" w14:textId="77777777" w:rsidR="00EF18CA" w:rsidRDefault="00EF18CA" w:rsidP="00886060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3452DBB0" w14:textId="77777777" w:rsidR="005863CC" w:rsidRPr="005863CC" w:rsidRDefault="005863CC" w:rsidP="005863CC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  <w:sz w:val="20"/>
          <w:szCs w:val="24"/>
          <w:lang w:eastAsia="cs-CZ"/>
        </w:rPr>
      </w:pPr>
      <w:r w:rsidRPr="005863CC">
        <w:rPr>
          <w:rFonts w:ascii="Arial" w:eastAsia="Arial Unicode MS" w:hAnsi="Arial" w:cs="Arial"/>
          <w:sz w:val="20"/>
          <w:szCs w:val="20"/>
          <w:lang w:eastAsia="cs-CZ"/>
        </w:rPr>
        <w:t>Krajská veterinární správa Státní veterinární správy pro Olomoucký kraj jako místně a věcně příslušný správní orgán podle ustanovení § 49 odst. 1 písm. c) zák. č. 166/1999 Sb., o veterinární péči a o změně některých souvisejících zákonů (veterinární zákon), ve znění pozdějších předpisů, v souladu s ustanovením § 75a odst. 1, 2 a 4 veterinárního zákona rozhodla takto:</w:t>
      </w:r>
    </w:p>
    <w:p w14:paraId="69C2BC56" w14:textId="77777777" w:rsidR="005863CC" w:rsidRPr="005863CC" w:rsidRDefault="005863CC" w:rsidP="005863CC">
      <w:pPr>
        <w:keepNext/>
        <w:widowControl w:val="0"/>
        <w:numPr>
          <w:ilvl w:val="0"/>
          <w:numId w:val="7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6EC0216E" w14:textId="77777777" w:rsidR="005863CC" w:rsidRPr="005863CC" w:rsidRDefault="005863CC" w:rsidP="005863CC">
      <w:pPr>
        <w:widowControl w:val="0"/>
        <w:tabs>
          <w:tab w:val="left" w:pos="5387"/>
        </w:tabs>
        <w:autoSpaceDE w:val="0"/>
        <w:autoSpaceDN w:val="0"/>
        <w:adjustRightInd w:val="0"/>
        <w:spacing w:before="120" w:after="0" w:line="240" w:lineRule="auto"/>
        <w:ind w:left="142"/>
        <w:jc w:val="center"/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</w:pPr>
      <w:r w:rsidRPr="005863CC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Ukončení mimořádných veterinárních opatření</w:t>
      </w:r>
    </w:p>
    <w:p w14:paraId="5BCF7245" w14:textId="77777777" w:rsidR="005863CC" w:rsidRPr="005863CC" w:rsidRDefault="005863CC" w:rsidP="005863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05F9DE7" w14:textId="448FBC0F" w:rsidR="005863CC" w:rsidRPr="005863CC" w:rsidRDefault="005863CC" w:rsidP="00586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863C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Mimořádná veterinární opatření</w:t>
      </w:r>
      <w:r w:rsidRPr="005863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 zamezení šíření nebezpečné nákazy – moru včelího plodu v Olomouckém kraji – nařízená dne 01.06.2023, pod </w:t>
      </w:r>
      <w:r w:rsidRPr="005863C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č.j.</w:t>
      </w:r>
      <w:r w:rsidRPr="005863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5863C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SVS/2023/075352–M</w:t>
      </w:r>
      <w:r w:rsidRPr="005863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v územním obvodu Olomouckého kraje, okres Šumperk: 609447 Branná u Šumperka, 706370 Nové Losiny, 716219 Ostružná, 754528 Staré Město pod Králickým Sněžníkem, 781801 Šléglov a 781819 Vikantice</w:t>
      </w:r>
    </w:p>
    <w:p w14:paraId="2F3982C8" w14:textId="77777777" w:rsidR="005863CC" w:rsidRPr="005863CC" w:rsidRDefault="005863CC" w:rsidP="00586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C5B00A8" w14:textId="77777777" w:rsidR="005863CC" w:rsidRPr="005863CC" w:rsidRDefault="005863CC" w:rsidP="005863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5863C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se ukončují.</w:t>
      </w:r>
    </w:p>
    <w:p w14:paraId="5A350A3E" w14:textId="77777777" w:rsidR="005863CC" w:rsidRPr="005863CC" w:rsidRDefault="005863CC" w:rsidP="005863CC">
      <w:pPr>
        <w:keepNext/>
        <w:widowControl w:val="0"/>
        <w:numPr>
          <w:ilvl w:val="0"/>
          <w:numId w:val="7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3FD6C4DD" w14:textId="77777777" w:rsidR="005863CC" w:rsidRPr="005863CC" w:rsidRDefault="005863CC" w:rsidP="005863CC">
      <w:pPr>
        <w:keepNext/>
        <w:widowControl w:val="0"/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4"/>
          <w:lang w:eastAsia="cs-CZ"/>
        </w:rPr>
      </w:pPr>
      <w:r w:rsidRPr="005863CC">
        <w:rPr>
          <w:rFonts w:ascii="Arial" w:eastAsia="Times New Roman" w:hAnsi="Arial" w:cs="Arial"/>
          <w:b/>
          <w:bCs/>
          <w:kern w:val="32"/>
          <w:sz w:val="20"/>
          <w:szCs w:val="24"/>
          <w:lang w:eastAsia="cs-CZ"/>
        </w:rPr>
        <w:t>Společná a závěrečná ustanovení</w:t>
      </w:r>
    </w:p>
    <w:p w14:paraId="2D4B320C" w14:textId="77777777" w:rsidR="005863CC" w:rsidRPr="005863CC" w:rsidRDefault="005863CC" w:rsidP="005863C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863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(1) </w:t>
      </w:r>
      <w:r w:rsidRPr="005863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Toto nařízení nabývá podle § 2 odst. 1 a § 4 odst. 1 a 2 zákona č. 35/2021 Sb., o Sbírce právních předpisů územních samosprávných celků a některých správních úřadů z důvodu ohrožení života, zdraví, majetku nebo životního prostředí, platnosti a účinnosti okamžikem jeho vyhlášením formou zveřejnění ve Sbírce právních předpisů. Datum a čas vyhlášení nařízení je vyznačen ve Sbírce právních předpisů. </w:t>
      </w:r>
    </w:p>
    <w:p w14:paraId="38CBAF15" w14:textId="77777777" w:rsidR="005863CC" w:rsidRPr="005863CC" w:rsidRDefault="005863CC" w:rsidP="005863C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9087F5C" w14:textId="77777777" w:rsidR="005863CC" w:rsidRPr="005863CC" w:rsidRDefault="005863CC" w:rsidP="005863C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863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(2)</w:t>
      </w:r>
      <w:r w:rsidRPr="005863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 </w:t>
      </w:r>
    </w:p>
    <w:p w14:paraId="560AD83E" w14:textId="77777777" w:rsidR="005863CC" w:rsidRPr="005863CC" w:rsidRDefault="005863CC" w:rsidP="005863C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916AB0C" w14:textId="77777777" w:rsidR="005863CC" w:rsidRPr="005863CC" w:rsidRDefault="005863CC" w:rsidP="005863C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863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(3)</w:t>
      </w:r>
      <w:r w:rsidRPr="005863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Státní veterinární správa zveřejní oznámení o vyhlášení nařízení ve Sbírce právních předpisů na své úřední desce po dobu alespoň 15 dnů ode dne, kdy byla o vyhlášení vyrozuměna. </w:t>
      </w:r>
    </w:p>
    <w:p w14:paraId="75ACD41B" w14:textId="77777777" w:rsidR="005863CC" w:rsidRPr="005863CC" w:rsidRDefault="005863CC" w:rsidP="005863C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2520D9E" w14:textId="77777777" w:rsidR="005863CC" w:rsidRPr="005863CC" w:rsidRDefault="005863CC" w:rsidP="005863C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863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(4)</w:t>
      </w:r>
      <w:r w:rsidRPr="005863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Tímto nařízením se zrušuje nařízení Státní veterinární správy č.j. SVS/2023/075352-M ze dne 01.06.2023. </w:t>
      </w:r>
    </w:p>
    <w:p w14:paraId="20E118FA" w14:textId="77777777" w:rsidR="005863CC" w:rsidRPr="005863CC" w:rsidRDefault="005863CC" w:rsidP="005863CC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alibri" w:hAnsi="Arial" w:cs="Times New Roman"/>
          <w:color w:val="000000"/>
          <w:sz w:val="20"/>
          <w:szCs w:val="20"/>
          <w:lang w:eastAsia="cs-CZ"/>
        </w:rPr>
      </w:pPr>
      <w:r w:rsidRPr="005863CC">
        <w:rPr>
          <w:rFonts w:ascii="Arial" w:eastAsia="Calibri" w:hAnsi="Arial" w:cs="Arial"/>
          <w:sz w:val="20"/>
          <w:szCs w:val="20"/>
          <w:lang w:eastAsia="cs-CZ"/>
        </w:rPr>
        <w:t>V </w:t>
      </w:r>
      <w:sdt>
        <w:sdtPr>
          <w:rPr>
            <w:rFonts w:ascii="Arial" w:eastAsia="Calibri" w:hAnsi="Arial" w:cs="Arial"/>
            <w:sz w:val="20"/>
            <w:szCs w:val="20"/>
            <w:lang w:eastAsia="cs-CZ"/>
          </w:rPr>
          <w:id w:val="1699432216"/>
          <w:placeholder>
            <w:docPart w:val="EADE0CCBFE794C3B9AD2C7F654DBBF4B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Content>
          <w:r w:rsidRPr="005863CC">
            <w:rPr>
              <w:rFonts w:ascii="Arial" w:eastAsia="Calibri" w:hAnsi="Arial" w:cs="Arial"/>
              <w:sz w:val="20"/>
              <w:szCs w:val="20"/>
              <w:lang w:eastAsia="cs-CZ"/>
            </w:rPr>
            <w:t xml:space="preserve"> Olomouci</w:t>
          </w:r>
        </w:sdtContent>
      </w:sdt>
      <w:r w:rsidRPr="005863CC">
        <w:rPr>
          <w:rFonts w:ascii="Arial" w:eastAsia="Calibri" w:hAnsi="Arial" w:cs="Arial"/>
          <w:sz w:val="20"/>
          <w:szCs w:val="20"/>
          <w:lang w:eastAsia="cs-CZ"/>
        </w:rPr>
        <w:t xml:space="preserve"> dne </w:t>
      </w:r>
      <w:sdt>
        <w:sdtPr>
          <w:rPr>
            <w:rFonts w:ascii="Arial" w:eastAsia="Calibri" w:hAnsi="Arial" w:cs="Times New Roman"/>
            <w:color w:val="000000"/>
            <w:sz w:val="20"/>
            <w:szCs w:val="20"/>
            <w:lang w:eastAsia="cs-CZ"/>
          </w:rPr>
          <w:alias w:val="Datum"/>
          <w:tag w:val="espis_objektsps/zalozeno_datum/datum"/>
          <w:id w:val="-976059598"/>
          <w:placeholder>
            <w:docPart w:val="E69FDCEC0D3A408B86A5E633C4AEE2B3"/>
          </w:placeholder>
        </w:sdtPr>
        <w:sdtContent>
          <w:r w:rsidRPr="005863CC">
            <w:rPr>
              <w:rFonts w:ascii="Arial" w:eastAsia="Calibri" w:hAnsi="Arial" w:cs="Times New Roman"/>
              <w:color w:val="000000"/>
              <w:sz w:val="20"/>
              <w:szCs w:val="20"/>
              <w:lang w:eastAsia="cs-CZ"/>
            </w:rPr>
            <w:t>04.06.2024</w:t>
          </w:r>
        </w:sdtContent>
      </w:sdt>
    </w:p>
    <w:p w14:paraId="7687F999" w14:textId="77777777" w:rsidR="005863CC" w:rsidRPr="005863CC" w:rsidRDefault="00000000" w:rsidP="005863CC">
      <w:pPr>
        <w:widowControl w:val="0"/>
        <w:autoSpaceDE w:val="0"/>
        <w:autoSpaceDN w:val="0"/>
        <w:adjustRightInd w:val="0"/>
        <w:spacing w:before="240"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  <w:lang w:eastAsia="cs-CZ"/>
        </w:rPr>
      </w:pPr>
      <w:sdt>
        <w:sdtPr>
          <w:rPr>
            <w:rFonts w:ascii="Arial" w:eastAsia="Calibri" w:hAnsi="Arial" w:cs="Times New Roman"/>
            <w:bCs/>
            <w:sz w:val="20"/>
            <w:szCs w:val="20"/>
            <w:lang w:eastAsia="cs-CZ"/>
          </w:rPr>
          <w:alias w:val="podepisuje"/>
          <w:tag w:val="espis_podepisuje/podepisuje_pracovnik_nazev"/>
          <w:id w:val="-1766679603"/>
          <w:placeholder>
            <w:docPart w:val="CE6238CD50EC4EFC8E095AEF8790F1E7"/>
          </w:placeholder>
          <w:showingPlcHdr/>
        </w:sdtPr>
        <w:sdtContent>
          <w:r w:rsidR="005863CC" w:rsidRPr="005863CC">
            <w:rPr>
              <w:rFonts w:ascii="Arial" w:eastAsia="Calibri" w:hAnsi="Arial" w:cs="Times New Roman"/>
              <w:bCs/>
              <w:sz w:val="20"/>
              <w:szCs w:val="20"/>
              <w:lang w:eastAsia="cs-CZ"/>
            </w:rPr>
            <w:t>MVDr. Hana Brázdová</w:t>
          </w:r>
        </w:sdtContent>
      </w:sdt>
    </w:p>
    <w:p w14:paraId="597F5E10" w14:textId="77777777" w:rsidR="005863CC" w:rsidRPr="005863CC" w:rsidRDefault="005863CC" w:rsidP="005863CC">
      <w:pPr>
        <w:widowControl w:val="0"/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Arial" w:eastAsia="Arial Unicode MS" w:hAnsi="Arial" w:cs="Arial"/>
          <w:color w:val="000000"/>
          <w:sz w:val="20"/>
          <w:szCs w:val="20"/>
          <w:lang w:eastAsia="cs-CZ"/>
        </w:rPr>
      </w:pPr>
      <w:r w:rsidRPr="005863CC">
        <w:rPr>
          <w:rFonts w:ascii="Arial" w:eastAsia="Arial Unicode MS" w:hAnsi="Arial" w:cs="Arial"/>
          <w:color w:val="000000"/>
          <w:sz w:val="20"/>
          <w:szCs w:val="20"/>
          <w:lang w:eastAsia="cs-CZ"/>
        </w:rPr>
        <w:t xml:space="preserve">ředitel </w:t>
      </w:r>
      <w:sdt>
        <w:sdtPr>
          <w:rPr>
            <w:rFonts w:ascii="Arial" w:eastAsia="Arial Unicode MS" w:hAnsi="Arial" w:cs="Arial"/>
            <w:color w:val="000000"/>
            <w:sz w:val="20"/>
            <w:szCs w:val="20"/>
            <w:lang w:eastAsia="cs-CZ"/>
          </w:rPr>
          <w:id w:val="842586354"/>
          <w:placeholder>
            <w:docPart w:val="1390F3BEDA7B4A1C82469779B39CD2EC"/>
          </w:placeholder>
        </w:sdtPr>
        <w:sdtContent>
          <w:sdt>
            <w:sdtPr>
              <w:rPr>
                <w:rFonts w:ascii="Arial" w:eastAsia="Arial Unicode MS" w:hAnsi="Arial" w:cs="Arial"/>
                <w:color w:val="000000"/>
                <w:sz w:val="20"/>
                <w:szCs w:val="20"/>
                <w:lang w:eastAsia="cs-CZ"/>
              </w:rPr>
              <w:id w:val="-472513243"/>
              <w:placeholder>
                <w:docPart w:val="70E99F957CDB4BA385A5D1F0EBCAE1D8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Content>
              <w:r w:rsidRPr="005863CC">
                <w:rPr>
                  <w:rFonts w:ascii="Arial" w:eastAsia="Arial Unicode MS" w:hAnsi="Arial" w:cs="Arial"/>
                  <w:color w:val="000000"/>
                  <w:sz w:val="20"/>
                  <w:szCs w:val="20"/>
                  <w:lang w:eastAsia="cs-CZ"/>
                </w:rPr>
                <w:t>Krajské veterinární správy Státní veterinární správy pro Olomoucký kraj</w:t>
              </w:r>
            </w:sdtContent>
          </w:sdt>
        </w:sdtContent>
      </w:sdt>
    </w:p>
    <w:p w14:paraId="064872D8" w14:textId="77777777" w:rsidR="005863CC" w:rsidRPr="005863CC" w:rsidRDefault="005863CC" w:rsidP="005863CC">
      <w:pPr>
        <w:widowControl w:val="0"/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Arial" w:eastAsia="Arial Unicode MS" w:hAnsi="Arial" w:cs="Arial"/>
          <w:color w:val="000000"/>
          <w:sz w:val="20"/>
          <w:szCs w:val="20"/>
          <w:lang w:eastAsia="cs-CZ"/>
        </w:rPr>
      </w:pPr>
      <w:r w:rsidRPr="005863CC">
        <w:rPr>
          <w:rFonts w:ascii="Arial" w:eastAsia="Calibri" w:hAnsi="Arial" w:cs="Times New Roman"/>
          <w:bCs/>
          <w:sz w:val="20"/>
          <w:szCs w:val="20"/>
          <w:lang w:eastAsia="cs-CZ"/>
        </w:rPr>
        <w:t>podepsáno elektronicky</w:t>
      </w:r>
    </w:p>
    <w:p w14:paraId="246A7295" w14:textId="77777777" w:rsidR="005863CC" w:rsidRPr="005863CC" w:rsidRDefault="005863CC" w:rsidP="005863CC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proofErr w:type="gramStart"/>
      <w:r w:rsidRPr="005863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</w:t>
      </w:r>
      <w:proofErr w:type="gramEnd"/>
      <w:r w:rsidRPr="005863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</w:p>
    <w:sdt>
      <w:sdtPr>
        <w:rPr>
          <w:rFonts w:ascii="Arial" w:eastAsia="Calibri" w:hAnsi="Arial" w:cs="Times New Roman"/>
          <w:color w:val="000000"/>
          <w:sz w:val="20"/>
          <w:szCs w:val="20"/>
          <w:lang w:eastAsia="cs-CZ"/>
        </w:rPr>
        <w:alias w:val="Jméno a příjmení"/>
        <w:tag w:val="espis_dsb/adresa/full_name"/>
        <w:id w:val="398949100"/>
        <w:placeholder>
          <w:docPart w:val="0B28C665E67540B5B7E6B70270C5240B"/>
        </w:placeholder>
      </w:sdtPr>
      <w:sdtContent>
        <w:p w14:paraId="22BA74C1" w14:textId="77777777" w:rsidR="005863CC" w:rsidRPr="005863CC" w:rsidRDefault="005863CC" w:rsidP="005863CC">
          <w:pPr>
            <w:widowControl w:val="0"/>
            <w:tabs>
              <w:tab w:val="left" w:pos="709"/>
              <w:tab w:val="left" w:pos="5387"/>
            </w:tabs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eastAsia="Calibri" w:hAnsi="Arial" w:cs="Times New Roman"/>
              <w:color w:val="000000"/>
              <w:sz w:val="20"/>
              <w:szCs w:val="20"/>
              <w:lang w:eastAsia="cs-CZ"/>
            </w:rPr>
          </w:pPr>
          <w:r w:rsidRPr="005863CC">
            <w:rPr>
              <w:rFonts w:ascii="Arial" w:eastAsia="Calibri" w:hAnsi="Arial" w:cs="Times New Roman"/>
              <w:color w:val="000000"/>
              <w:sz w:val="20"/>
              <w:szCs w:val="20"/>
              <w:lang w:eastAsia="cs-CZ"/>
            </w:rPr>
            <w:t>Krajský úřad Olomouckého kraje</w:t>
          </w:r>
        </w:p>
        <w:p w14:paraId="7FD3F660" w14:textId="661DD38C" w:rsidR="00661489" w:rsidRDefault="005863CC" w:rsidP="005863CC">
          <w:r w:rsidRPr="005863CC">
            <w:rPr>
              <w:rFonts w:ascii="Arial" w:eastAsia="Calibri" w:hAnsi="Arial" w:cs="Times New Roman"/>
              <w:color w:val="000000"/>
              <w:sz w:val="20"/>
              <w:szCs w:val="20"/>
              <w:lang w:eastAsia="cs-CZ"/>
            </w:rPr>
            <w:t>Obecní úřady: Dotčené obecní a městské obecní úřady</w:t>
          </w:r>
        </w:p>
      </w:sdtContent>
    </w:sdt>
    <w:sectPr w:rsidR="006614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70A95F" w14:textId="77777777" w:rsidR="00944DA5" w:rsidRDefault="00944DA5" w:rsidP="00461078">
      <w:pPr>
        <w:spacing w:after="0" w:line="240" w:lineRule="auto"/>
      </w:pPr>
      <w:r>
        <w:separator/>
      </w:r>
    </w:p>
  </w:endnote>
  <w:endnote w:type="continuationSeparator" w:id="0">
    <w:p w14:paraId="1F5B354B" w14:textId="77777777" w:rsidR="00944DA5" w:rsidRDefault="00944DA5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1920081"/>
      <w:docPartObj>
        <w:docPartGallery w:val="Page Numbers (Bottom of Page)"/>
        <w:docPartUnique/>
      </w:docPartObj>
    </w:sdtPr>
    <w:sdtContent>
      <w:p w14:paraId="7FD3F667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FD3F668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33A60A" w14:textId="77777777" w:rsidR="00944DA5" w:rsidRDefault="00944DA5" w:rsidP="00461078">
      <w:pPr>
        <w:spacing w:after="0" w:line="240" w:lineRule="auto"/>
      </w:pPr>
      <w:r>
        <w:separator/>
      </w:r>
    </w:p>
  </w:footnote>
  <w:footnote w:type="continuationSeparator" w:id="0">
    <w:p w14:paraId="7920073C" w14:textId="77777777" w:rsidR="00944DA5" w:rsidRDefault="00944DA5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74A180C"/>
    <w:multiLevelType w:val="multilevel"/>
    <w:tmpl w:val="7464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71354914">
    <w:abstractNumId w:val="0"/>
  </w:num>
  <w:num w:numId="2" w16cid:durableId="4825070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2092257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 w16cid:durableId="14858567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360076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6768920">
    <w:abstractNumId w:val="1"/>
  </w:num>
  <w:num w:numId="7" w16cid:durableId="126170466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</w:lvl>
    </w:lvlOverride>
  </w:num>
  <w:num w:numId="8" w16cid:durableId="18261673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56328"/>
    <w:rsid w:val="0026387A"/>
    <w:rsid w:val="002F7498"/>
    <w:rsid w:val="00312826"/>
    <w:rsid w:val="00362F56"/>
    <w:rsid w:val="00403B6C"/>
    <w:rsid w:val="0044089D"/>
    <w:rsid w:val="00461078"/>
    <w:rsid w:val="005863CC"/>
    <w:rsid w:val="00616664"/>
    <w:rsid w:val="00661489"/>
    <w:rsid w:val="00740498"/>
    <w:rsid w:val="00886060"/>
    <w:rsid w:val="009066E7"/>
    <w:rsid w:val="00944DA5"/>
    <w:rsid w:val="00D5410B"/>
    <w:rsid w:val="00DC4873"/>
    <w:rsid w:val="00EF18CA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F62F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numbering" w:customStyle="1" w:styleId="StylVcerovovPrvndek125cm31">
    <w:name w:val="Styl Víceúrovňové První řádek:  125 cm31"/>
    <w:basedOn w:val="Bezseznamu"/>
    <w:rsid w:val="00586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ADE0CCBFE794C3B9AD2C7F654DBBF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F5B2D9-3D36-48DC-8FF1-A3BD7F68BA2E}"/>
      </w:docPartPr>
      <w:docPartBody>
        <w:p w:rsidR="00FF0981" w:rsidRDefault="00FF0981" w:rsidP="00FF0981">
          <w:pPr>
            <w:pStyle w:val="EADE0CCBFE794C3B9AD2C7F654DBBF4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69FDCEC0D3A408B86A5E633C4AEE2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4F4482-78BF-4ABD-B6E4-D8252158D33F}"/>
      </w:docPartPr>
      <w:docPartBody>
        <w:p w:rsidR="00FF0981" w:rsidRDefault="00FF0981" w:rsidP="00FF0981">
          <w:pPr>
            <w:pStyle w:val="E69FDCEC0D3A408B86A5E633C4AEE2B3"/>
          </w:pPr>
          <w:r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CE6238CD50EC4EFC8E095AEF8790F1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1CF401-966B-4283-BDBA-7AADEF70B52D}"/>
      </w:docPartPr>
      <w:docPartBody>
        <w:p w:rsidR="00FF0981" w:rsidRDefault="00FF0981" w:rsidP="00FF0981">
          <w:pPr>
            <w:pStyle w:val="CE6238CD50EC4EFC8E095AEF8790F1E7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390F3BEDA7B4A1C82469779B39CD2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00FD33-2EB8-44BB-8753-B3F23A3CDFA3}"/>
      </w:docPartPr>
      <w:docPartBody>
        <w:p w:rsidR="00FF0981" w:rsidRDefault="00FF0981" w:rsidP="00FF0981">
          <w:pPr>
            <w:pStyle w:val="1390F3BEDA7B4A1C82469779B39CD2EC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E99F957CDB4BA385A5D1F0EBCAE1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51E5E5-EDD4-4682-B716-444D1FAF6580}"/>
      </w:docPartPr>
      <w:docPartBody>
        <w:p w:rsidR="00FF0981" w:rsidRDefault="00FF0981" w:rsidP="00FF0981">
          <w:pPr>
            <w:pStyle w:val="70E99F957CDB4BA385A5D1F0EBCAE1D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B28C665E67540B5B7E6B70270C524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6E5489-A1EC-438F-A77C-602A783E5546}"/>
      </w:docPartPr>
      <w:docPartBody>
        <w:p w:rsidR="00FF0981" w:rsidRDefault="00FF0981" w:rsidP="00FF0981">
          <w:pPr>
            <w:pStyle w:val="0B28C665E67540B5B7E6B70270C5240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2E7222"/>
    <w:rsid w:val="002F7498"/>
    <w:rsid w:val="003A5764"/>
    <w:rsid w:val="00403B6C"/>
    <w:rsid w:val="005E611E"/>
    <w:rsid w:val="00702975"/>
    <w:rsid w:val="00D5410B"/>
    <w:rsid w:val="00FF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FF0981"/>
  </w:style>
  <w:style w:type="paragraph" w:customStyle="1" w:styleId="AEC567BA72B2431BA210BBA91CC550D3">
    <w:name w:val="AEC567BA72B2431BA210BBA91CC550D3"/>
    <w:rsid w:val="00702975"/>
  </w:style>
  <w:style w:type="paragraph" w:customStyle="1" w:styleId="EADE0CCBFE794C3B9AD2C7F654DBBF4B">
    <w:name w:val="EADE0CCBFE794C3B9AD2C7F654DBBF4B"/>
    <w:rsid w:val="00FF098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69FDCEC0D3A408B86A5E633C4AEE2B3">
    <w:name w:val="E69FDCEC0D3A408B86A5E633C4AEE2B3"/>
    <w:rsid w:val="00FF098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E6238CD50EC4EFC8E095AEF8790F1E7">
    <w:name w:val="CE6238CD50EC4EFC8E095AEF8790F1E7"/>
    <w:rsid w:val="00FF098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390F3BEDA7B4A1C82469779B39CD2EC">
    <w:name w:val="1390F3BEDA7B4A1C82469779B39CD2EC"/>
    <w:rsid w:val="00FF098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0E99F957CDB4BA385A5D1F0EBCAE1D8">
    <w:name w:val="70E99F957CDB4BA385A5D1F0EBCAE1D8"/>
    <w:rsid w:val="00FF098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B28C665E67540B5B7E6B70270C5240B">
    <w:name w:val="0B28C665E67540B5B7E6B70270C5240B"/>
    <w:rsid w:val="00FF0981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Pavla Němcová</cp:lastModifiedBy>
  <cp:revision>2</cp:revision>
  <dcterms:created xsi:type="dcterms:W3CDTF">2024-06-06T11:53:00Z</dcterms:created>
  <dcterms:modified xsi:type="dcterms:W3CDTF">2024-06-06T11:53:00Z</dcterms:modified>
</cp:coreProperties>
</file>