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>OBEC CRHOV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>Zastupitelstvo obce Crhov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Obecně </w:t>
      </w:r>
      <w:r w:rsidR="00D76369">
        <w:rPr>
          <w:rFonts w:ascii="Calibri" w:hAnsi="Calibri" w:cs="Calibri"/>
          <w:b/>
          <w:sz w:val="28"/>
          <w:szCs w:val="28"/>
        </w:rPr>
        <w:t xml:space="preserve">závazná vyhláška obce Crhov č. </w:t>
      </w:r>
      <w:r w:rsidR="008920A7">
        <w:rPr>
          <w:rFonts w:ascii="Calibri" w:hAnsi="Calibri" w:cs="Calibri"/>
          <w:b/>
          <w:sz w:val="28"/>
          <w:szCs w:val="28"/>
        </w:rPr>
        <w:t>4</w:t>
      </w:r>
      <w:r w:rsidRPr="009B5CF7">
        <w:rPr>
          <w:rFonts w:ascii="Calibri" w:hAnsi="Calibri" w:cs="Calibri"/>
          <w:b/>
          <w:sz w:val="28"/>
          <w:szCs w:val="28"/>
        </w:rPr>
        <w:t>/2024,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 kterou se zruš</w:t>
      </w:r>
      <w:r w:rsidR="008920A7">
        <w:rPr>
          <w:rFonts w:ascii="Calibri" w:hAnsi="Calibri" w:cs="Calibri"/>
          <w:b/>
          <w:sz w:val="28"/>
          <w:szCs w:val="28"/>
        </w:rPr>
        <w:t>ují některé obecně závazné vyhlášky</w:t>
      </w:r>
    </w:p>
    <w:p w:rsidR="009B5CF7" w:rsidRPr="009B5CF7" w:rsidRDefault="009B5CF7" w:rsidP="009B5CF7">
      <w:pPr>
        <w:spacing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Zastupitelstvo obce Crhov se na svém zasedání dne 29. 10. 2024 usneslo vydat na základě § 84 odst. 2 písm. h) zákona č. 128/2000 Sb., o obcích (obecní zřízení), ve znění pozdějších předpisů, tuto obecně závaznou vyhlášku (dále jen „vyhláška“):</w:t>
      </w:r>
    </w:p>
    <w:p w:rsidR="009B5CF7" w:rsidRPr="009B5CF7" w:rsidRDefault="009B5CF7" w:rsidP="009B5CF7">
      <w:pPr>
        <w:pStyle w:val="slalnk"/>
        <w:spacing w:before="480" w:after="0" w:line="312" w:lineRule="auto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Čl. 1</w:t>
      </w:r>
    </w:p>
    <w:p w:rsidR="009B5CF7" w:rsidRPr="009B5CF7" w:rsidRDefault="009B5CF7" w:rsidP="009B5CF7">
      <w:pPr>
        <w:pStyle w:val="slalnk"/>
        <w:spacing w:before="0" w:after="0" w:line="312" w:lineRule="auto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Zrušovací ustanovení</w:t>
      </w:r>
    </w:p>
    <w:p w:rsidR="008920A7" w:rsidRDefault="009B5CF7" w:rsidP="00997BD7">
      <w:pPr>
        <w:spacing w:before="120"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Zrušuje se</w:t>
      </w:r>
      <w:r w:rsidR="008920A7">
        <w:rPr>
          <w:rFonts w:ascii="Calibri" w:hAnsi="Calibri" w:cs="Calibri"/>
        </w:rPr>
        <w:t>:</w:t>
      </w:r>
    </w:p>
    <w:p w:rsidR="00997BD7" w:rsidRPr="008920A7" w:rsidRDefault="008920A7" w:rsidP="008920A7">
      <w:pPr>
        <w:pStyle w:val="Odstavecseseznamem"/>
        <w:numPr>
          <w:ilvl w:val="0"/>
          <w:numId w:val="1"/>
        </w:numPr>
        <w:spacing w:before="120" w:line="288" w:lineRule="auto"/>
        <w:ind w:left="851" w:hanging="567"/>
        <w:jc w:val="both"/>
        <w:rPr>
          <w:rFonts w:ascii="Calibri" w:hAnsi="Calibri" w:cs="Calibri"/>
        </w:rPr>
      </w:pPr>
      <w:r w:rsidRPr="008920A7">
        <w:rPr>
          <w:rFonts w:ascii="Calibri" w:hAnsi="Calibri" w:cs="Calibri"/>
        </w:rPr>
        <w:t>obecně závazná vyhláška č. 1/2003</w:t>
      </w:r>
      <w:r w:rsidR="00D76369" w:rsidRPr="008920A7">
        <w:rPr>
          <w:rFonts w:ascii="Calibri" w:hAnsi="Calibri" w:cs="Calibri"/>
        </w:rPr>
        <w:t xml:space="preserve">, </w:t>
      </w:r>
      <w:r w:rsidRPr="008920A7">
        <w:rPr>
          <w:rFonts w:ascii="Calibri" w:hAnsi="Calibri" w:cs="Calibri"/>
        </w:rPr>
        <w:t>k zavedení dvousložkové ceny vodného, ze dne 21. 11. 2003,</w:t>
      </w:r>
    </w:p>
    <w:p w:rsidR="008920A7" w:rsidRDefault="008920A7" w:rsidP="008920A7">
      <w:pPr>
        <w:pStyle w:val="Odstavecseseznamem"/>
        <w:numPr>
          <w:ilvl w:val="0"/>
          <w:numId w:val="1"/>
        </w:numPr>
        <w:spacing w:before="120" w:line="288" w:lineRule="auto"/>
        <w:ind w:left="851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obecně závazná vyhláška č. 1/CR/2004, </w:t>
      </w:r>
      <w:r w:rsidRPr="008920A7">
        <w:rPr>
          <w:rFonts w:ascii="Calibri" w:hAnsi="Calibri" w:cs="Calibri"/>
        </w:rPr>
        <w:t>k zavedení dvousložkové ceny vodného</w:t>
      </w:r>
      <w:r>
        <w:rPr>
          <w:rFonts w:ascii="Calibri" w:hAnsi="Calibri" w:cs="Calibri"/>
        </w:rPr>
        <w:t>, ze dne 19</w:t>
      </w:r>
      <w:r w:rsidRPr="008920A7">
        <w:rPr>
          <w:rFonts w:ascii="Calibri" w:hAnsi="Calibri" w:cs="Calibri"/>
        </w:rPr>
        <w:t>. 11</w:t>
      </w:r>
      <w:r>
        <w:rPr>
          <w:rFonts w:ascii="Calibri" w:hAnsi="Calibri" w:cs="Calibri"/>
        </w:rPr>
        <w:t>. 2004</w:t>
      </w:r>
      <w:r w:rsidRPr="008920A7">
        <w:rPr>
          <w:rFonts w:ascii="Calibri" w:hAnsi="Calibri" w:cs="Calibri"/>
        </w:rPr>
        <w:t>,</w:t>
      </w:r>
    </w:p>
    <w:p w:rsidR="008920A7" w:rsidRPr="008920A7" w:rsidRDefault="008920A7" w:rsidP="008920A7">
      <w:pPr>
        <w:pStyle w:val="Odstavecseseznamem"/>
        <w:numPr>
          <w:ilvl w:val="0"/>
          <w:numId w:val="1"/>
        </w:numPr>
        <w:spacing w:before="120" w:line="288" w:lineRule="auto"/>
        <w:ind w:left="851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 č. 1/CR/200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 </w:t>
      </w:r>
      <w:r w:rsidRPr="008920A7">
        <w:rPr>
          <w:rFonts w:ascii="Calibri" w:hAnsi="Calibri" w:cs="Calibri"/>
        </w:rPr>
        <w:t>k zavedení dvousložkové ceny vodného</w:t>
      </w:r>
      <w:r>
        <w:rPr>
          <w:rFonts w:ascii="Calibri" w:hAnsi="Calibri" w:cs="Calibri"/>
        </w:rPr>
        <w:t xml:space="preserve">, ze dne </w:t>
      </w:r>
      <w:r>
        <w:rPr>
          <w:rFonts w:ascii="Calibri" w:hAnsi="Calibri" w:cs="Calibri"/>
        </w:rPr>
        <w:t>17</w:t>
      </w:r>
      <w:r w:rsidRPr="008920A7">
        <w:rPr>
          <w:rFonts w:ascii="Calibri" w:hAnsi="Calibri" w:cs="Calibri"/>
        </w:rPr>
        <w:t>. 11</w:t>
      </w:r>
      <w:r>
        <w:rPr>
          <w:rFonts w:ascii="Calibri" w:hAnsi="Calibri" w:cs="Calibri"/>
        </w:rPr>
        <w:t>. 200</w:t>
      </w:r>
      <w:r>
        <w:rPr>
          <w:rFonts w:ascii="Calibri" w:hAnsi="Calibri" w:cs="Calibri"/>
        </w:rPr>
        <w:t>6.</w:t>
      </w:r>
    </w:p>
    <w:p w:rsidR="00997BD7" w:rsidRDefault="00997BD7" w:rsidP="00997BD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97BD7" w:rsidRDefault="009B5CF7" w:rsidP="00997BD7">
      <w:pPr>
        <w:spacing w:before="120" w:line="288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997BD7">
        <w:rPr>
          <w:rFonts w:ascii="Calibri" w:hAnsi="Calibri" w:cs="Calibri"/>
          <w:b/>
        </w:rPr>
        <w:t>Čl. 2</w:t>
      </w:r>
    </w:p>
    <w:p w:rsidR="009B5CF7" w:rsidRPr="009B5CF7" w:rsidRDefault="009B5CF7" w:rsidP="009B5CF7">
      <w:pPr>
        <w:pStyle w:val="Nzvylnk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Účinnost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Tato vyhláška nabývá účinnosti počátkem patnáctého dne následujícího po dni jejího vyhlášení.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>……………………………</w:t>
      </w:r>
      <w:r>
        <w:rPr>
          <w:rFonts w:ascii="Calibri" w:hAnsi="Calibri" w:cs="Calibri"/>
        </w:rPr>
        <w:t>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</w:t>
      </w:r>
    </w:p>
    <w:p w:rsidR="009B5CF7" w:rsidRPr="009B5CF7" w:rsidRDefault="009B5CF7" w:rsidP="009B5CF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 xml:space="preserve">Mgr. Iveta Houdková </w:t>
      </w:r>
      <w:proofErr w:type="gramStart"/>
      <w:r w:rsidRPr="009B5CF7">
        <w:rPr>
          <w:rFonts w:ascii="Calibri" w:hAnsi="Calibri" w:cs="Calibri"/>
        </w:rPr>
        <w:t>v.r.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Ing. Jaroslav Vlasák </w:t>
      </w:r>
      <w:proofErr w:type="gramStart"/>
      <w:r>
        <w:rPr>
          <w:rFonts w:ascii="Calibri" w:hAnsi="Calibri" w:cs="Calibri"/>
        </w:rPr>
        <w:t>v.r.</w:t>
      </w:r>
      <w:proofErr w:type="gramEnd"/>
    </w:p>
    <w:p w:rsidR="009B5CF7" w:rsidRPr="009B5CF7" w:rsidRDefault="009B5CF7" w:rsidP="009B5CF7">
      <w:pPr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B5CF7">
        <w:rPr>
          <w:rFonts w:ascii="Calibri" w:hAnsi="Calibri" w:cs="Calibri"/>
        </w:rPr>
        <w:t>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místostarosta</w:t>
      </w:r>
    </w:p>
    <w:p w:rsidR="001C674D" w:rsidRPr="009B5CF7" w:rsidRDefault="001C674D">
      <w:pPr>
        <w:rPr>
          <w:rFonts w:ascii="Calibri" w:hAnsi="Calibri" w:cs="Calibri"/>
        </w:rPr>
      </w:pPr>
    </w:p>
    <w:sectPr w:rsidR="001C674D" w:rsidRPr="009B5C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31" w:rsidRDefault="00496331">
      <w:r>
        <w:separator/>
      </w:r>
    </w:p>
  </w:endnote>
  <w:endnote w:type="continuationSeparator" w:id="0">
    <w:p w:rsidR="00496331" w:rsidRDefault="0049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45" w:rsidRPr="00480128" w:rsidRDefault="009B5CF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920A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4963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31" w:rsidRDefault="00496331">
      <w:r>
        <w:separator/>
      </w:r>
    </w:p>
  </w:footnote>
  <w:footnote w:type="continuationSeparator" w:id="0">
    <w:p w:rsidR="00496331" w:rsidRDefault="0049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C1B"/>
    <w:multiLevelType w:val="hybridMultilevel"/>
    <w:tmpl w:val="5762CF24"/>
    <w:lvl w:ilvl="0" w:tplc="FDDEB244">
      <w:start w:val="1"/>
      <w:numFmt w:val="decimal"/>
      <w:lvlText w:val="(%1)"/>
      <w:lvlJc w:val="left"/>
      <w:pPr>
        <w:ind w:left="1788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F7"/>
    <w:rsid w:val="001C674D"/>
    <w:rsid w:val="00496331"/>
    <w:rsid w:val="004A6B72"/>
    <w:rsid w:val="008920A7"/>
    <w:rsid w:val="00997BD7"/>
    <w:rsid w:val="009B5CF7"/>
    <w:rsid w:val="00BA4FC3"/>
    <w:rsid w:val="00D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B5C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CF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B5CF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CF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92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B5C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CF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B5CF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CF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9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Crhov</dc:creator>
  <cp:lastModifiedBy>Obec Crhov</cp:lastModifiedBy>
  <cp:revision>4</cp:revision>
  <dcterms:created xsi:type="dcterms:W3CDTF">2024-10-22T12:15:00Z</dcterms:created>
  <dcterms:modified xsi:type="dcterms:W3CDTF">2024-10-22T13:37:00Z</dcterms:modified>
</cp:coreProperties>
</file>