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 Řevničov</w:t>
      </w:r>
    </w:p>
    <w:p w14:paraId="00000002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Zastupitelstvo obce Řevničov</w:t>
      </w:r>
    </w:p>
    <w:p w14:paraId="00000003" w14:textId="77777777" w:rsidR="008B2786" w:rsidRDefault="008B27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00000004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Obecně závazná vyhláška obce Řevničov</w:t>
      </w:r>
    </w:p>
    <w:p w14:paraId="00000005" w14:textId="77777777" w:rsidR="008B2786" w:rsidRDefault="00000000">
      <w:pPr>
        <w:spacing w:after="1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regulaci provozování hazardních her</w:t>
      </w:r>
    </w:p>
    <w:p w14:paraId="00000006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7" w14:textId="0BDDC737" w:rsidR="008B278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Řevničov se na svém zasedání dne </w:t>
      </w:r>
      <w:r w:rsidR="004B5A78">
        <w:rPr>
          <w:rFonts w:ascii="Arial" w:eastAsia="Arial" w:hAnsi="Arial" w:cs="Arial"/>
          <w:color w:val="000000"/>
          <w:sz w:val="22"/>
          <w:szCs w:val="22"/>
        </w:rPr>
        <w:t>7. 9. 2026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00000008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9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A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1</w:t>
      </w:r>
    </w:p>
    <w:p w14:paraId="0000000B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Cíl vyhlášky</w:t>
      </w:r>
    </w:p>
    <w:p w14:paraId="0000000C" w14:textId="77777777" w:rsidR="008B2786" w:rsidRDefault="008B2786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0000000D" w14:textId="7777777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Cílem této vyhlášky je regulace hazardu.</w:t>
      </w:r>
    </w:p>
    <w:p w14:paraId="0000000E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0F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2</w:t>
      </w:r>
    </w:p>
    <w:p w14:paraId="00000010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Zákaz provozování </w:t>
      </w:r>
    </w:p>
    <w:p w14:paraId="00000011" w14:textId="77777777" w:rsidR="008B2786" w:rsidRDefault="008B2786">
      <w:pPr>
        <w:jc w:val="both"/>
        <w:rPr>
          <w:rFonts w:ascii="Arial" w:eastAsia="Arial" w:hAnsi="Arial" w:cs="Arial"/>
          <w:sz w:val="22"/>
          <w:szCs w:val="22"/>
        </w:rPr>
      </w:pPr>
    </w:p>
    <w:p w14:paraId="00000012" w14:textId="1197FCAE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Provozování binga, technické hry, živé hry a turnaje malého rozsahu je na celém území obce zakázáno</w:t>
      </w:r>
      <w:r w:rsidR="004B5A78">
        <w:rPr>
          <w:rFonts w:ascii="Arial" w:eastAsia="Arial" w:hAnsi="Arial" w:cs="Arial"/>
          <w:sz w:val="22"/>
          <w:szCs w:val="22"/>
        </w:rPr>
        <w:t>.</w:t>
      </w:r>
    </w:p>
    <w:p w14:paraId="00000013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14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3</w:t>
      </w:r>
    </w:p>
    <w:p w14:paraId="00000015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Přechodné ustanovení</w:t>
      </w:r>
    </w:p>
    <w:p w14:paraId="00000016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17" w14:textId="7777777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00000018" w14:textId="77777777" w:rsidR="008B2786" w:rsidRDefault="008B2786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797C58F1" w14:textId="77777777" w:rsidR="006A6231" w:rsidRDefault="006A6231" w:rsidP="006A623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0399CF1" w14:textId="1D8D6E72" w:rsidR="006A6231" w:rsidRPr="006A6231" w:rsidRDefault="006A6231" w:rsidP="006A6231">
      <w:pPr>
        <w:tabs>
          <w:tab w:val="num" w:pos="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A6231">
        <w:rPr>
          <w:rFonts w:ascii="Arial" w:eastAsia="Arial" w:hAnsi="Arial" w:cs="Arial"/>
          <w:b/>
          <w:bCs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bCs/>
          <w:sz w:val="22"/>
          <w:szCs w:val="22"/>
        </w:rPr>
        <w:t>4</w:t>
      </w:r>
      <w:r w:rsidRPr="006A6231">
        <w:rPr>
          <w:rFonts w:ascii="Arial" w:eastAsia="Arial" w:hAnsi="Arial" w:cs="Arial"/>
          <w:b/>
          <w:bCs/>
          <w:sz w:val="22"/>
          <w:szCs w:val="22"/>
        </w:rPr>
        <w:br/>
      </w:r>
      <w:r>
        <w:rPr>
          <w:rFonts w:ascii="Arial" w:eastAsia="Arial" w:hAnsi="Arial" w:cs="Arial"/>
          <w:b/>
          <w:bCs/>
          <w:sz w:val="22"/>
          <w:szCs w:val="22"/>
        </w:rPr>
        <w:t>Z</w:t>
      </w:r>
      <w:r w:rsidRPr="006A6231">
        <w:rPr>
          <w:rFonts w:ascii="Arial" w:eastAsia="Arial" w:hAnsi="Arial" w:cs="Arial"/>
          <w:b/>
          <w:bCs/>
          <w:sz w:val="22"/>
          <w:szCs w:val="22"/>
        </w:rPr>
        <w:t>rušovací ustanovení</w:t>
      </w:r>
    </w:p>
    <w:p w14:paraId="28591CC9" w14:textId="77777777" w:rsidR="006A6231" w:rsidRDefault="006A6231" w:rsidP="006A6231">
      <w:pPr>
        <w:jc w:val="both"/>
        <w:rPr>
          <w:rFonts w:ascii="Arial" w:eastAsia="Arial" w:hAnsi="Arial" w:cs="Arial"/>
          <w:bCs/>
          <w:sz w:val="22"/>
          <w:szCs w:val="22"/>
        </w:rPr>
      </w:pPr>
    </w:p>
    <w:p w14:paraId="29E5C5C7" w14:textId="4FE892EB" w:rsidR="006A6231" w:rsidRPr="006A6231" w:rsidRDefault="006A6231" w:rsidP="006A6231">
      <w:pPr>
        <w:jc w:val="both"/>
        <w:rPr>
          <w:rFonts w:ascii="Arial" w:eastAsia="Arial" w:hAnsi="Arial" w:cs="Arial"/>
          <w:bCs/>
          <w:sz w:val="22"/>
          <w:szCs w:val="22"/>
        </w:rPr>
      </w:pPr>
      <w:r w:rsidRPr="006A6231">
        <w:rPr>
          <w:rFonts w:ascii="Arial" w:eastAsia="Arial" w:hAnsi="Arial" w:cs="Arial"/>
          <w:bCs/>
          <w:sz w:val="22"/>
          <w:szCs w:val="22"/>
        </w:rPr>
        <w:t xml:space="preserve">Zrušuje se obecně závazná vyhláška </w:t>
      </w:r>
      <w:r>
        <w:rPr>
          <w:rFonts w:ascii="Arial" w:eastAsia="Arial" w:hAnsi="Arial" w:cs="Arial"/>
          <w:bCs/>
          <w:sz w:val="22"/>
          <w:szCs w:val="22"/>
        </w:rPr>
        <w:t xml:space="preserve">obce Řevničov </w:t>
      </w:r>
      <w:r w:rsidRPr="006A6231">
        <w:rPr>
          <w:rFonts w:ascii="Arial" w:eastAsia="Arial" w:hAnsi="Arial" w:cs="Arial"/>
          <w:bCs/>
          <w:sz w:val="22"/>
          <w:szCs w:val="22"/>
        </w:rPr>
        <w:t>č. </w:t>
      </w:r>
      <w:r>
        <w:rPr>
          <w:rFonts w:ascii="Arial" w:eastAsia="Arial" w:hAnsi="Arial" w:cs="Arial"/>
          <w:bCs/>
          <w:sz w:val="22"/>
          <w:szCs w:val="22"/>
        </w:rPr>
        <w:t>4/2024</w:t>
      </w:r>
      <w:r w:rsidRPr="006A6231">
        <w:rPr>
          <w:rFonts w:ascii="Arial" w:eastAsia="Arial" w:hAnsi="Arial" w:cs="Arial"/>
          <w:bCs/>
          <w:sz w:val="22"/>
          <w:szCs w:val="22"/>
        </w:rPr>
        <w:t xml:space="preserve">, o </w:t>
      </w:r>
      <w:r>
        <w:rPr>
          <w:rFonts w:ascii="Arial" w:eastAsia="Arial" w:hAnsi="Arial" w:cs="Arial"/>
          <w:bCs/>
          <w:sz w:val="22"/>
          <w:szCs w:val="22"/>
        </w:rPr>
        <w:t>regulaci provozování hazardních her</w:t>
      </w:r>
      <w:r w:rsidRPr="006A6231">
        <w:rPr>
          <w:rFonts w:ascii="Arial" w:eastAsia="Arial" w:hAnsi="Arial" w:cs="Arial"/>
          <w:bCs/>
          <w:sz w:val="22"/>
          <w:szCs w:val="22"/>
        </w:rPr>
        <w:t xml:space="preserve">, </w:t>
      </w:r>
      <w:r>
        <w:rPr>
          <w:rFonts w:ascii="Arial" w:eastAsia="Arial" w:hAnsi="Arial" w:cs="Arial"/>
          <w:bCs/>
          <w:sz w:val="22"/>
          <w:szCs w:val="22"/>
        </w:rPr>
        <w:t>vydaná dne 29. 4. 2024.</w:t>
      </w:r>
    </w:p>
    <w:p w14:paraId="1D756409" w14:textId="77777777" w:rsidR="006A6231" w:rsidRDefault="006A6231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9" w14:textId="77777777" w:rsidR="008B2786" w:rsidRDefault="008B2786">
      <w:pPr>
        <w:jc w:val="both"/>
        <w:rPr>
          <w:rFonts w:ascii="Arial" w:eastAsia="Arial" w:hAnsi="Arial" w:cs="Arial"/>
          <w:sz w:val="22"/>
          <w:szCs w:val="22"/>
        </w:rPr>
      </w:pPr>
    </w:p>
    <w:p w14:paraId="0000001A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Článek 5</w:t>
      </w:r>
    </w:p>
    <w:p w14:paraId="0000001B" w14:textId="77777777" w:rsidR="008B2786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Účinnost</w:t>
      </w:r>
    </w:p>
    <w:p w14:paraId="0000001C" w14:textId="77777777" w:rsidR="008B2786" w:rsidRDefault="008B2786">
      <w:pPr>
        <w:rPr>
          <w:rFonts w:ascii="Arial" w:eastAsia="Arial" w:hAnsi="Arial" w:cs="Arial"/>
          <w:sz w:val="22"/>
          <w:szCs w:val="22"/>
        </w:rPr>
      </w:pPr>
    </w:p>
    <w:p w14:paraId="0000001D" w14:textId="77777777" w:rsidR="008B278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000001E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1F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20" w14:textId="77777777" w:rsidR="008B2786" w:rsidRDefault="008B2786">
      <w:pPr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00000021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    </w:t>
      </w:r>
    </w:p>
    <w:p w14:paraId="00000022" w14:textId="74159A19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  </w:t>
      </w:r>
    </w:p>
    <w:p w14:paraId="00000023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Mgr. Dominik Petráček, v.r.</w:t>
      </w:r>
      <w:r>
        <w:rPr>
          <w:rFonts w:ascii="Arial" w:eastAsia="Arial" w:hAnsi="Arial" w:cs="Arial"/>
          <w:color w:val="000000"/>
          <w:sz w:val="22"/>
          <w:szCs w:val="22"/>
        </w:rPr>
        <w:tab/>
        <w:t>Lubomír Pondělíček, v.r.</w:t>
      </w:r>
    </w:p>
    <w:p w14:paraId="00000024" w14:textId="77777777" w:rsidR="008B27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starosta</w:t>
      </w:r>
      <w:r>
        <w:rPr>
          <w:rFonts w:ascii="Arial" w:eastAsia="Arial" w:hAnsi="Arial" w:cs="Arial"/>
          <w:color w:val="000000"/>
          <w:sz w:val="22"/>
          <w:szCs w:val="22"/>
        </w:rPr>
        <w:tab/>
        <w:t>místostarosta</w:t>
      </w:r>
    </w:p>
    <w:p w14:paraId="00000025" w14:textId="77777777" w:rsidR="008B2786" w:rsidRDefault="008B2786">
      <w:pPr>
        <w:spacing w:after="200" w:line="276" w:lineRule="auto"/>
        <w:rPr>
          <w:rFonts w:ascii="Arial" w:eastAsia="Arial" w:hAnsi="Arial" w:cs="Arial"/>
          <w:b/>
          <w:i/>
          <w:sz w:val="22"/>
          <w:szCs w:val="22"/>
        </w:rPr>
      </w:pPr>
    </w:p>
    <w:sectPr w:rsidR="008B2786">
      <w:pgSz w:w="11906" w:h="16838"/>
      <w:pgMar w:top="1134" w:right="1417" w:bottom="184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75A3" w14:textId="77777777" w:rsidR="009B524B" w:rsidRDefault="009B524B" w:rsidP="009F774A">
      <w:r>
        <w:separator/>
      </w:r>
    </w:p>
  </w:endnote>
  <w:endnote w:type="continuationSeparator" w:id="0">
    <w:p w14:paraId="6F118100" w14:textId="77777777" w:rsidR="009B524B" w:rsidRDefault="009B524B" w:rsidP="009F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FCFD" w14:textId="77777777" w:rsidR="009B524B" w:rsidRDefault="009B524B" w:rsidP="009F774A">
      <w:r>
        <w:separator/>
      </w:r>
    </w:p>
  </w:footnote>
  <w:footnote w:type="continuationSeparator" w:id="0">
    <w:p w14:paraId="6F362D65" w14:textId="77777777" w:rsidR="009B524B" w:rsidRDefault="009B524B" w:rsidP="009F7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2367E"/>
    <w:multiLevelType w:val="multilevel"/>
    <w:tmpl w:val="8EDE4E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55263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86"/>
    <w:rsid w:val="00300765"/>
    <w:rsid w:val="004B5A78"/>
    <w:rsid w:val="005A3FF7"/>
    <w:rsid w:val="006A6231"/>
    <w:rsid w:val="0089773C"/>
    <w:rsid w:val="008B2786"/>
    <w:rsid w:val="0091475B"/>
    <w:rsid w:val="009B524B"/>
    <w:rsid w:val="009F774A"/>
    <w:rsid w:val="00C5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C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32"/>
  </w:style>
  <w:style w:type="paragraph" w:styleId="Heading1">
    <w:name w:val="heading 1"/>
    <w:basedOn w:val="Normal"/>
    <w:next w:val="Normal"/>
    <w:link w:val="Heading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5B8"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semiHidden/>
    <w:unhideWhenUsed/>
    <w:rsid w:val="00DC3232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al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Header">
    <w:name w:val="header"/>
    <w:basedOn w:val="Normal"/>
    <w:link w:val="Header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ListParagraph">
    <w:name w:val="List Paragraph"/>
    <w:basedOn w:val="Normal"/>
    <w:uiPriority w:val="34"/>
    <w:qFormat/>
    <w:rsid w:val="00D7126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RN9+Q32NtbiiUrn1Cg5Nh4GyQ==">CgMxLjA4AHIhMXVoeE40NWo0X1BCd3I0QVQ2ZDJUOEVUVEU4NkJaMEdq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2026-08-27T13:42:00Z</dcterms:created>
  <dcterms:modified xsi:type="dcterms:W3CDTF">2026-09-08T10:02:00Z</dcterms:modified>
</cp:coreProperties>
</file>