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B1FFF" w14:textId="77777777" w:rsidR="009C2D9E" w:rsidRPr="00880102" w:rsidRDefault="009C2D9E" w:rsidP="009C2D9E">
      <w:pPr>
        <w:jc w:val="center"/>
        <w:rPr>
          <w:b/>
          <w:sz w:val="40"/>
          <w:szCs w:val="40"/>
        </w:rPr>
      </w:pPr>
      <w:r>
        <w:rPr>
          <w:b/>
          <w:sz w:val="40"/>
          <w:szCs w:val="40"/>
        </w:rPr>
        <w:t xml:space="preserve">O B E C   K L Í N Y </w:t>
      </w:r>
    </w:p>
    <w:p w14:paraId="6A27526D" w14:textId="77777777" w:rsidR="009C2D9E" w:rsidRDefault="009C2D9E" w:rsidP="009C2D9E">
      <w:pPr>
        <w:jc w:val="center"/>
        <w:rPr>
          <w:b/>
          <w:sz w:val="20"/>
        </w:rPr>
      </w:pPr>
    </w:p>
    <w:p w14:paraId="019202CF" w14:textId="77777777" w:rsidR="009C2D9E" w:rsidRPr="007913A8" w:rsidRDefault="009C2D9E" w:rsidP="009C2D9E">
      <w:pPr>
        <w:jc w:val="center"/>
        <w:rPr>
          <w:b/>
          <w:sz w:val="32"/>
        </w:rPr>
      </w:pPr>
      <w:r w:rsidRPr="00D93E33">
        <w:rPr>
          <w:b/>
          <w:bCs/>
          <w:sz w:val="32"/>
          <w:szCs w:val="32"/>
          <w:lang w:eastAsia="ar-SA"/>
        </w:rPr>
        <w:t xml:space="preserve">ZASTUPITELSTVO OBCE </w:t>
      </w:r>
      <w:r>
        <w:rPr>
          <w:b/>
          <w:bCs/>
          <w:sz w:val="32"/>
          <w:szCs w:val="32"/>
          <w:lang w:eastAsia="ar-SA"/>
        </w:rPr>
        <w:t>KLÍNY</w:t>
      </w:r>
    </w:p>
    <w:p w14:paraId="59825F31" w14:textId="77777777" w:rsidR="009C2D9E" w:rsidRPr="00880102" w:rsidRDefault="009C2D9E" w:rsidP="009C2D9E">
      <w:pPr>
        <w:jc w:val="center"/>
        <w:rPr>
          <w:b/>
          <w:sz w:val="20"/>
        </w:rPr>
      </w:pPr>
    </w:p>
    <w:p w14:paraId="798ACA24" w14:textId="77777777" w:rsidR="009C2D9E" w:rsidRPr="0090131E" w:rsidRDefault="009C2D9E" w:rsidP="009C2D9E">
      <w:pPr>
        <w:jc w:val="center"/>
        <w:rPr>
          <w:b/>
          <w:sz w:val="32"/>
          <w:szCs w:val="32"/>
        </w:rPr>
      </w:pPr>
      <w:r w:rsidRPr="00880102">
        <w:rPr>
          <w:b/>
          <w:sz w:val="32"/>
          <w:szCs w:val="32"/>
        </w:rPr>
        <w:t>Obecně závazná vyhláška</w:t>
      </w:r>
    </w:p>
    <w:p w14:paraId="5C79CF99" w14:textId="77777777" w:rsidR="00561E02" w:rsidRPr="0072122F" w:rsidRDefault="00561E02" w:rsidP="00561E02">
      <w:pPr>
        <w:jc w:val="center"/>
        <w:rPr>
          <w:b/>
          <w:bCs/>
        </w:rPr>
      </w:pPr>
    </w:p>
    <w:p w14:paraId="481DF89F"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40D7D603"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3339FA4C" w14:textId="21B58E3B" w:rsidR="00561E02" w:rsidRPr="00C156C1" w:rsidRDefault="00561E02" w:rsidP="00561E02">
      <w:pPr>
        <w:pStyle w:val="Zkladntextodsazen"/>
        <w:ind w:left="0" w:firstLine="0"/>
      </w:pPr>
      <w:r w:rsidRPr="00AD642E">
        <w:rPr>
          <w:i/>
        </w:rPr>
        <w:t xml:space="preserve">Zastupitelstvo </w:t>
      </w:r>
      <w:r w:rsidR="00F12724">
        <w:rPr>
          <w:i/>
        </w:rPr>
        <w:t xml:space="preserve">obce </w:t>
      </w:r>
      <w:r w:rsidR="009C2D9E">
        <w:rPr>
          <w:bCs/>
          <w:i/>
        </w:rPr>
        <w:t>Klíny</w:t>
      </w:r>
      <w:r w:rsidR="001D0156" w:rsidRPr="00880102">
        <w:rPr>
          <w:b/>
          <w:bCs/>
          <w:i/>
        </w:rPr>
        <w:t xml:space="preserve"> </w:t>
      </w:r>
      <w:r w:rsidRPr="00AD642E">
        <w:rPr>
          <w:i/>
        </w:rPr>
        <w:t xml:space="preserve">se na svém zasedání dne </w:t>
      </w:r>
      <w:r w:rsidR="00167680">
        <w:rPr>
          <w:i/>
        </w:rPr>
        <w:t>4</w:t>
      </w:r>
      <w:r w:rsidR="00992F27">
        <w:rPr>
          <w:i/>
        </w:rPr>
        <w:t>. prosince</w:t>
      </w:r>
      <w:r w:rsidRPr="00255DE2">
        <w:rPr>
          <w:i/>
        </w:rPr>
        <w:t xml:space="preserve"> </w:t>
      </w:r>
      <w:r w:rsidR="009C2D9E">
        <w:rPr>
          <w:i/>
        </w:rPr>
        <w:t>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w:t>
      </w:r>
      <w:r w:rsidR="00992F27">
        <w:rPr>
          <w:i/>
        </w:rPr>
        <w:t> </w:t>
      </w:r>
      <w:r w:rsidRPr="00AD642E">
        <w:rPr>
          <w:i/>
        </w:rPr>
        <w:t>h) zákona č.</w:t>
      </w:r>
      <w:r w:rsidR="006C2CF0">
        <w:rPr>
          <w:i/>
        </w:rPr>
        <w:t> </w:t>
      </w:r>
      <w:r w:rsidRPr="00AD642E">
        <w:rPr>
          <w:i/>
        </w:rPr>
        <w:t>128/2000 Sb., o obcích (obecní zřízení), ve znění pozdějších předpisů, tuto obecně závaznou vyhlášku (dále jen „vyhláška“):</w:t>
      </w:r>
    </w:p>
    <w:p w14:paraId="5243FAD8" w14:textId="77777777" w:rsidR="00852FB3" w:rsidRPr="00861912" w:rsidRDefault="00852FB3" w:rsidP="00561E02">
      <w:pPr>
        <w:jc w:val="center"/>
        <w:rPr>
          <w:b/>
        </w:rPr>
      </w:pPr>
    </w:p>
    <w:p w14:paraId="14FB0404" w14:textId="77777777" w:rsidR="00561E02" w:rsidRPr="00861912" w:rsidRDefault="003D4103" w:rsidP="00561E02">
      <w:pPr>
        <w:jc w:val="center"/>
        <w:rPr>
          <w:b/>
        </w:rPr>
      </w:pPr>
      <w:r>
        <w:rPr>
          <w:b/>
        </w:rPr>
        <w:t>Článek</w:t>
      </w:r>
      <w:r w:rsidR="00561E02" w:rsidRPr="00861912">
        <w:rPr>
          <w:b/>
        </w:rPr>
        <w:t xml:space="preserve"> 1</w:t>
      </w:r>
    </w:p>
    <w:p w14:paraId="7CD5D53B" w14:textId="77777777" w:rsidR="00561E02" w:rsidRPr="00861912" w:rsidRDefault="00561E02" w:rsidP="00561E02">
      <w:pPr>
        <w:jc w:val="center"/>
        <w:rPr>
          <w:b/>
        </w:rPr>
      </w:pPr>
      <w:r w:rsidRPr="00861912">
        <w:rPr>
          <w:b/>
        </w:rPr>
        <w:t>Úvodní ustanovení</w:t>
      </w:r>
    </w:p>
    <w:p w14:paraId="32623916" w14:textId="77777777" w:rsidR="00561E02" w:rsidRPr="00861912" w:rsidRDefault="00561E02" w:rsidP="00561E02">
      <w:pPr>
        <w:jc w:val="both"/>
      </w:pPr>
    </w:p>
    <w:p w14:paraId="7D34D62F" w14:textId="77777777" w:rsidR="00561E02" w:rsidRPr="00861912" w:rsidRDefault="00F12724" w:rsidP="00561E02">
      <w:pPr>
        <w:numPr>
          <w:ilvl w:val="0"/>
          <w:numId w:val="1"/>
        </w:numPr>
        <w:jc w:val="both"/>
      </w:pPr>
      <w:r>
        <w:t xml:space="preserve">Obec </w:t>
      </w:r>
      <w:r w:rsidR="009C2D9E">
        <w:t>Klíny</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6F09B711"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62C0F9E4"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203F7D44"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3EB56096" w14:textId="77777777" w:rsidR="00822A24" w:rsidRDefault="00822A24"/>
    <w:p w14:paraId="4F472DE3" w14:textId="77777777" w:rsidR="00561E02" w:rsidRPr="006C2CF0" w:rsidRDefault="003D4103" w:rsidP="00561E02">
      <w:pPr>
        <w:jc w:val="center"/>
        <w:rPr>
          <w:b/>
        </w:rPr>
      </w:pPr>
      <w:r w:rsidRPr="006C2CF0">
        <w:rPr>
          <w:b/>
        </w:rPr>
        <w:t xml:space="preserve">Článek </w:t>
      </w:r>
      <w:r w:rsidR="00561E02" w:rsidRPr="006C2CF0">
        <w:rPr>
          <w:b/>
        </w:rPr>
        <w:t>2</w:t>
      </w:r>
    </w:p>
    <w:p w14:paraId="78B83DAB" w14:textId="77777777" w:rsidR="00561E02" w:rsidRPr="006C2CF0" w:rsidRDefault="00561E02" w:rsidP="00561E02">
      <w:pPr>
        <w:jc w:val="center"/>
        <w:rPr>
          <w:b/>
        </w:rPr>
      </w:pPr>
      <w:r w:rsidRPr="006C2CF0">
        <w:rPr>
          <w:b/>
        </w:rPr>
        <w:t>Poplatník</w:t>
      </w:r>
    </w:p>
    <w:p w14:paraId="4F22D204" w14:textId="77777777" w:rsidR="00561E02" w:rsidRPr="006C2CF0" w:rsidRDefault="00561E02"/>
    <w:p w14:paraId="05DFB7E7"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729EC13A" w14:textId="77777777" w:rsidR="005F7D45" w:rsidRPr="005F7D45" w:rsidRDefault="005F7D45" w:rsidP="005F7D45"/>
    <w:p w14:paraId="4F67C3A2"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5AC8F78A" w14:textId="77777777" w:rsidR="00561E02" w:rsidRPr="006C2CF0" w:rsidRDefault="00561E02" w:rsidP="00561E02">
      <w:pPr>
        <w:tabs>
          <w:tab w:val="left" w:pos="3780"/>
        </w:tabs>
        <w:jc w:val="center"/>
        <w:rPr>
          <w:b/>
        </w:rPr>
      </w:pPr>
      <w:r w:rsidRPr="006C2CF0">
        <w:rPr>
          <w:b/>
        </w:rPr>
        <w:t>Ohlašovací povinnost</w:t>
      </w:r>
    </w:p>
    <w:p w14:paraId="6ACD533B" w14:textId="77777777" w:rsidR="00561E02" w:rsidRPr="006C2CF0" w:rsidRDefault="00561E02" w:rsidP="00561E02">
      <w:pPr>
        <w:tabs>
          <w:tab w:val="left" w:pos="3780"/>
        </w:tabs>
        <w:jc w:val="both"/>
      </w:pPr>
    </w:p>
    <w:p w14:paraId="61FEE010" w14:textId="77777777" w:rsidR="00814C64" w:rsidRPr="009C2D9E" w:rsidRDefault="00814C64" w:rsidP="00814C64">
      <w:pPr>
        <w:pStyle w:val="Zkladntext"/>
        <w:numPr>
          <w:ilvl w:val="0"/>
          <w:numId w:val="39"/>
        </w:numPr>
        <w:spacing w:after="0"/>
        <w:jc w:val="both"/>
      </w:pPr>
      <w:r w:rsidRPr="009C2D9E">
        <w:t xml:space="preserve">Poplatník je povinen podat správci poplatku ohlášení do </w:t>
      </w:r>
      <w:r w:rsidR="009C2D9E" w:rsidRPr="009C2D9E">
        <w:t>15</w:t>
      </w:r>
      <w:r w:rsidRPr="009C2D9E">
        <w:t xml:space="preserve"> dnů od vzniku poplatkové povinnosti. Ve stejné lhůtě se ohlašuje nárok na osvobození</w:t>
      </w:r>
      <w:r w:rsidR="00420424" w:rsidRPr="009C2D9E">
        <w:t xml:space="preserve"> nebo úlev</w:t>
      </w:r>
      <w:r w:rsidR="00835206" w:rsidRPr="009C2D9E">
        <w:t>u</w:t>
      </w:r>
      <w:r w:rsidRPr="009C2D9E">
        <w:t xml:space="preserve">, existoval-li důvod osvobození </w:t>
      </w:r>
      <w:r w:rsidR="00420424" w:rsidRPr="009C2D9E">
        <w:t xml:space="preserve">nebo úlevy </w:t>
      </w:r>
      <w:r w:rsidRPr="009C2D9E">
        <w:t>v okamžiku vzniku poplatkové povinnosti.</w:t>
      </w:r>
    </w:p>
    <w:p w14:paraId="09E6B9BB" w14:textId="77777777" w:rsidR="00A11884" w:rsidRPr="009C2D9E" w:rsidRDefault="00A11884" w:rsidP="00A11884">
      <w:pPr>
        <w:pStyle w:val="Normln2"/>
        <w:numPr>
          <w:ilvl w:val="0"/>
          <w:numId w:val="39"/>
        </w:numPr>
        <w:autoSpaceDE w:val="0"/>
        <w:autoSpaceDN w:val="0"/>
        <w:adjustRightInd w:val="0"/>
        <w:jc w:val="both"/>
        <w:rPr>
          <w:bCs/>
          <w:szCs w:val="24"/>
        </w:rPr>
      </w:pPr>
      <w:r w:rsidRPr="009C2D9E">
        <w:t>Obsah ohlášení upravuje zákon.</w:t>
      </w:r>
      <w:r w:rsidRPr="009C2D9E">
        <w:rPr>
          <w:rStyle w:val="Znakapoznpodarou"/>
        </w:rPr>
        <w:footnoteReference w:id="7"/>
      </w:r>
      <w:r w:rsidRPr="009C2D9E">
        <w:rPr>
          <w:szCs w:val="24"/>
          <w:vertAlign w:val="superscript"/>
        </w:rPr>
        <w:t>)</w:t>
      </w:r>
    </w:p>
    <w:p w14:paraId="736FEE55" w14:textId="77777777" w:rsidR="00A11884" w:rsidRPr="009C2D9E" w:rsidRDefault="00A11884" w:rsidP="00A11884">
      <w:pPr>
        <w:pStyle w:val="Normln2"/>
        <w:numPr>
          <w:ilvl w:val="0"/>
          <w:numId w:val="39"/>
        </w:numPr>
        <w:autoSpaceDE w:val="0"/>
        <w:autoSpaceDN w:val="0"/>
        <w:adjustRightInd w:val="0"/>
        <w:jc w:val="both"/>
        <w:rPr>
          <w:bCs/>
          <w:szCs w:val="24"/>
        </w:rPr>
      </w:pPr>
      <w:r w:rsidRPr="009C2D9E">
        <w:rPr>
          <w:bCs/>
          <w:szCs w:val="24"/>
        </w:rPr>
        <w:t>Postup při změně</w:t>
      </w:r>
      <w:r w:rsidRPr="009C2D9E">
        <w:rPr>
          <w:rStyle w:val="Znakapoznpodarou"/>
          <w:bCs/>
          <w:szCs w:val="24"/>
        </w:rPr>
        <w:footnoteReference w:id="8"/>
      </w:r>
      <w:r w:rsidRPr="009C2D9E">
        <w:rPr>
          <w:bCs/>
          <w:szCs w:val="24"/>
          <w:vertAlign w:val="superscript"/>
        </w:rPr>
        <w:t>)</w:t>
      </w:r>
      <w:r w:rsidRPr="009C2D9E">
        <w:rPr>
          <w:bCs/>
          <w:szCs w:val="24"/>
        </w:rPr>
        <w:t xml:space="preserve"> údajů uvedených v ohlášení upravuje zákon.</w:t>
      </w:r>
      <w:r w:rsidRPr="009C2D9E">
        <w:rPr>
          <w:rStyle w:val="Znakapoznpodarou"/>
          <w:bCs/>
          <w:szCs w:val="24"/>
        </w:rPr>
        <w:footnoteReference w:id="9"/>
      </w:r>
      <w:r w:rsidRPr="009C2D9E">
        <w:rPr>
          <w:bCs/>
          <w:szCs w:val="24"/>
          <w:vertAlign w:val="superscript"/>
        </w:rPr>
        <w:t>)</w:t>
      </w:r>
      <w:r w:rsidRPr="009C2D9E">
        <w:rPr>
          <w:bCs/>
          <w:szCs w:val="24"/>
        </w:rPr>
        <w:t xml:space="preserve"> </w:t>
      </w:r>
    </w:p>
    <w:p w14:paraId="281723F3" w14:textId="77777777" w:rsidR="00A11884" w:rsidRPr="009C2D9E" w:rsidRDefault="00A11884" w:rsidP="00A11884">
      <w:pPr>
        <w:numPr>
          <w:ilvl w:val="0"/>
          <w:numId w:val="39"/>
        </w:numPr>
        <w:jc w:val="both"/>
        <w:rPr>
          <w:sz w:val="23"/>
          <w:szCs w:val="23"/>
        </w:rPr>
      </w:pPr>
      <w:r w:rsidRPr="009C2D9E">
        <w:rPr>
          <w:sz w:val="23"/>
          <w:szCs w:val="23"/>
        </w:rPr>
        <w:t>Důsledky nesplnění ohlašovací povinnosti ke vzniku osvobození nebo úlevy stanoví zákon.</w:t>
      </w:r>
      <w:r w:rsidRPr="009C2D9E">
        <w:rPr>
          <w:rStyle w:val="Znakapoznpodarou"/>
          <w:sz w:val="23"/>
          <w:szCs w:val="23"/>
        </w:rPr>
        <w:footnoteReference w:id="10"/>
      </w:r>
      <w:r w:rsidRPr="009C2D9E">
        <w:rPr>
          <w:sz w:val="23"/>
          <w:szCs w:val="23"/>
          <w:vertAlign w:val="superscript"/>
        </w:rPr>
        <w:t>)</w:t>
      </w:r>
    </w:p>
    <w:p w14:paraId="1ACAD881" w14:textId="77777777" w:rsidR="00884A5E" w:rsidRPr="009C2D9E" w:rsidRDefault="00A11884" w:rsidP="00A11884">
      <w:pPr>
        <w:numPr>
          <w:ilvl w:val="0"/>
          <w:numId w:val="39"/>
        </w:numPr>
        <w:jc w:val="both"/>
        <w:rPr>
          <w:sz w:val="23"/>
          <w:szCs w:val="23"/>
        </w:rPr>
      </w:pPr>
      <w:r w:rsidRPr="009C2D9E">
        <w:t>Poplatník není povinen podat ohlášení</w:t>
      </w:r>
      <w:r w:rsidR="009C2D9E" w:rsidRPr="009C2D9E">
        <w:t xml:space="preserve"> k osvobození dle čl. 5 odst. 2</w:t>
      </w:r>
      <w:r w:rsidR="00992F27">
        <w:t xml:space="preserve"> písm. a)</w:t>
      </w:r>
      <w:r w:rsidR="009C2D9E" w:rsidRPr="009C2D9E">
        <w:t xml:space="preserve"> této vyhlášky</w:t>
      </w:r>
      <w:r w:rsidRPr="009C2D9E">
        <w:t>.</w:t>
      </w:r>
      <w:r w:rsidRPr="009C2D9E">
        <w:rPr>
          <w:rStyle w:val="Znakapoznpodarou"/>
        </w:rPr>
        <w:footnoteReference w:id="11"/>
      </w:r>
      <w:r w:rsidRPr="009C2D9E">
        <w:rPr>
          <w:vertAlign w:val="superscript"/>
        </w:rPr>
        <w:t>)</w:t>
      </w:r>
    </w:p>
    <w:p w14:paraId="72E07B51" w14:textId="77777777" w:rsidR="00561E02" w:rsidRPr="009C2D9E" w:rsidRDefault="00561E02" w:rsidP="00561E02">
      <w:pPr>
        <w:tabs>
          <w:tab w:val="left" w:pos="3780"/>
        </w:tabs>
        <w:jc w:val="both"/>
      </w:pPr>
    </w:p>
    <w:p w14:paraId="28E7C3F2" w14:textId="77777777" w:rsidR="00561E02" w:rsidRPr="009C2D9E" w:rsidRDefault="003D4103" w:rsidP="00561E02">
      <w:pPr>
        <w:tabs>
          <w:tab w:val="left" w:pos="3780"/>
        </w:tabs>
        <w:jc w:val="center"/>
        <w:rPr>
          <w:b/>
        </w:rPr>
      </w:pPr>
      <w:r w:rsidRPr="009C2D9E">
        <w:rPr>
          <w:b/>
        </w:rPr>
        <w:t xml:space="preserve">Článek </w:t>
      </w:r>
      <w:r w:rsidR="00561E02" w:rsidRPr="009C2D9E">
        <w:rPr>
          <w:b/>
        </w:rPr>
        <w:t>4</w:t>
      </w:r>
    </w:p>
    <w:p w14:paraId="5E54D595" w14:textId="77777777" w:rsidR="00561E02" w:rsidRPr="009C2D9E" w:rsidRDefault="007F4991" w:rsidP="00561E02">
      <w:pPr>
        <w:tabs>
          <w:tab w:val="left" w:pos="3780"/>
        </w:tabs>
        <w:jc w:val="center"/>
        <w:rPr>
          <w:b/>
        </w:rPr>
      </w:pPr>
      <w:r w:rsidRPr="009C2D9E">
        <w:rPr>
          <w:b/>
        </w:rPr>
        <w:t>V</w:t>
      </w:r>
      <w:r w:rsidR="0072676B" w:rsidRPr="009C2D9E">
        <w:rPr>
          <w:b/>
        </w:rPr>
        <w:t>ýpočet výše poplatku</w:t>
      </w:r>
    </w:p>
    <w:p w14:paraId="77929795" w14:textId="77777777" w:rsidR="00561E02" w:rsidRPr="009C2D9E" w:rsidRDefault="00561E02" w:rsidP="00561E02">
      <w:pPr>
        <w:tabs>
          <w:tab w:val="left" w:pos="3780"/>
        </w:tabs>
        <w:jc w:val="both"/>
      </w:pPr>
    </w:p>
    <w:p w14:paraId="4DCE22E5" w14:textId="77777777" w:rsidR="00561E02" w:rsidRPr="009C2D9E" w:rsidRDefault="0072676B" w:rsidP="00561E02">
      <w:pPr>
        <w:numPr>
          <w:ilvl w:val="0"/>
          <w:numId w:val="4"/>
        </w:numPr>
        <w:tabs>
          <w:tab w:val="left" w:pos="3780"/>
        </w:tabs>
        <w:jc w:val="both"/>
      </w:pPr>
      <w:r w:rsidRPr="009C2D9E">
        <w:t>Poplatek</w:t>
      </w:r>
      <w:r w:rsidR="00DA77BD" w:rsidRPr="009C2D9E">
        <w:t xml:space="preserve"> </w:t>
      </w:r>
      <w:r w:rsidR="00561E02" w:rsidRPr="009C2D9E">
        <w:t xml:space="preserve">činí </w:t>
      </w:r>
      <w:r w:rsidR="009C2D9E" w:rsidRPr="009C2D9E">
        <w:rPr>
          <w:b/>
        </w:rPr>
        <w:t xml:space="preserve">1200 </w:t>
      </w:r>
      <w:r w:rsidR="007F4991" w:rsidRPr="009C2D9E">
        <w:t>Kč za poplatkové období.</w:t>
      </w:r>
    </w:p>
    <w:p w14:paraId="781D7717" w14:textId="77777777" w:rsidR="001A2E6D" w:rsidRPr="009C2D9E" w:rsidRDefault="00E257DF" w:rsidP="001A2E6D">
      <w:pPr>
        <w:numPr>
          <w:ilvl w:val="0"/>
          <w:numId w:val="4"/>
        </w:numPr>
        <w:tabs>
          <w:tab w:val="left" w:pos="3780"/>
        </w:tabs>
        <w:jc w:val="both"/>
      </w:pPr>
      <w:r w:rsidRPr="009C2D9E">
        <w:t>Postup pro zjištění výše poplatku v případě osvobození, nebo vzniku nebo zániku poplatkové povinnosti v průběhu kalendářního roku stanoví zákon.</w:t>
      </w:r>
      <w:r w:rsidR="001A2E6D" w:rsidRPr="009C2D9E">
        <w:rPr>
          <w:rStyle w:val="Znakapoznpodarou"/>
        </w:rPr>
        <w:footnoteReference w:id="12"/>
      </w:r>
      <w:r w:rsidR="001A2E6D" w:rsidRPr="009C2D9E">
        <w:rPr>
          <w:vertAlign w:val="superscript"/>
        </w:rPr>
        <w:t>)</w:t>
      </w:r>
    </w:p>
    <w:p w14:paraId="1D6EADA3" w14:textId="77777777" w:rsidR="00377C5E" w:rsidRPr="009C2D9E" w:rsidRDefault="00410404" w:rsidP="001A2E6D">
      <w:pPr>
        <w:numPr>
          <w:ilvl w:val="0"/>
          <w:numId w:val="4"/>
        </w:numPr>
        <w:tabs>
          <w:tab w:val="left" w:pos="3780"/>
        </w:tabs>
        <w:jc w:val="both"/>
      </w:pPr>
      <w:r w:rsidRPr="009C2D9E">
        <w:rPr>
          <w:color w:val="000000"/>
        </w:rPr>
        <w:t xml:space="preserve">V případě úlevy </w:t>
      </w:r>
      <w:r w:rsidR="00377C5E" w:rsidRPr="009C2D9E">
        <w:rPr>
          <w:color w:val="000000"/>
        </w:rPr>
        <w:t>se výše snížení poplatku stanoví obdobně postupem dle § 10h odst. 2 písm. b) a odst. 3 písm. c) zákona o místních poplatcích, a to v závislosti na výši úlevy.</w:t>
      </w:r>
    </w:p>
    <w:p w14:paraId="3A07F87E" w14:textId="77777777" w:rsidR="003A13D9" w:rsidRPr="009C2D9E" w:rsidRDefault="003A13D9" w:rsidP="003A13D9"/>
    <w:p w14:paraId="5ED4CF0A" w14:textId="77777777" w:rsidR="009C2D9E" w:rsidRDefault="009C2D9E">
      <w:pPr>
        <w:rPr>
          <w:b/>
          <w:bCs/>
        </w:rPr>
      </w:pPr>
      <w:r>
        <w:rPr>
          <w:b/>
          <w:bCs/>
        </w:rPr>
        <w:br w:type="page"/>
      </w:r>
    </w:p>
    <w:p w14:paraId="2517A799" w14:textId="77777777" w:rsidR="00814C64" w:rsidRPr="009C2D9E" w:rsidRDefault="00814C64" w:rsidP="00814C64">
      <w:pPr>
        <w:pStyle w:val="Zkladntext"/>
        <w:spacing w:after="0"/>
        <w:jc w:val="center"/>
        <w:rPr>
          <w:b/>
          <w:bCs/>
        </w:rPr>
      </w:pPr>
      <w:r w:rsidRPr="009C2D9E">
        <w:rPr>
          <w:b/>
          <w:bCs/>
        </w:rPr>
        <w:lastRenderedPageBreak/>
        <w:t>Článek 5</w:t>
      </w:r>
    </w:p>
    <w:p w14:paraId="178560D1" w14:textId="77777777" w:rsidR="00814C64" w:rsidRPr="009C2D9E" w:rsidRDefault="00814C64" w:rsidP="00814C64">
      <w:pPr>
        <w:pStyle w:val="Zkladntext"/>
        <w:spacing w:after="0"/>
        <w:jc w:val="center"/>
        <w:rPr>
          <w:b/>
          <w:bCs/>
        </w:rPr>
      </w:pPr>
      <w:r w:rsidRPr="009C2D9E">
        <w:rPr>
          <w:b/>
          <w:bCs/>
        </w:rPr>
        <w:t>Osvobození a úlevy</w:t>
      </w:r>
    </w:p>
    <w:p w14:paraId="72DFE94C" w14:textId="77777777" w:rsidR="00814C64" w:rsidRPr="009C2D9E" w:rsidRDefault="00814C64" w:rsidP="00814C64">
      <w:pPr>
        <w:pStyle w:val="Zkladntext"/>
        <w:spacing w:after="0"/>
        <w:jc w:val="center"/>
        <w:rPr>
          <w:b/>
          <w:bCs/>
        </w:rPr>
      </w:pPr>
    </w:p>
    <w:p w14:paraId="1305EB5E" w14:textId="77777777" w:rsidR="00814C64" w:rsidRPr="009C2D9E" w:rsidRDefault="00814C64" w:rsidP="00814C64">
      <w:pPr>
        <w:pStyle w:val="Zkladntext"/>
        <w:numPr>
          <w:ilvl w:val="0"/>
          <w:numId w:val="34"/>
        </w:numPr>
        <w:spacing w:after="0"/>
      </w:pPr>
      <w:r w:rsidRPr="009C2D9E">
        <w:t>Důvody osvobození od poplatku stanoví zákon.</w:t>
      </w:r>
      <w:r w:rsidR="006C2CF0" w:rsidRPr="009C2D9E">
        <w:rPr>
          <w:rStyle w:val="Znakapoznpodarou"/>
        </w:rPr>
        <w:footnoteReference w:id="13"/>
      </w:r>
      <w:r w:rsidR="006C2CF0" w:rsidRPr="009C2D9E">
        <w:rPr>
          <w:vertAlign w:val="superscript"/>
        </w:rPr>
        <w:t>)</w:t>
      </w:r>
    </w:p>
    <w:p w14:paraId="65233835" w14:textId="77777777" w:rsidR="009C2D9E" w:rsidRPr="009C2D9E" w:rsidRDefault="00814C64" w:rsidP="009C2D9E">
      <w:pPr>
        <w:pStyle w:val="Zkladntext"/>
        <w:numPr>
          <w:ilvl w:val="0"/>
          <w:numId w:val="34"/>
        </w:numPr>
        <w:spacing w:after="0"/>
        <w:jc w:val="both"/>
      </w:pPr>
      <w:r w:rsidRPr="009C2D9E">
        <w:t xml:space="preserve">Dále se touto vyhláškou stanoví úleva na poplatku </w:t>
      </w:r>
      <w:r w:rsidR="009C2D9E" w:rsidRPr="009C2D9E">
        <w:t xml:space="preserve">pro poplatníky dle § 10e písm. a) zákona o místních poplatcích </w:t>
      </w:r>
    </w:p>
    <w:p w14:paraId="133038E6" w14:textId="77777777" w:rsidR="009C2D9E" w:rsidRPr="009C2D9E" w:rsidRDefault="009C2D9E" w:rsidP="009C2D9E">
      <w:pPr>
        <w:pStyle w:val="Zkladntext"/>
        <w:numPr>
          <w:ilvl w:val="1"/>
          <w:numId w:val="34"/>
        </w:numPr>
        <w:tabs>
          <w:tab w:val="clear" w:pos="1021"/>
        </w:tabs>
        <w:spacing w:after="0"/>
        <w:ind w:left="714" w:hanging="357"/>
        <w:jc w:val="both"/>
      </w:pPr>
      <w:r w:rsidRPr="009C2D9E">
        <w:t>mladších 18 let ve výši 600 Kč za kalendářní rok, nebo příslušná část dle čl. 4 odst. 3 této vyhlášky;</w:t>
      </w:r>
    </w:p>
    <w:p w14:paraId="3C039BC2" w14:textId="42ADCB98" w:rsidR="009C2D9E" w:rsidRPr="009C2D9E" w:rsidRDefault="009C2D9E" w:rsidP="009C2D9E">
      <w:pPr>
        <w:pStyle w:val="Zkladntext"/>
        <w:numPr>
          <w:ilvl w:val="1"/>
          <w:numId w:val="34"/>
        </w:numPr>
        <w:tabs>
          <w:tab w:val="clear" w:pos="1021"/>
        </w:tabs>
        <w:spacing w:after="0"/>
        <w:ind w:left="714" w:hanging="357"/>
        <w:jc w:val="both"/>
      </w:pPr>
      <w:r w:rsidRPr="009C2D9E">
        <w:t xml:space="preserve">poživatele starobního důchodu ve výši </w:t>
      </w:r>
      <w:r w:rsidR="001B2D56">
        <w:t>6</w:t>
      </w:r>
      <w:r w:rsidRPr="009C2D9E">
        <w:t>00 Kč za kalendářní rok, nebo příslušná část dle čl. 4 odst. 3 této vyhlášky.</w:t>
      </w:r>
    </w:p>
    <w:p w14:paraId="717B30E6" w14:textId="77777777" w:rsidR="009C2D9E" w:rsidRPr="009C2D9E" w:rsidRDefault="009C2D9E" w:rsidP="009C2D9E">
      <w:pPr>
        <w:pStyle w:val="Zkladntext"/>
        <w:spacing w:after="0"/>
        <w:jc w:val="both"/>
      </w:pPr>
    </w:p>
    <w:p w14:paraId="1E0FD614" w14:textId="77777777" w:rsidR="00814C64" w:rsidRPr="009C2D9E" w:rsidRDefault="00814C64" w:rsidP="00814C64">
      <w:pPr>
        <w:pStyle w:val="Zkladntext"/>
        <w:spacing w:after="0"/>
        <w:jc w:val="center"/>
        <w:rPr>
          <w:b/>
          <w:bCs/>
        </w:rPr>
      </w:pPr>
      <w:r w:rsidRPr="009C2D9E">
        <w:rPr>
          <w:b/>
          <w:bCs/>
        </w:rPr>
        <w:t>Článek 6</w:t>
      </w:r>
    </w:p>
    <w:p w14:paraId="60946DBE" w14:textId="77777777" w:rsidR="00814C64" w:rsidRPr="00AB1B51" w:rsidRDefault="00814C64" w:rsidP="00814C64">
      <w:pPr>
        <w:pStyle w:val="Zkladntext"/>
        <w:spacing w:after="0"/>
        <w:jc w:val="center"/>
        <w:rPr>
          <w:b/>
          <w:bCs/>
        </w:rPr>
      </w:pPr>
      <w:r w:rsidRPr="009C2D9E">
        <w:rPr>
          <w:b/>
          <w:bCs/>
        </w:rPr>
        <w:t>Splatnost poplatku</w:t>
      </w:r>
    </w:p>
    <w:p w14:paraId="3942FFDE" w14:textId="77777777" w:rsidR="00814C64" w:rsidRPr="00AB1B51" w:rsidRDefault="00814C64" w:rsidP="00814C64">
      <w:pPr>
        <w:pStyle w:val="Zkladntext"/>
        <w:spacing w:after="0"/>
        <w:jc w:val="center"/>
        <w:rPr>
          <w:b/>
          <w:bCs/>
        </w:rPr>
      </w:pPr>
    </w:p>
    <w:p w14:paraId="5A5ECC6D" w14:textId="77777777" w:rsidR="009C2D9E" w:rsidRPr="00AB1B51" w:rsidRDefault="009C2D9E" w:rsidP="009C2D9E">
      <w:pPr>
        <w:pStyle w:val="Zkladntext"/>
        <w:numPr>
          <w:ilvl w:val="0"/>
          <w:numId w:val="37"/>
        </w:numPr>
        <w:spacing w:after="0"/>
        <w:jc w:val="both"/>
      </w:pPr>
      <w:r w:rsidRPr="00AB1B51">
        <w:t xml:space="preserve">Poplatek je splatný nejpozději do </w:t>
      </w:r>
      <w:r>
        <w:t>31. 5.</w:t>
      </w:r>
      <w:r w:rsidRPr="00AB1B51">
        <w:t xml:space="preserve"> příslušného kalendářního roku.</w:t>
      </w:r>
    </w:p>
    <w:p w14:paraId="01D55734" w14:textId="77777777" w:rsidR="00814C64" w:rsidRDefault="009C2D9E" w:rsidP="009C2D9E">
      <w:pPr>
        <w:pStyle w:val="Zkladntext"/>
        <w:numPr>
          <w:ilvl w:val="0"/>
          <w:numId w:val="37"/>
        </w:numPr>
        <w:spacing w:after="0"/>
        <w:jc w:val="both"/>
      </w:pPr>
      <w:r w:rsidRPr="00AB1B51">
        <w:t xml:space="preserve">V případě vzniku poplatkové povinnosti (nebo zániku osvobození) po </w:t>
      </w:r>
      <w:r>
        <w:t xml:space="preserve">15. 5. </w:t>
      </w:r>
      <w:r w:rsidRPr="00AB1B51">
        <w:t xml:space="preserve">příslušného kalendářního roku, je poměrná výše poplatku </w:t>
      </w:r>
      <w:r>
        <w:t xml:space="preserve">dle čl. 4 </w:t>
      </w:r>
      <w:r w:rsidRPr="00AB1B51">
        <w:t xml:space="preserve">splatná nejpozději do </w:t>
      </w:r>
      <w:r>
        <w:t>30</w:t>
      </w:r>
      <w:r w:rsidRPr="00AB1B51">
        <w:t xml:space="preserve"> dnů od</w:t>
      </w:r>
      <w:r>
        <w:t> </w:t>
      </w:r>
      <w:r w:rsidRPr="00AB1B51">
        <w:t>vzniku poplatkové povinnosti (nebo zániku osvobození).</w:t>
      </w:r>
    </w:p>
    <w:p w14:paraId="707F250D" w14:textId="77777777" w:rsidR="00BE67B4" w:rsidRPr="009C2D9E"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 xml:space="preserve">šení podle čl. 3 této </w:t>
      </w:r>
      <w:r w:rsidRPr="009C2D9E">
        <w:rPr>
          <w:szCs w:val="22"/>
        </w:rPr>
        <w:t>vyhlášky.</w:t>
      </w:r>
    </w:p>
    <w:p w14:paraId="58BD68A6" w14:textId="77777777" w:rsidR="00A03858" w:rsidRPr="009C2D9E" w:rsidRDefault="00A03858" w:rsidP="00935B06">
      <w:pPr>
        <w:tabs>
          <w:tab w:val="left" w:pos="3780"/>
        </w:tabs>
        <w:jc w:val="center"/>
        <w:rPr>
          <w:b/>
          <w:sz w:val="22"/>
        </w:rPr>
      </w:pPr>
    </w:p>
    <w:p w14:paraId="75647BB2" w14:textId="77777777" w:rsidR="00561E02" w:rsidRPr="009C2D9E" w:rsidRDefault="00A03858" w:rsidP="00561E02">
      <w:pPr>
        <w:tabs>
          <w:tab w:val="left" w:pos="3780"/>
        </w:tabs>
        <w:jc w:val="center"/>
        <w:rPr>
          <w:b/>
        </w:rPr>
      </w:pPr>
      <w:r w:rsidRPr="009C2D9E">
        <w:rPr>
          <w:b/>
        </w:rPr>
        <w:t xml:space="preserve">Článek </w:t>
      </w:r>
      <w:r w:rsidR="003317C2" w:rsidRPr="009C2D9E">
        <w:rPr>
          <w:b/>
        </w:rPr>
        <w:t>7</w:t>
      </w:r>
      <w:r w:rsidRPr="009C2D9E">
        <w:rPr>
          <w:b/>
        </w:rPr>
        <w:br/>
      </w:r>
      <w:r w:rsidR="00561E02" w:rsidRPr="009C2D9E">
        <w:rPr>
          <w:b/>
        </w:rPr>
        <w:t>Zrušovací ustanovení</w:t>
      </w:r>
    </w:p>
    <w:p w14:paraId="2AEA623D" w14:textId="77777777" w:rsidR="00561E02" w:rsidRPr="009C2D9E" w:rsidRDefault="00561E02" w:rsidP="00561E02">
      <w:pPr>
        <w:tabs>
          <w:tab w:val="left" w:pos="3780"/>
        </w:tabs>
        <w:jc w:val="both"/>
        <w:rPr>
          <w:sz w:val="22"/>
        </w:rPr>
      </w:pPr>
    </w:p>
    <w:p w14:paraId="7CC77A53" w14:textId="77777777" w:rsidR="00EA606E" w:rsidRPr="009C2D9E" w:rsidRDefault="00BC30AA" w:rsidP="00EA606E">
      <w:pPr>
        <w:tabs>
          <w:tab w:val="left" w:pos="3780"/>
        </w:tabs>
        <w:jc w:val="both"/>
      </w:pPr>
      <w:r w:rsidRPr="009C2D9E">
        <w:t xml:space="preserve">Zrušuje se obecně závazná vyhláška </w:t>
      </w:r>
      <w:r w:rsidR="00276971" w:rsidRPr="009C2D9E">
        <w:t xml:space="preserve">č. </w:t>
      </w:r>
      <w:r w:rsidR="009C2D9E" w:rsidRPr="009C2D9E">
        <w:t>2/2021</w:t>
      </w:r>
      <w:r w:rsidR="00276971" w:rsidRPr="009C2D9E">
        <w:t xml:space="preserve">, o místním poplatku za obecní systém odpadového hospodářství, ze dne </w:t>
      </w:r>
      <w:r w:rsidR="009C2D9E" w:rsidRPr="009C2D9E">
        <w:t>6. 12. 2021.</w:t>
      </w:r>
    </w:p>
    <w:p w14:paraId="0BACBCE3" w14:textId="77777777" w:rsidR="00561E02" w:rsidRPr="009C2D9E" w:rsidRDefault="00561E02" w:rsidP="00561E02">
      <w:pPr>
        <w:tabs>
          <w:tab w:val="left" w:pos="3780"/>
        </w:tabs>
        <w:jc w:val="both"/>
        <w:rPr>
          <w:color w:val="660033"/>
          <w:sz w:val="20"/>
          <w:szCs w:val="20"/>
        </w:rPr>
      </w:pPr>
    </w:p>
    <w:p w14:paraId="7CD71851" w14:textId="77777777" w:rsidR="00561E02" w:rsidRPr="009C2D9E" w:rsidRDefault="003D4103" w:rsidP="00561E02">
      <w:pPr>
        <w:tabs>
          <w:tab w:val="left" w:pos="3780"/>
        </w:tabs>
        <w:jc w:val="center"/>
        <w:rPr>
          <w:b/>
        </w:rPr>
      </w:pPr>
      <w:r w:rsidRPr="009C2D9E">
        <w:rPr>
          <w:b/>
        </w:rPr>
        <w:t xml:space="preserve">Článek </w:t>
      </w:r>
      <w:r w:rsidR="003317C2" w:rsidRPr="009C2D9E">
        <w:rPr>
          <w:b/>
        </w:rPr>
        <w:t>8</w:t>
      </w:r>
    </w:p>
    <w:p w14:paraId="62CCE30B" w14:textId="77777777" w:rsidR="00561E02" w:rsidRPr="009C2D9E" w:rsidRDefault="00561E02" w:rsidP="00561E02">
      <w:pPr>
        <w:tabs>
          <w:tab w:val="left" w:pos="3780"/>
        </w:tabs>
        <w:jc w:val="center"/>
        <w:rPr>
          <w:b/>
        </w:rPr>
      </w:pPr>
      <w:r w:rsidRPr="009C2D9E">
        <w:rPr>
          <w:b/>
        </w:rPr>
        <w:t>Účinnost</w:t>
      </w:r>
    </w:p>
    <w:p w14:paraId="692F1481" w14:textId="77777777" w:rsidR="00561E02" w:rsidRPr="009C2D9E" w:rsidRDefault="00561E02" w:rsidP="00561E02">
      <w:pPr>
        <w:tabs>
          <w:tab w:val="left" w:pos="3780"/>
        </w:tabs>
        <w:jc w:val="both"/>
      </w:pPr>
    </w:p>
    <w:p w14:paraId="4E328E33" w14:textId="77777777" w:rsidR="001A2E6D" w:rsidRPr="009C2D9E" w:rsidRDefault="001A2E6D" w:rsidP="001A2E6D">
      <w:pPr>
        <w:pStyle w:val="Normlnweb"/>
        <w:spacing w:before="0" w:beforeAutospacing="0" w:after="0" w:afterAutospacing="0"/>
        <w:rPr>
          <w:rFonts w:ascii="Times New Roman" w:hAnsi="Times New Roman" w:cs="Times New Roman"/>
        </w:rPr>
      </w:pPr>
      <w:r w:rsidRPr="009C2D9E">
        <w:rPr>
          <w:rFonts w:ascii="Times New Roman" w:hAnsi="Times New Roman" w:cs="Times New Roman"/>
        </w:rPr>
        <w:t xml:space="preserve">Tato vyhláška nabývá účinnosti </w:t>
      </w:r>
      <w:r w:rsidR="00DF5A23" w:rsidRPr="009C2D9E">
        <w:rPr>
          <w:rFonts w:ascii="Times New Roman" w:hAnsi="Times New Roman" w:cs="Times New Roman"/>
        </w:rPr>
        <w:t xml:space="preserve">dnem 1. 1. </w:t>
      </w:r>
      <w:r w:rsidR="009C2D9E" w:rsidRPr="009C2D9E">
        <w:rPr>
          <w:rFonts w:ascii="Times New Roman" w:hAnsi="Times New Roman" w:cs="Times New Roman"/>
        </w:rPr>
        <w:t>2024</w:t>
      </w:r>
      <w:r w:rsidRPr="009C2D9E">
        <w:rPr>
          <w:rFonts w:ascii="Times New Roman" w:hAnsi="Times New Roman" w:cs="Times New Roman"/>
        </w:rPr>
        <w:t>.</w:t>
      </w:r>
    </w:p>
    <w:p w14:paraId="0486259B" w14:textId="77777777" w:rsidR="00A03858" w:rsidRPr="009C2D9E" w:rsidRDefault="00A03858" w:rsidP="00561E02">
      <w:pPr>
        <w:tabs>
          <w:tab w:val="left" w:pos="3780"/>
        </w:tabs>
        <w:jc w:val="both"/>
        <w:rPr>
          <w:sz w:val="20"/>
          <w:szCs w:val="20"/>
        </w:rPr>
      </w:pPr>
    </w:p>
    <w:p w14:paraId="295D4E14" w14:textId="77777777" w:rsidR="00276971" w:rsidRPr="009C2D9E" w:rsidRDefault="00276971" w:rsidP="00561E02">
      <w:pPr>
        <w:tabs>
          <w:tab w:val="left" w:pos="3780"/>
        </w:tabs>
        <w:jc w:val="both"/>
        <w:rPr>
          <w:sz w:val="20"/>
          <w:szCs w:val="20"/>
        </w:rPr>
      </w:pPr>
    </w:p>
    <w:p w14:paraId="7B891387" w14:textId="77777777" w:rsidR="00276971" w:rsidRPr="009C2D9E" w:rsidRDefault="00276971" w:rsidP="00561E02">
      <w:pPr>
        <w:tabs>
          <w:tab w:val="left" w:pos="3780"/>
        </w:tabs>
        <w:jc w:val="both"/>
        <w:rPr>
          <w:sz w:val="20"/>
          <w:szCs w:val="20"/>
        </w:rPr>
      </w:pPr>
    </w:p>
    <w:p w14:paraId="54BF2012" w14:textId="77777777" w:rsidR="00276971" w:rsidRPr="009C2D9E" w:rsidRDefault="00276971" w:rsidP="00561E02">
      <w:pPr>
        <w:tabs>
          <w:tab w:val="left" w:pos="3780"/>
        </w:tabs>
        <w:jc w:val="both"/>
        <w:rPr>
          <w:sz w:val="20"/>
          <w:szCs w:val="20"/>
        </w:rPr>
      </w:pPr>
    </w:p>
    <w:p w14:paraId="433E4076" w14:textId="77777777" w:rsidR="009C2D9E" w:rsidRPr="009C2D9E" w:rsidRDefault="009C2D9E" w:rsidP="009C2D9E">
      <w:pPr>
        <w:ind w:firstLine="708"/>
        <w:jc w:val="both"/>
      </w:pPr>
    </w:p>
    <w:tbl>
      <w:tblPr>
        <w:tblW w:w="0" w:type="auto"/>
        <w:jc w:val="center"/>
        <w:tblLook w:val="04A0" w:firstRow="1" w:lastRow="0" w:firstColumn="1" w:lastColumn="0" w:noHBand="0" w:noVBand="1"/>
      </w:tblPr>
      <w:tblGrid>
        <w:gridCol w:w="4536"/>
        <w:gridCol w:w="4499"/>
      </w:tblGrid>
      <w:tr w:rsidR="009C2D9E" w:rsidRPr="00840EAD" w14:paraId="4CE6D7D6" w14:textId="77777777" w:rsidTr="000D03C7">
        <w:trPr>
          <w:jc w:val="center"/>
        </w:trPr>
        <w:tc>
          <w:tcPr>
            <w:tcW w:w="4536" w:type="dxa"/>
          </w:tcPr>
          <w:p w14:paraId="463BB440" w14:textId="77777777" w:rsidR="009C2D9E" w:rsidRPr="009C2D9E" w:rsidRDefault="009C2D9E" w:rsidP="000D03C7">
            <w:pPr>
              <w:jc w:val="center"/>
            </w:pPr>
            <w:r w:rsidRPr="009C2D9E">
              <w:t>____________________________</w:t>
            </w:r>
          </w:p>
        </w:tc>
        <w:tc>
          <w:tcPr>
            <w:tcW w:w="4499" w:type="dxa"/>
          </w:tcPr>
          <w:p w14:paraId="7B7EDCBA" w14:textId="77777777" w:rsidR="009C2D9E" w:rsidRPr="009C2D9E" w:rsidRDefault="009C2D9E" w:rsidP="000D03C7">
            <w:pPr>
              <w:jc w:val="center"/>
            </w:pPr>
            <w:r w:rsidRPr="009C2D9E">
              <w:t>____________________________</w:t>
            </w:r>
          </w:p>
        </w:tc>
      </w:tr>
      <w:tr w:rsidR="009C2D9E" w:rsidRPr="0085574A" w14:paraId="5B90173F" w14:textId="77777777" w:rsidTr="000D03C7">
        <w:trPr>
          <w:jc w:val="center"/>
        </w:trPr>
        <w:tc>
          <w:tcPr>
            <w:tcW w:w="4536" w:type="dxa"/>
          </w:tcPr>
          <w:p w14:paraId="4EF307C8" w14:textId="77777777" w:rsidR="009C2D9E" w:rsidRPr="00861912" w:rsidRDefault="009C2D9E" w:rsidP="000D03C7">
            <w:pPr>
              <w:jc w:val="center"/>
            </w:pPr>
            <w:r>
              <w:t>Mgr. Zděnka Němečková v. r.</w:t>
            </w:r>
          </w:p>
          <w:p w14:paraId="5C7E51BB" w14:textId="77777777" w:rsidR="009C2D9E" w:rsidRPr="0085574A" w:rsidRDefault="009C2D9E" w:rsidP="000D03C7">
            <w:pPr>
              <w:jc w:val="center"/>
            </w:pPr>
            <w:r w:rsidRPr="00861912">
              <w:t>starost</w:t>
            </w:r>
            <w:r>
              <w:t>k</w:t>
            </w:r>
            <w:r w:rsidRPr="00861912">
              <w:t>a</w:t>
            </w:r>
          </w:p>
        </w:tc>
        <w:tc>
          <w:tcPr>
            <w:tcW w:w="4499" w:type="dxa"/>
          </w:tcPr>
          <w:p w14:paraId="7512571C" w14:textId="77777777" w:rsidR="009C2D9E" w:rsidRDefault="009C2D9E" w:rsidP="000D03C7">
            <w:pPr>
              <w:jc w:val="center"/>
            </w:pPr>
            <w:r>
              <w:t>Ing. David Bauer v. r.</w:t>
            </w:r>
          </w:p>
          <w:p w14:paraId="5BA4C7C1" w14:textId="77777777" w:rsidR="009C2D9E" w:rsidRPr="0085574A" w:rsidRDefault="009C2D9E" w:rsidP="000D03C7">
            <w:pPr>
              <w:jc w:val="center"/>
            </w:pPr>
            <w:r>
              <w:t>místostarosta</w:t>
            </w:r>
          </w:p>
        </w:tc>
      </w:tr>
    </w:tbl>
    <w:p w14:paraId="41D8A773" w14:textId="77777777" w:rsidR="009C2D9E" w:rsidRPr="00DC4DA1" w:rsidRDefault="009C2D9E" w:rsidP="009C2D9E"/>
    <w:p w14:paraId="2F9CBF45" w14:textId="77777777" w:rsidR="009C2D9E" w:rsidRPr="00530461" w:rsidRDefault="009C2D9E" w:rsidP="009C2D9E">
      <w:pPr>
        <w:pStyle w:val="Prosttext"/>
        <w:tabs>
          <w:tab w:val="left" w:pos="4172"/>
        </w:tabs>
        <w:jc w:val="both"/>
        <w:rPr>
          <w:sz w:val="2"/>
          <w:szCs w:val="2"/>
        </w:rPr>
      </w:pPr>
    </w:p>
    <w:p w14:paraId="2B628166" w14:textId="77777777"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78C1D" w14:textId="77777777" w:rsidR="00F534D2" w:rsidRDefault="00F534D2">
      <w:r>
        <w:separator/>
      </w:r>
    </w:p>
  </w:endnote>
  <w:endnote w:type="continuationSeparator" w:id="0">
    <w:p w14:paraId="5954791A" w14:textId="77777777" w:rsidR="00F534D2" w:rsidRDefault="00F53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2A90A" w14:textId="77777777" w:rsidR="00F534D2" w:rsidRDefault="00F534D2">
      <w:r>
        <w:separator/>
      </w:r>
    </w:p>
  </w:footnote>
  <w:footnote w:type="continuationSeparator" w:id="0">
    <w:p w14:paraId="07309827" w14:textId="77777777" w:rsidR="00F534D2" w:rsidRDefault="00F534D2">
      <w:r>
        <w:continuationSeparator/>
      </w:r>
    </w:p>
  </w:footnote>
  <w:footnote w:id="1">
    <w:p w14:paraId="2067957F"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40DEF94F"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450F332D"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732B1944"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5775305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45CBCC46" w14:textId="77777777" w:rsidR="00130449" w:rsidRDefault="00130449" w:rsidP="00130449">
      <w:pPr>
        <w:pStyle w:val="Textpoznpodarou"/>
        <w:numPr>
          <w:ilvl w:val="0"/>
          <w:numId w:val="46"/>
        </w:numPr>
        <w:ind w:left="551" w:hanging="357"/>
        <w:jc w:val="both"/>
        <w:rPr>
          <w:i/>
        </w:rPr>
      </w:pPr>
      <w:r>
        <w:rPr>
          <w:i/>
        </w:rPr>
        <w:t>poplatník poplatku, nebo</w:t>
      </w:r>
    </w:p>
    <w:p w14:paraId="36687764"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0B908A0"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358CBF09" w14:textId="77777777" w:rsidR="005F7D45" w:rsidRPr="005F7D45" w:rsidRDefault="005F7D45" w:rsidP="005F7D45">
      <w:pPr>
        <w:rPr>
          <w:i/>
          <w:sz w:val="20"/>
          <w:szCs w:val="20"/>
        </w:rPr>
      </w:pPr>
      <w:r w:rsidRPr="005F7D45">
        <w:rPr>
          <w:i/>
          <w:sz w:val="20"/>
          <w:szCs w:val="20"/>
        </w:rPr>
        <w:t xml:space="preserve">    a) fyzická osoba přihlášená v obci nebo</w:t>
      </w:r>
    </w:p>
    <w:p w14:paraId="73899F19"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01A97254"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5C93B7E3"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2A026239"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387EF315"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79404651"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31D67B87"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C4DA551"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19CBBB8A"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37E66FEE"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1E60CC4A"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289E9A9"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7FD5A366"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1EA8A4D"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DC87B52"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6F2FE056"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ABE447F"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0567C5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60ED55B8"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0BFE698F"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3A245423"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1EBC9D9B"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44F70372"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534C18D6" w14:textId="77777777" w:rsidR="0072676B" w:rsidRPr="00527AE6" w:rsidRDefault="0072676B" w:rsidP="00527AE6">
      <w:pPr>
        <w:pStyle w:val="Textpoznpodarou"/>
        <w:ind w:left="198"/>
        <w:jc w:val="both"/>
        <w:rPr>
          <w:i/>
        </w:rPr>
      </w:pPr>
      <w:r w:rsidRPr="00527AE6">
        <w:rPr>
          <w:i/>
        </w:rPr>
        <w:t>b) je tato fyzická osoba od poplatku osvobozena.</w:t>
      </w:r>
    </w:p>
    <w:p w14:paraId="29619D37"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0D907CC"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410CD528" w14:textId="77777777" w:rsidR="0072676B" w:rsidRPr="00527AE6" w:rsidRDefault="0072676B" w:rsidP="00527AE6">
      <w:pPr>
        <w:pStyle w:val="Textpoznpodarou"/>
        <w:ind w:left="198"/>
        <w:jc w:val="both"/>
        <w:rPr>
          <w:i/>
        </w:rPr>
      </w:pPr>
      <w:r w:rsidRPr="00527AE6">
        <w:rPr>
          <w:i/>
        </w:rPr>
        <w:t>b) poplatník nevlastní tuto nemovitou věc, nebo</w:t>
      </w:r>
    </w:p>
    <w:p w14:paraId="245A3447"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3944BFB"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5B339AE6"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65CA44AA"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1BB9292B"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296D1051"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5817C805"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0324999">
    <w:abstractNumId w:val="43"/>
  </w:num>
  <w:num w:numId="2" w16cid:durableId="1231114818">
    <w:abstractNumId w:val="18"/>
  </w:num>
  <w:num w:numId="3" w16cid:durableId="2083140333">
    <w:abstractNumId w:val="15"/>
  </w:num>
  <w:num w:numId="4" w16cid:durableId="1737315688">
    <w:abstractNumId w:val="3"/>
  </w:num>
  <w:num w:numId="5" w16cid:durableId="1069572336">
    <w:abstractNumId w:val="4"/>
  </w:num>
  <w:num w:numId="6" w16cid:durableId="367460792">
    <w:abstractNumId w:val="41"/>
  </w:num>
  <w:num w:numId="7" w16cid:durableId="1747801976">
    <w:abstractNumId w:val="13"/>
  </w:num>
  <w:num w:numId="8" w16cid:durableId="443160755">
    <w:abstractNumId w:val="39"/>
  </w:num>
  <w:num w:numId="9" w16cid:durableId="1532109345">
    <w:abstractNumId w:val="1"/>
  </w:num>
  <w:num w:numId="10" w16cid:durableId="1627740092">
    <w:abstractNumId w:val="17"/>
  </w:num>
  <w:num w:numId="11" w16cid:durableId="1335717650">
    <w:abstractNumId w:val="37"/>
  </w:num>
  <w:num w:numId="12" w16cid:durableId="1708948709">
    <w:abstractNumId w:val="40"/>
  </w:num>
  <w:num w:numId="13" w16cid:durableId="630981745">
    <w:abstractNumId w:val="31"/>
  </w:num>
  <w:num w:numId="14" w16cid:durableId="39940636">
    <w:abstractNumId w:val="33"/>
  </w:num>
  <w:num w:numId="15" w16cid:durableId="237135874">
    <w:abstractNumId w:val="5"/>
  </w:num>
  <w:num w:numId="16" w16cid:durableId="1301763351">
    <w:abstractNumId w:val="44"/>
  </w:num>
  <w:num w:numId="17" w16cid:durableId="1006594446">
    <w:abstractNumId w:val="30"/>
  </w:num>
  <w:num w:numId="18" w16cid:durableId="1797947341">
    <w:abstractNumId w:val="7"/>
  </w:num>
  <w:num w:numId="19" w16cid:durableId="1651205857">
    <w:abstractNumId w:val="25"/>
  </w:num>
  <w:num w:numId="20" w16cid:durableId="427963496">
    <w:abstractNumId w:val="42"/>
  </w:num>
  <w:num w:numId="21" w16cid:durableId="927082384">
    <w:abstractNumId w:val="35"/>
  </w:num>
  <w:num w:numId="22" w16cid:durableId="153643783">
    <w:abstractNumId w:val="22"/>
  </w:num>
  <w:num w:numId="23" w16cid:durableId="18757724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1407158">
    <w:abstractNumId w:val="14"/>
  </w:num>
  <w:num w:numId="25" w16cid:durableId="1464619993">
    <w:abstractNumId w:val="19"/>
  </w:num>
  <w:num w:numId="26" w16cid:durableId="1084839212">
    <w:abstractNumId w:val="23"/>
  </w:num>
  <w:num w:numId="27" w16cid:durableId="1008361659">
    <w:abstractNumId w:val="34"/>
  </w:num>
  <w:num w:numId="28" w16cid:durableId="2105220659">
    <w:abstractNumId w:val="0"/>
  </w:num>
  <w:num w:numId="29" w16cid:durableId="1708555649">
    <w:abstractNumId w:val="26"/>
  </w:num>
  <w:num w:numId="30" w16cid:durableId="2065060015">
    <w:abstractNumId w:val="2"/>
  </w:num>
  <w:num w:numId="31" w16cid:durableId="565531807">
    <w:abstractNumId w:val="16"/>
  </w:num>
  <w:num w:numId="32" w16cid:durableId="1574386082">
    <w:abstractNumId w:val="9"/>
  </w:num>
  <w:num w:numId="33" w16cid:durableId="1242985319">
    <w:abstractNumId w:val="38"/>
  </w:num>
  <w:num w:numId="34" w16cid:durableId="1064715549">
    <w:abstractNumId w:val="28"/>
  </w:num>
  <w:num w:numId="35" w16cid:durableId="1462573381">
    <w:abstractNumId w:val="20"/>
  </w:num>
  <w:num w:numId="36" w16cid:durableId="1378504581">
    <w:abstractNumId w:val="21"/>
  </w:num>
  <w:num w:numId="37" w16cid:durableId="642857582">
    <w:abstractNumId w:val="36"/>
  </w:num>
  <w:num w:numId="38" w16cid:durableId="2027709239">
    <w:abstractNumId w:val="27"/>
  </w:num>
  <w:num w:numId="39" w16cid:durableId="879249041">
    <w:abstractNumId w:val="12"/>
  </w:num>
  <w:num w:numId="40" w16cid:durableId="1244031778">
    <w:abstractNumId w:val="10"/>
  </w:num>
  <w:num w:numId="41" w16cid:durableId="1119952886">
    <w:abstractNumId w:val="24"/>
  </w:num>
  <w:num w:numId="42" w16cid:durableId="1264456951">
    <w:abstractNumId w:val="29"/>
  </w:num>
  <w:num w:numId="43" w16cid:durableId="709115228">
    <w:abstractNumId w:val="11"/>
  </w:num>
  <w:num w:numId="44" w16cid:durableId="842665107">
    <w:abstractNumId w:val="8"/>
  </w:num>
  <w:num w:numId="45" w16cid:durableId="12936300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778032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67680"/>
    <w:rsid w:val="00176651"/>
    <w:rsid w:val="00182C7E"/>
    <w:rsid w:val="00183E75"/>
    <w:rsid w:val="0018429E"/>
    <w:rsid w:val="0019118B"/>
    <w:rsid w:val="001920F1"/>
    <w:rsid w:val="001921E5"/>
    <w:rsid w:val="0019710E"/>
    <w:rsid w:val="001A07F6"/>
    <w:rsid w:val="001A135C"/>
    <w:rsid w:val="001A2660"/>
    <w:rsid w:val="001A2E6D"/>
    <w:rsid w:val="001A3C9D"/>
    <w:rsid w:val="001B2D56"/>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2F27"/>
    <w:rsid w:val="00995572"/>
    <w:rsid w:val="00996C45"/>
    <w:rsid w:val="0099764F"/>
    <w:rsid w:val="009A1C5A"/>
    <w:rsid w:val="009A2583"/>
    <w:rsid w:val="009A30D2"/>
    <w:rsid w:val="009A326A"/>
    <w:rsid w:val="009C2D9E"/>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534D2"/>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F6FBD"/>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Prosttext">
    <w:name w:val="Plain Text"/>
    <w:basedOn w:val="Normln"/>
    <w:link w:val="ProsttextChar"/>
    <w:rsid w:val="009C2D9E"/>
    <w:rPr>
      <w:rFonts w:ascii="Courier New" w:hAnsi="Courier New"/>
      <w:sz w:val="20"/>
      <w:szCs w:val="20"/>
    </w:rPr>
  </w:style>
  <w:style w:type="character" w:customStyle="1" w:styleId="ProsttextChar">
    <w:name w:val="Prostý text Char"/>
    <w:basedOn w:val="Standardnpsmoodstavce"/>
    <w:link w:val="Prosttext"/>
    <w:rsid w:val="009C2D9E"/>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C5379-C75E-4218-82A3-269B4BC3C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489</Words>
  <Characters>2546</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Obec Klíny</cp:lastModifiedBy>
  <cp:revision>2</cp:revision>
  <cp:lastPrinted>2017-12-12T08:42:00Z</cp:lastPrinted>
  <dcterms:created xsi:type="dcterms:W3CDTF">2023-12-06T10:53:00Z</dcterms:created>
  <dcterms:modified xsi:type="dcterms:W3CDTF">2023-12-06T10:53:00Z</dcterms:modified>
</cp:coreProperties>
</file>