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16924" w14:textId="4B8F3AA6" w:rsidR="00642818" w:rsidRPr="00642818" w:rsidRDefault="00642818" w:rsidP="00642818">
      <w:pPr>
        <w:tabs>
          <w:tab w:val="left" w:pos="3120"/>
        </w:tabs>
        <w:spacing w:after="0" w:line="240" w:lineRule="auto"/>
        <w:ind w:left="0" w:right="0"/>
        <w:rPr>
          <w:rFonts w:asciiTheme="minorHAnsi" w:eastAsia="Times New Roman" w:hAnsiTheme="minorHAnsi" w:cstheme="minorHAnsi"/>
          <w:bCs/>
          <w:i/>
          <w:iCs/>
          <w:color w:val="FF0000"/>
          <w:kern w:val="0"/>
          <w:szCs w:val="22"/>
          <w14:ligatures w14:val="none"/>
        </w:rPr>
      </w:pPr>
      <w:r w:rsidRPr="00642818">
        <w:rPr>
          <w:rFonts w:eastAsia="Times New Roman"/>
          <w:noProof/>
          <w:color w:val="auto"/>
          <w:kern w:val="0"/>
          <w:szCs w:val="22"/>
          <w14:ligatures w14:val="none"/>
        </w:rPr>
        <w:drawing>
          <wp:anchor distT="0" distB="0" distL="114300" distR="114300" simplePos="0" relativeHeight="251659264" behindDoc="1" locked="0" layoutInCell="1" allowOverlap="1" wp14:anchorId="057C7EA1" wp14:editId="5A70DA24">
            <wp:simplePos x="0" y="0"/>
            <wp:positionH relativeFrom="column">
              <wp:posOffset>24977</wp:posOffset>
            </wp:positionH>
            <wp:positionV relativeFrom="paragraph">
              <wp:posOffset>16510</wp:posOffset>
            </wp:positionV>
            <wp:extent cx="787400" cy="945817"/>
            <wp:effectExtent l="0" t="0" r="0" b="0"/>
            <wp:wrapTight wrapText="bothSides">
              <wp:wrapPolygon edited="0">
                <wp:start x="8884" y="0"/>
                <wp:lineTo x="2090" y="2611"/>
                <wp:lineTo x="0" y="4352"/>
                <wp:lineTo x="1045" y="15667"/>
                <wp:lineTo x="8884" y="20889"/>
                <wp:lineTo x="12019" y="20889"/>
                <wp:lineTo x="19858" y="15667"/>
                <wp:lineTo x="20903" y="4352"/>
                <wp:lineTo x="18813" y="2611"/>
                <wp:lineTo x="12019" y="0"/>
                <wp:lineTo x="8884" y="0"/>
              </wp:wrapPolygon>
            </wp:wrapTight>
            <wp:docPr id="72359462"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59462" name="Obrázek 7235946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7400" cy="945817"/>
                    </a:xfrm>
                    <a:prstGeom prst="rect">
                      <a:avLst/>
                    </a:prstGeom>
                  </pic:spPr>
                </pic:pic>
              </a:graphicData>
            </a:graphic>
            <wp14:sizeRelH relativeFrom="margin">
              <wp14:pctWidth>0</wp14:pctWidth>
            </wp14:sizeRelH>
            <wp14:sizeRelV relativeFrom="margin">
              <wp14:pctHeight>0</wp14:pctHeight>
            </wp14:sizeRelV>
          </wp:anchor>
        </w:drawing>
      </w:r>
    </w:p>
    <w:p w14:paraId="1C5F7262" w14:textId="77777777" w:rsidR="00642818" w:rsidRPr="00642818" w:rsidRDefault="00642818" w:rsidP="00642818">
      <w:pPr>
        <w:spacing w:after="0" w:line="259" w:lineRule="auto"/>
        <w:ind w:left="0" w:right="0"/>
        <w:jc w:val="center"/>
        <w:rPr>
          <w:rFonts w:asciiTheme="minorHAnsi" w:eastAsia="Times New Roman" w:hAnsiTheme="minorHAnsi" w:cstheme="minorHAnsi"/>
          <w:b/>
          <w:bCs/>
          <w:color w:val="auto"/>
          <w:kern w:val="0"/>
          <w:sz w:val="28"/>
          <w:szCs w:val="28"/>
          <w14:ligatures w14:val="none"/>
        </w:rPr>
      </w:pPr>
      <w:bookmarkStart w:id="0" w:name="_Hlk187495153"/>
      <w:r w:rsidRPr="00642818">
        <w:rPr>
          <w:rFonts w:asciiTheme="minorHAnsi" w:eastAsia="Times New Roman" w:hAnsiTheme="minorHAnsi" w:cstheme="minorHAnsi"/>
          <w:b/>
          <w:bCs/>
          <w:color w:val="auto"/>
          <w:kern w:val="0"/>
          <w:sz w:val="28"/>
          <w:szCs w:val="28"/>
          <w14:ligatures w14:val="none"/>
        </w:rPr>
        <w:t>Nařízení města Kašperské Hory</w:t>
      </w:r>
    </w:p>
    <w:p w14:paraId="14B3EAFA" w14:textId="77777777" w:rsidR="00642818" w:rsidRPr="00642818" w:rsidRDefault="00642818" w:rsidP="00642818">
      <w:pPr>
        <w:spacing w:after="0" w:line="240" w:lineRule="auto"/>
        <w:ind w:left="0" w:right="0"/>
        <w:jc w:val="center"/>
        <w:rPr>
          <w:rFonts w:asciiTheme="minorHAnsi" w:eastAsia="Times New Roman" w:hAnsiTheme="minorHAnsi" w:cstheme="minorHAnsi"/>
          <w:b/>
          <w:bCs/>
          <w:color w:val="auto"/>
          <w:kern w:val="0"/>
          <w:szCs w:val="22"/>
          <w14:ligatures w14:val="none"/>
        </w:rPr>
      </w:pPr>
      <w:r w:rsidRPr="00642818">
        <w:rPr>
          <w:rFonts w:asciiTheme="minorHAnsi" w:eastAsia="Times New Roman" w:hAnsiTheme="minorHAnsi" w:cstheme="minorHAnsi"/>
          <w:b/>
          <w:bCs/>
          <w:color w:val="auto"/>
          <w:kern w:val="0"/>
          <w:szCs w:val="22"/>
          <w14:ligatures w14:val="none"/>
        </w:rPr>
        <w:t>o stání silničních motorových vozidel ve vymezených oblastech ve správním území města</w:t>
      </w:r>
    </w:p>
    <w:p w14:paraId="554A3656" w14:textId="2730B6E0" w:rsidR="00642818" w:rsidRPr="00642818" w:rsidRDefault="00642818" w:rsidP="00642818">
      <w:pPr>
        <w:spacing w:after="0" w:line="240" w:lineRule="auto"/>
        <w:ind w:left="0" w:right="0"/>
        <w:jc w:val="center"/>
        <w:rPr>
          <w:rFonts w:asciiTheme="minorHAnsi" w:eastAsia="Times New Roman" w:hAnsiTheme="minorHAnsi" w:cstheme="minorHAnsi"/>
          <w:b/>
          <w:bCs/>
          <w:snapToGrid w:val="0"/>
          <w:color w:val="auto"/>
          <w:kern w:val="0"/>
          <w:szCs w:val="22"/>
          <w14:ligatures w14:val="none"/>
        </w:rPr>
      </w:pPr>
      <w:r w:rsidRPr="00642818">
        <w:rPr>
          <w:rFonts w:asciiTheme="minorHAnsi" w:eastAsia="Times New Roman" w:hAnsiTheme="minorHAnsi" w:cstheme="minorHAnsi"/>
          <w:b/>
          <w:bCs/>
          <w:color w:val="auto"/>
          <w:kern w:val="0"/>
          <w:szCs w:val="22"/>
          <w14:ligatures w14:val="none"/>
        </w:rPr>
        <w:t xml:space="preserve">a na </w:t>
      </w:r>
      <w:r w:rsidRPr="00642818">
        <w:rPr>
          <w:rFonts w:asciiTheme="minorHAnsi" w:eastAsia="Times New Roman" w:hAnsiTheme="minorHAnsi" w:cstheme="minorHAnsi"/>
          <w:b/>
          <w:bCs/>
          <w:iCs/>
          <w:color w:val="auto"/>
          <w:kern w:val="0"/>
          <w:szCs w:val="22"/>
          <w14:ligatures w14:val="none"/>
        </w:rPr>
        <w:t>p.p.č. 481, 565 a 505 o celkové výměře 3.320 m</w:t>
      </w:r>
      <w:r w:rsidRPr="00642818">
        <w:rPr>
          <w:rFonts w:asciiTheme="minorHAnsi" w:eastAsia="Times New Roman" w:hAnsiTheme="minorHAnsi" w:cstheme="minorHAnsi"/>
          <w:b/>
          <w:bCs/>
          <w:iCs/>
          <w:color w:val="auto"/>
          <w:kern w:val="0"/>
          <w:szCs w:val="22"/>
          <w:vertAlign w:val="superscript"/>
          <w14:ligatures w14:val="none"/>
        </w:rPr>
        <w:t xml:space="preserve">2 </w:t>
      </w:r>
      <w:r w:rsidRPr="00642818">
        <w:rPr>
          <w:rFonts w:asciiTheme="minorHAnsi" w:eastAsia="Times New Roman" w:hAnsiTheme="minorHAnsi" w:cstheme="minorHAnsi"/>
          <w:b/>
          <w:bCs/>
          <w:iCs/>
          <w:color w:val="auto"/>
          <w:kern w:val="0"/>
          <w:szCs w:val="22"/>
          <w14:ligatures w14:val="none"/>
        </w:rPr>
        <w:t xml:space="preserve">– vše v katastrálním území Žlíbek (parkoviště pod hradem Kašperk) a </w:t>
      </w:r>
      <w:r w:rsidRPr="00642818">
        <w:rPr>
          <w:rFonts w:asciiTheme="minorHAnsi" w:eastAsia="Times New Roman" w:hAnsiTheme="minorHAnsi" w:cstheme="minorHAnsi"/>
          <w:b/>
          <w:bCs/>
          <w:snapToGrid w:val="0"/>
          <w:color w:val="auto"/>
          <w:kern w:val="0"/>
          <w:szCs w:val="22"/>
          <w14:ligatures w14:val="none"/>
        </w:rPr>
        <w:t>p.p.č. 513/17 – ostatní plocha, jiná plocha, o výměře 1.337 m</w:t>
      </w:r>
      <w:r w:rsidRPr="00642818">
        <w:rPr>
          <w:rFonts w:asciiTheme="minorHAnsi" w:eastAsia="Times New Roman" w:hAnsiTheme="minorHAnsi" w:cstheme="minorHAnsi"/>
          <w:b/>
          <w:bCs/>
          <w:snapToGrid w:val="0"/>
          <w:color w:val="auto"/>
          <w:kern w:val="0"/>
          <w:szCs w:val="22"/>
          <w:vertAlign w:val="superscript"/>
          <w14:ligatures w14:val="none"/>
        </w:rPr>
        <w:t>2</w:t>
      </w:r>
      <w:r w:rsidRPr="00642818">
        <w:rPr>
          <w:rFonts w:asciiTheme="minorHAnsi" w:eastAsia="Times New Roman" w:hAnsiTheme="minorHAnsi" w:cstheme="minorHAnsi"/>
          <w:b/>
          <w:bCs/>
          <w:snapToGrid w:val="0"/>
          <w:color w:val="auto"/>
          <w:kern w:val="0"/>
          <w:szCs w:val="22"/>
          <w14:ligatures w14:val="none"/>
        </w:rPr>
        <w:t>, v k.ú. Svojše, LV č. 247 (návštěvnické parkoviště na Čeňkově Pile)</w:t>
      </w:r>
    </w:p>
    <w:p w14:paraId="1B135FF4" w14:textId="77777777" w:rsidR="00642818" w:rsidRPr="00642818" w:rsidRDefault="00642818" w:rsidP="00642818">
      <w:pPr>
        <w:spacing w:after="0" w:line="240" w:lineRule="auto"/>
        <w:ind w:left="0" w:right="0"/>
        <w:rPr>
          <w:rFonts w:asciiTheme="minorHAnsi" w:eastAsia="Times New Roman" w:hAnsiTheme="minorHAnsi" w:cstheme="minorHAnsi"/>
          <w:color w:val="FF0000"/>
          <w:kern w:val="0"/>
          <w:szCs w:val="22"/>
          <w14:ligatures w14:val="none"/>
        </w:rPr>
      </w:pPr>
    </w:p>
    <w:p w14:paraId="5154DDE5" w14:textId="4716F99D" w:rsidR="00642818" w:rsidRPr="00642818" w:rsidRDefault="00642818" w:rsidP="00642818">
      <w:pPr>
        <w:spacing w:after="0" w:line="240" w:lineRule="auto"/>
        <w:ind w:left="0" w:right="0"/>
        <w:rPr>
          <w:rFonts w:asciiTheme="minorHAnsi" w:eastAsia="Times New Roman" w:hAnsiTheme="minorHAnsi" w:cstheme="minorHAnsi"/>
          <w:color w:val="auto"/>
          <w:kern w:val="0"/>
          <w:szCs w:val="22"/>
          <w14:ligatures w14:val="none"/>
        </w:rPr>
      </w:pPr>
      <w:r w:rsidRPr="00642818">
        <w:rPr>
          <w:rFonts w:asciiTheme="minorHAnsi" w:eastAsia="Times New Roman" w:hAnsiTheme="minorHAnsi" w:cstheme="minorHAnsi"/>
          <w:color w:val="auto"/>
          <w:kern w:val="0"/>
          <w:szCs w:val="22"/>
          <w14:ligatures w14:val="none"/>
        </w:rPr>
        <w:t>Rada města Kašperské Hory na svém 1. jednání dne 15.01.2025 vydala usnesením č. 32 v souladu s ustanoveními § 11 a §102 odst. 2 písm. d) zákona č. 128/2000 Sb., o obcích (obecní zřízení), ve znění pozdějších předpisů, a na základě ustanovení § 23 odst. 1 zákona č. 13/1997 Sb., o pozemních komunikacích ve znění pozdějších předpisů (dále jen „zákon o pozemních komunikacích”), toto nařízení města:</w:t>
      </w:r>
    </w:p>
    <w:p w14:paraId="3FD17441" w14:textId="77777777" w:rsidR="00642818" w:rsidRPr="00642818" w:rsidRDefault="00642818" w:rsidP="00642818">
      <w:pPr>
        <w:spacing w:after="0" w:line="240" w:lineRule="auto"/>
        <w:ind w:left="0" w:right="0"/>
        <w:rPr>
          <w:rFonts w:asciiTheme="minorHAnsi" w:eastAsia="Times New Roman" w:hAnsiTheme="minorHAnsi" w:cstheme="minorHAnsi"/>
          <w:color w:val="auto"/>
          <w:kern w:val="0"/>
          <w:szCs w:val="22"/>
          <w14:ligatures w14:val="none"/>
        </w:rPr>
      </w:pPr>
    </w:p>
    <w:p w14:paraId="6165C830" w14:textId="77777777" w:rsidR="00642818" w:rsidRPr="00642818" w:rsidRDefault="00642818" w:rsidP="00642818">
      <w:pPr>
        <w:spacing w:after="0" w:line="259" w:lineRule="auto"/>
        <w:ind w:left="0" w:right="0"/>
        <w:jc w:val="center"/>
        <w:rPr>
          <w:rFonts w:asciiTheme="minorHAnsi" w:eastAsia="Times New Roman" w:hAnsiTheme="minorHAnsi" w:cstheme="minorHAnsi"/>
          <w:b/>
          <w:bCs/>
          <w:color w:val="auto"/>
          <w:kern w:val="0"/>
          <w:szCs w:val="22"/>
          <w14:ligatures w14:val="none"/>
        </w:rPr>
      </w:pPr>
      <w:r w:rsidRPr="00642818">
        <w:rPr>
          <w:rFonts w:asciiTheme="minorHAnsi" w:eastAsia="Times New Roman" w:hAnsiTheme="minorHAnsi" w:cstheme="minorHAnsi"/>
          <w:b/>
          <w:bCs/>
          <w:color w:val="auto"/>
          <w:kern w:val="0"/>
          <w:szCs w:val="22"/>
          <w14:ligatures w14:val="none"/>
        </w:rPr>
        <w:t>Článek 1</w:t>
      </w:r>
    </w:p>
    <w:p w14:paraId="18BDCCD4" w14:textId="77777777" w:rsidR="00642818" w:rsidRPr="00642818" w:rsidRDefault="00642818" w:rsidP="00642818">
      <w:pPr>
        <w:spacing w:after="0" w:line="259" w:lineRule="auto"/>
        <w:ind w:left="0" w:right="0"/>
        <w:jc w:val="center"/>
        <w:rPr>
          <w:rFonts w:asciiTheme="minorHAnsi" w:eastAsia="Times New Roman" w:hAnsiTheme="minorHAnsi" w:cstheme="minorHAnsi"/>
          <w:b/>
          <w:bCs/>
          <w:color w:val="auto"/>
          <w:kern w:val="0"/>
          <w:szCs w:val="22"/>
          <w14:ligatures w14:val="none"/>
        </w:rPr>
      </w:pPr>
      <w:r w:rsidRPr="00642818">
        <w:rPr>
          <w:rFonts w:asciiTheme="minorHAnsi" w:eastAsia="Times New Roman" w:hAnsiTheme="minorHAnsi" w:cstheme="minorHAnsi"/>
          <w:b/>
          <w:bCs/>
          <w:color w:val="auto"/>
          <w:kern w:val="0"/>
          <w:szCs w:val="22"/>
          <w14:ligatures w14:val="none"/>
        </w:rPr>
        <w:t>Vymezení oblastí pro stání motorových vozidel, základní ustanovení</w:t>
      </w:r>
    </w:p>
    <w:p w14:paraId="4467B05D" w14:textId="77777777" w:rsidR="00642818" w:rsidRPr="00642818" w:rsidRDefault="00642818" w:rsidP="00642818">
      <w:pPr>
        <w:numPr>
          <w:ilvl w:val="0"/>
          <w:numId w:val="1"/>
        </w:numPr>
        <w:spacing w:after="0" w:line="240" w:lineRule="auto"/>
        <w:ind w:left="0" w:right="0"/>
        <w:rPr>
          <w:rFonts w:asciiTheme="minorHAnsi" w:eastAsia="Times New Roman" w:hAnsiTheme="minorHAnsi" w:cstheme="minorHAnsi"/>
          <w:color w:val="auto"/>
          <w:kern w:val="0"/>
          <w:szCs w:val="22"/>
          <w14:ligatures w14:val="none"/>
        </w:rPr>
      </w:pPr>
      <w:r w:rsidRPr="00642818">
        <w:rPr>
          <w:rFonts w:asciiTheme="minorHAnsi" w:eastAsia="Times New Roman" w:hAnsiTheme="minorHAnsi" w:cstheme="minorHAnsi"/>
          <w:color w:val="auto"/>
          <w:kern w:val="0"/>
          <w:szCs w:val="22"/>
          <w14:ligatures w14:val="none"/>
        </w:rPr>
        <w:t>Oblasti obce, ve kterých lze místní komunikace nebo jejich určené úseky užít jen za cenu sjednanou v souladu s cenovými předpisy k stání silničního motorového vozidla na dobu časově omezenou, nejvýše však 24 hodin (dále jen „placené oblasti”), jsou vymezeny takto:</w:t>
      </w:r>
    </w:p>
    <w:p w14:paraId="58E5C756" w14:textId="77777777" w:rsidR="00642818" w:rsidRPr="00642818" w:rsidRDefault="00642818" w:rsidP="00642818">
      <w:pPr>
        <w:spacing w:after="0" w:line="240" w:lineRule="auto"/>
        <w:ind w:left="0" w:right="0"/>
        <w:rPr>
          <w:rFonts w:asciiTheme="minorHAnsi" w:eastAsia="Times New Roman" w:hAnsiTheme="minorHAnsi" w:cstheme="minorHAnsi"/>
          <w:color w:val="auto"/>
          <w:kern w:val="0"/>
          <w:szCs w:val="22"/>
          <w14:ligatures w14:val="none"/>
        </w:rPr>
      </w:pPr>
    </w:p>
    <w:tbl>
      <w:tblPr>
        <w:tblStyle w:val="TableGrid"/>
        <w:tblW w:w="9034" w:type="dxa"/>
        <w:tblInd w:w="300" w:type="dxa"/>
        <w:tblCellMar>
          <w:top w:w="35" w:type="dxa"/>
          <w:left w:w="104" w:type="dxa"/>
          <w:right w:w="107" w:type="dxa"/>
        </w:tblCellMar>
        <w:tblLook w:val="04A0" w:firstRow="1" w:lastRow="0" w:firstColumn="1" w:lastColumn="0" w:noHBand="0" w:noVBand="1"/>
      </w:tblPr>
      <w:tblGrid>
        <w:gridCol w:w="4522"/>
        <w:gridCol w:w="4512"/>
      </w:tblGrid>
      <w:tr w:rsidR="00642818" w:rsidRPr="00642818" w14:paraId="661C30D5" w14:textId="77777777" w:rsidTr="00EC43FD">
        <w:trPr>
          <w:trHeight w:val="272"/>
        </w:trPr>
        <w:tc>
          <w:tcPr>
            <w:tcW w:w="4522" w:type="dxa"/>
            <w:tcBorders>
              <w:top w:val="single" w:sz="2" w:space="0" w:color="000000"/>
              <w:left w:val="single" w:sz="2" w:space="0" w:color="000000"/>
              <w:bottom w:val="single" w:sz="2" w:space="0" w:color="000000"/>
              <w:right w:val="single" w:sz="2" w:space="0" w:color="000000"/>
            </w:tcBorders>
          </w:tcPr>
          <w:p w14:paraId="021D0922" w14:textId="77777777" w:rsidR="00642818" w:rsidRPr="00642818" w:rsidRDefault="00642818" w:rsidP="00642818">
            <w:pPr>
              <w:spacing w:after="0" w:line="259" w:lineRule="auto"/>
              <w:ind w:left="0" w:right="0"/>
              <w:rPr>
                <w:rFonts w:asciiTheme="minorHAnsi" w:eastAsia="Times New Roman" w:hAnsiTheme="minorHAnsi" w:cstheme="minorHAnsi"/>
                <w:b/>
                <w:bCs/>
                <w:color w:val="auto"/>
                <w:kern w:val="0"/>
                <w:szCs w:val="22"/>
                <w14:ligatures w14:val="none"/>
              </w:rPr>
            </w:pPr>
            <w:r w:rsidRPr="00642818">
              <w:rPr>
                <w:rFonts w:asciiTheme="minorHAnsi" w:eastAsia="Times New Roman" w:hAnsiTheme="minorHAnsi" w:cstheme="minorHAnsi"/>
                <w:b/>
                <w:bCs/>
                <w:color w:val="auto"/>
                <w:kern w:val="0"/>
                <w:szCs w:val="22"/>
                <w14:ligatures w14:val="none"/>
              </w:rPr>
              <w:t>oblast</w:t>
            </w:r>
          </w:p>
        </w:tc>
        <w:tc>
          <w:tcPr>
            <w:tcW w:w="4512" w:type="dxa"/>
            <w:tcBorders>
              <w:top w:val="single" w:sz="2" w:space="0" w:color="000000"/>
              <w:left w:val="single" w:sz="2" w:space="0" w:color="000000"/>
              <w:bottom w:val="single" w:sz="2" w:space="0" w:color="000000"/>
              <w:right w:val="single" w:sz="2" w:space="0" w:color="000000"/>
            </w:tcBorders>
          </w:tcPr>
          <w:p w14:paraId="2EF41D7E" w14:textId="5772DFEA" w:rsidR="00642818" w:rsidRPr="00642818" w:rsidRDefault="00642818" w:rsidP="00642818">
            <w:pPr>
              <w:spacing w:after="0" w:line="259" w:lineRule="auto"/>
              <w:ind w:left="0" w:right="0"/>
              <w:rPr>
                <w:rFonts w:asciiTheme="minorHAnsi" w:eastAsia="Times New Roman" w:hAnsiTheme="minorHAnsi" w:cstheme="minorHAnsi"/>
                <w:b/>
                <w:bCs/>
                <w:color w:val="auto"/>
                <w:kern w:val="0"/>
                <w:szCs w:val="22"/>
                <w14:ligatures w14:val="none"/>
              </w:rPr>
            </w:pPr>
            <w:r w:rsidRPr="00642818">
              <w:rPr>
                <w:rFonts w:asciiTheme="minorHAnsi" w:eastAsia="Times New Roman" w:hAnsiTheme="minorHAnsi" w:cstheme="minorHAnsi"/>
                <w:b/>
                <w:bCs/>
                <w:color w:val="auto"/>
                <w:kern w:val="0"/>
                <w:szCs w:val="22"/>
                <w14:ligatures w14:val="none"/>
              </w:rPr>
              <w:t>označení dle příslušné legislativy</w:t>
            </w:r>
          </w:p>
        </w:tc>
      </w:tr>
      <w:tr w:rsidR="00642818" w:rsidRPr="00642818" w14:paraId="2B7A8192" w14:textId="77777777" w:rsidTr="00EC43FD">
        <w:trPr>
          <w:trHeight w:val="546"/>
        </w:trPr>
        <w:tc>
          <w:tcPr>
            <w:tcW w:w="4522" w:type="dxa"/>
            <w:tcBorders>
              <w:top w:val="single" w:sz="2" w:space="0" w:color="000000"/>
              <w:left w:val="single" w:sz="2" w:space="0" w:color="000000"/>
              <w:bottom w:val="single" w:sz="2" w:space="0" w:color="000000"/>
              <w:right w:val="single" w:sz="2" w:space="0" w:color="000000"/>
            </w:tcBorders>
          </w:tcPr>
          <w:p w14:paraId="628A45DA" w14:textId="77777777" w:rsidR="00642818" w:rsidRPr="00642818" w:rsidRDefault="00642818" w:rsidP="00642818">
            <w:pPr>
              <w:spacing w:after="0" w:line="259" w:lineRule="auto"/>
              <w:ind w:left="0" w:right="0"/>
              <w:rPr>
                <w:rFonts w:asciiTheme="minorHAnsi" w:eastAsia="Times New Roman" w:hAnsiTheme="minorHAnsi" w:cstheme="minorHAnsi"/>
                <w:color w:val="auto"/>
                <w:kern w:val="0"/>
                <w:szCs w:val="22"/>
                <w14:ligatures w14:val="none"/>
              </w:rPr>
            </w:pPr>
            <w:r w:rsidRPr="00642818">
              <w:rPr>
                <w:rFonts w:asciiTheme="minorHAnsi" w:eastAsia="Times New Roman" w:hAnsiTheme="minorHAnsi" w:cstheme="minorHAnsi"/>
                <w:color w:val="auto"/>
                <w:kern w:val="0"/>
                <w:szCs w:val="22"/>
                <w14:ligatures w14:val="none"/>
              </w:rPr>
              <w:t>Náměstí Kašperské Hory</w:t>
            </w:r>
          </w:p>
        </w:tc>
        <w:tc>
          <w:tcPr>
            <w:tcW w:w="4512" w:type="dxa"/>
            <w:tcBorders>
              <w:top w:val="single" w:sz="2" w:space="0" w:color="000000"/>
              <w:left w:val="single" w:sz="2" w:space="0" w:color="000000"/>
              <w:bottom w:val="single" w:sz="2" w:space="0" w:color="000000"/>
              <w:right w:val="single" w:sz="2" w:space="0" w:color="000000"/>
            </w:tcBorders>
          </w:tcPr>
          <w:p w14:paraId="6DA69A4E" w14:textId="77777777" w:rsidR="00642818" w:rsidRPr="00642818" w:rsidRDefault="00642818" w:rsidP="00642818">
            <w:pPr>
              <w:spacing w:after="0" w:line="259" w:lineRule="auto"/>
              <w:ind w:left="0" w:right="0"/>
              <w:rPr>
                <w:rFonts w:asciiTheme="minorHAnsi" w:eastAsia="Times New Roman" w:hAnsiTheme="minorHAnsi" w:cstheme="minorHAnsi"/>
                <w:color w:val="auto"/>
                <w:kern w:val="0"/>
                <w:szCs w:val="22"/>
                <w14:ligatures w14:val="none"/>
              </w:rPr>
            </w:pPr>
            <w:r w:rsidRPr="00642818">
              <w:rPr>
                <w:rFonts w:asciiTheme="minorHAnsi" w:eastAsia="Times New Roman" w:hAnsiTheme="minorHAnsi" w:cstheme="minorHAnsi"/>
                <w:color w:val="auto"/>
                <w:kern w:val="0"/>
                <w:szCs w:val="22"/>
                <w14:ligatures w14:val="none"/>
              </w:rPr>
              <w:t>označení svislým dopravním značením a osazení dvěma parkovacími automaty</w:t>
            </w:r>
          </w:p>
        </w:tc>
      </w:tr>
      <w:tr w:rsidR="00642818" w:rsidRPr="00642818" w14:paraId="3168C8F8" w14:textId="77777777" w:rsidTr="00EC43FD">
        <w:trPr>
          <w:trHeight w:val="818"/>
        </w:trPr>
        <w:tc>
          <w:tcPr>
            <w:tcW w:w="4522" w:type="dxa"/>
            <w:tcBorders>
              <w:top w:val="single" w:sz="2" w:space="0" w:color="000000"/>
              <w:left w:val="single" w:sz="2" w:space="0" w:color="000000"/>
              <w:bottom w:val="single" w:sz="2" w:space="0" w:color="000000"/>
              <w:right w:val="single" w:sz="2" w:space="0" w:color="000000"/>
            </w:tcBorders>
          </w:tcPr>
          <w:p w14:paraId="15C992C9" w14:textId="77777777" w:rsidR="00642818" w:rsidRPr="00642818" w:rsidRDefault="00642818" w:rsidP="00642818">
            <w:pPr>
              <w:spacing w:after="0" w:line="259" w:lineRule="auto"/>
              <w:ind w:left="0" w:right="0"/>
              <w:rPr>
                <w:rFonts w:asciiTheme="minorHAnsi" w:eastAsia="Times New Roman" w:hAnsiTheme="minorHAnsi" w:cstheme="minorHAnsi"/>
                <w:color w:val="auto"/>
                <w:kern w:val="0"/>
                <w:szCs w:val="22"/>
                <w14:ligatures w14:val="none"/>
              </w:rPr>
            </w:pPr>
            <w:r w:rsidRPr="00642818">
              <w:rPr>
                <w:rFonts w:asciiTheme="minorHAnsi" w:eastAsia="Times New Roman" w:hAnsiTheme="minorHAnsi" w:cstheme="minorHAnsi"/>
                <w:bCs/>
                <w:iCs/>
                <w:color w:val="auto"/>
                <w:kern w:val="0"/>
                <w:szCs w:val="22"/>
                <w14:ligatures w14:val="none"/>
              </w:rPr>
              <w:t>p.p.č. 481, 565 a 505 o celkové výměře 3.320 m</w:t>
            </w:r>
            <w:r w:rsidRPr="00642818">
              <w:rPr>
                <w:rFonts w:asciiTheme="minorHAnsi" w:eastAsia="Times New Roman" w:hAnsiTheme="minorHAnsi" w:cstheme="minorHAnsi"/>
                <w:bCs/>
                <w:iCs/>
                <w:color w:val="auto"/>
                <w:kern w:val="0"/>
                <w:szCs w:val="22"/>
                <w:vertAlign w:val="superscript"/>
                <w14:ligatures w14:val="none"/>
              </w:rPr>
              <w:t xml:space="preserve">2 </w:t>
            </w:r>
            <w:r w:rsidRPr="00642818">
              <w:rPr>
                <w:rFonts w:asciiTheme="minorHAnsi" w:eastAsia="Times New Roman" w:hAnsiTheme="minorHAnsi" w:cstheme="minorHAnsi"/>
                <w:bCs/>
                <w:iCs/>
                <w:color w:val="auto"/>
                <w:kern w:val="0"/>
                <w:szCs w:val="22"/>
                <w14:ligatures w14:val="none"/>
              </w:rPr>
              <w:t>(návštěvnické parkoviště pro hrad Kašperk)</w:t>
            </w:r>
          </w:p>
        </w:tc>
        <w:tc>
          <w:tcPr>
            <w:tcW w:w="4512" w:type="dxa"/>
            <w:tcBorders>
              <w:top w:val="single" w:sz="2" w:space="0" w:color="000000"/>
              <w:left w:val="single" w:sz="2" w:space="0" w:color="000000"/>
              <w:bottom w:val="single" w:sz="2" w:space="0" w:color="000000"/>
              <w:right w:val="single" w:sz="2" w:space="0" w:color="000000"/>
            </w:tcBorders>
          </w:tcPr>
          <w:p w14:paraId="7110ED34" w14:textId="77777777" w:rsidR="00642818" w:rsidRPr="00642818" w:rsidRDefault="00642818" w:rsidP="00642818">
            <w:pPr>
              <w:spacing w:after="0" w:line="259" w:lineRule="auto"/>
              <w:ind w:left="0" w:right="0"/>
              <w:rPr>
                <w:rFonts w:asciiTheme="minorHAnsi" w:eastAsia="Times New Roman" w:hAnsiTheme="minorHAnsi" w:cstheme="minorHAnsi"/>
                <w:color w:val="auto"/>
                <w:kern w:val="0"/>
                <w:szCs w:val="22"/>
                <w14:ligatures w14:val="none"/>
              </w:rPr>
            </w:pPr>
            <w:r w:rsidRPr="00642818">
              <w:rPr>
                <w:rFonts w:asciiTheme="minorHAnsi" w:eastAsia="Times New Roman" w:hAnsiTheme="minorHAnsi" w:cstheme="minorHAnsi"/>
                <w:color w:val="auto"/>
                <w:kern w:val="0"/>
                <w:szCs w:val="22"/>
                <w14:ligatures w14:val="none"/>
              </w:rPr>
              <w:t>označeno svislým dopravním značením, osazeno dvěma parkovacími automaty</w:t>
            </w:r>
          </w:p>
        </w:tc>
      </w:tr>
      <w:tr w:rsidR="00642818" w:rsidRPr="00642818" w14:paraId="2391708F" w14:textId="77777777" w:rsidTr="00EC43FD">
        <w:trPr>
          <w:trHeight w:val="818"/>
        </w:trPr>
        <w:tc>
          <w:tcPr>
            <w:tcW w:w="4522" w:type="dxa"/>
            <w:tcBorders>
              <w:top w:val="single" w:sz="2" w:space="0" w:color="000000"/>
              <w:left w:val="single" w:sz="2" w:space="0" w:color="000000"/>
              <w:bottom w:val="single" w:sz="2" w:space="0" w:color="000000"/>
              <w:right w:val="single" w:sz="2" w:space="0" w:color="000000"/>
            </w:tcBorders>
          </w:tcPr>
          <w:p w14:paraId="1BF2AD49" w14:textId="77777777" w:rsidR="00642818" w:rsidRPr="00642818" w:rsidRDefault="00642818" w:rsidP="00642818">
            <w:pPr>
              <w:spacing w:after="0" w:line="259" w:lineRule="auto"/>
              <w:ind w:left="0" w:right="0"/>
              <w:rPr>
                <w:rFonts w:asciiTheme="minorHAnsi" w:eastAsia="Times New Roman" w:hAnsiTheme="minorHAnsi" w:cstheme="minorHAnsi"/>
                <w:color w:val="auto"/>
                <w:kern w:val="0"/>
                <w:szCs w:val="22"/>
                <w14:ligatures w14:val="none"/>
              </w:rPr>
            </w:pPr>
            <w:r w:rsidRPr="00642818">
              <w:rPr>
                <w:rFonts w:asciiTheme="minorHAnsi" w:eastAsia="Times New Roman" w:hAnsiTheme="minorHAnsi" w:cstheme="minorHAnsi"/>
                <w:snapToGrid w:val="0"/>
                <w:color w:val="auto"/>
                <w:kern w:val="0"/>
                <w:szCs w:val="22"/>
                <w14:ligatures w14:val="none"/>
              </w:rPr>
              <w:t>p.p.č. 513/17 – ostatní plocha, jiná plocha, o výměře 1.337 m</w:t>
            </w:r>
            <w:r w:rsidRPr="00642818">
              <w:rPr>
                <w:rFonts w:asciiTheme="minorHAnsi" w:eastAsia="Times New Roman" w:hAnsiTheme="minorHAnsi" w:cstheme="minorHAnsi"/>
                <w:snapToGrid w:val="0"/>
                <w:color w:val="auto"/>
                <w:kern w:val="0"/>
                <w:szCs w:val="22"/>
                <w:vertAlign w:val="superscript"/>
                <w14:ligatures w14:val="none"/>
              </w:rPr>
              <w:t>2</w:t>
            </w:r>
            <w:r w:rsidRPr="00642818">
              <w:rPr>
                <w:rFonts w:asciiTheme="minorHAnsi" w:eastAsia="Times New Roman" w:hAnsiTheme="minorHAnsi" w:cstheme="minorHAnsi"/>
                <w:snapToGrid w:val="0"/>
                <w:color w:val="auto"/>
                <w:kern w:val="0"/>
                <w:szCs w:val="22"/>
                <w14:ligatures w14:val="none"/>
              </w:rPr>
              <w:t>, v k.ú. Svojše, LV č. 247 (návštěvnické parkoviště na Čeňkově Pile)</w:t>
            </w:r>
          </w:p>
        </w:tc>
        <w:tc>
          <w:tcPr>
            <w:tcW w:w="4512" w:type="dxa"/>
            <w:tcBorders>
              <w:top w:val="single" w:sz="2" w:space="0" w:color="000000"/>
              <w:left w:val="single" w:sz="2" w:space="0" w:color="000000"/>
              <w:bottom w:val="single" w:sz="2" w:space="0" w:color="000000"/>
              <w:right w:val="single" w:sz="2" w:space="0" w:color="000000"/>
            </w:tcBorders>
          </w:tcPr>
          <w:p w14:paraId="47EE7F2B" w14:textId="77777777" w:rsidR="00642818" w:rsidRPr="00642818" w:rsidRDefault="00642818" w:rsidP="00642818">
            <w:pPr>
              <w:spacing w:after="0" w:line="259" w:lineRule="auto"/>
              <w:ind w:left="0" w:right="0"/>
              <w:rPr>
                <w:rFonts w:asciiTheme="minorHAnsi" w:eastAsia="Times New Roman" w:hAnsiTheme="minorHAnsi" w:cstheme="minorHAnsi"/>
                <w:color w:val="auto"/>
                <w:kern w:val="0"/>
                <w:szCs w:val="22"/>
                <w14:ligatures w14:val="none"/>
              </w:rPr>
            </w:pPr>
            <w:r w:rsidRPr="00642818">
              <w:rPr>
                <w:rFonts w:asciiTheme="minorHAnsi" w:eastAsia="Times New Roman" w:hAnsiTheme="minorHAnsi" w:cstheme="minorHAnsi"/>
                <w:color w:val="auto"/>
                <w:kern w:val="0"/>
                <w:szCs w:val="22"/>
                <w14:ligatures w14:val="none"/>
              </w:rPr>
              <w:t>označeno svislým dopravním značením, osazeno parkovacím automatem</w:t>
            </w:r>
          </w:p>
        </w:tc>
      </w:tr>
    </w:tbl>
    <w:p w14:paraId="4D3758F0" w14:textId="77777777" w:rsidR="00642818" w:rsidRPr="00642818" w:rsidRDefault="00642818" w:rsidP="00642818">
      <w:pPr>
        <w:spacing w:after="0" w:line="240" w:lineRule="auto"/>
        <w:ind w:left="0" w:right="0"/>
        <w:rPr>
          <w:rFonts w:asciiTheme="minorHAnsi" w:eastAsia="Times New Roman" w:hAnsiTheme="minorHAnsi" w:cstheme="minorHAnsi"/>
          <w:color w:val="auto"/>
          <w:kern w:val="0"/>
          <w:szCs w:val="22"/>
          <w14:ligatures w14:val="none"/>
        </w:rPr>
      </w:pPr>
    </w:p>
    <w:p w14:paraId="3059B619" w14:textId="77777777" w:rsidR="00642818" w:rsidRDefault="00642818" w:rsidP="00642818">
      <w:pPr>
        <w:numPr>
          <w:ilvl w:val="0"/>
          <w:numId w:val="1"/>
        </w:numPr>
        <w:spacing w:after="0" w:line="240" w:lineRule="auto"/>
        <w:ind w:left="0" w:right="0"/>
        <w:jc w:val="left"/>
        <w:rPr>
          <w:rFonts w:asciiTheme="minorHAnsi" w:eastAsia="Times New Roman" w:hAnsiTheme="minorHAnsi" w:cstheme="minorHAnsi"/>
          <w:color w:val="auto"/>
          <w:kern w:val="0"/>
          <w:szCs w:val="22"/>
          <w14:ligatures w14:val="none"/>
        </w:rPr>
      </w:pPr>
      <w:r w:rsidRPr="00642818">
        <w:rPr>
          <w:rFonts w:asciiTheme="minorHAnsi" w:eastAsia="Times New Roman" w:hAnsiTheme="minorHAnsi" w:cstheme="minorHAnsi"/>
          <w:color w:val="auto"/>
          <w:kern w:val="0"/>
          <w:szCs w:val="22"/>
          <w14:ligatures w14:val="none"/>
        </w:rPr>
        <w:t xml:space="preserve"> Neplacené parkovací plochy určené ke stání silničních motorových vozidel na dobu časově omezenou, nejdéle však 24 hodin, jsou vymezeny takto:</w:t>
      </w:r>
    </w:p>
    <w:tbl>
      <w:tblPr>
        <w:tblStyle w:val="TableGrid"/>
        <w:tblpPr w:leftFromText="141" w:rightFromText="141" w:vertAnchor="page" w:horzAnchor="margin" w:tblpXSpec="center" w:tblpY="9800"/>
        <w:tblW w:w="9028" w:type="dxa"/>
        <w:tblInd w:w="0" w:type="dxa"/>
        <w:tblCellMar>
          <w:top w:w="25" w:type="dxa"/>
          <w:left w:w="115" w:type="dxa"/>
          <w:right w:w="115" w:type="dxa"/>
        </w:tblCellMar>
        <w:tblLook w:val="04A0" w:firstRow="1" w:lastRow="0" w:firstColumn="1" w:lastColumn="0" w:noHBand="0" w:noVBand="1"/>
      </w:tblPr>
      <w:tblGrid>
        <w:gridCol w:w="4516"/>
        <w:gridCol w:w="4512"/>
      </w:tblGrid>
      <w:tr w:rsidR="000868CE" w:rsidRPr="00642818" w14:paraId="6D36E6ED" w14:textId="77777777" w:rsidTr="000868CE">
        <w:trPr>
          <w:trHeight w:val="280"/>
        </w:trPr>
        <w:tc>
          <w:tcPr>
            <w:tcW w:w="4516" w:type="dxa"/>
            <w:tcBorders>
              <w:top w:val="single" w:sz="2" w:space="0" w:color="000000"/>
              <w:left w:val="single" w:sz="2" w:space="0" w:color="000000"/>
              <w:bottom w:val="single" w:sz="2" w:space="0" w:color="000000"/>
              <w:right w:val="single" w:sz="2" w:space="0" w:color="000000"/>
            </w:tcBorders>
          </w:tcPr>
          <w:p w14:paraId="21A6492A" w14:textId="77777777" w:rsidR="000868CE" w:rsidRPr="00642818" w:rsidRDefault="000868CE" w:rsidP="000868CE">
            <w:pPr>
              <w:spacing w:after="0" w:line="259" w:lineRule="auto"/>
              <w:ind w:left="0" w:right="0"/>
              <w:rPr>
                <w:rFonts w:asciiTheme="minorHAnsi" w:eastAsia="Times New Roman" w:hAnsiTheme="minorHAnsi" w:cstheme="minorHAnsi"/>
                <w:b/>
                <w:bCs/>
                <w:color w:val="auto"/>
                <w:kern w:val="0"/>
                <w:szCs w:val="22"/>
                <w14:ligatures w14:val="none"/>
              </w:rPr>
            </w:pPr>
            <w:bookmarkStart w:id="1" w:name="_Hlk187874199"/>
            <w:r w:rsidRPr="00642818">
              <w:rPr>
                <w:rFonts w:asciiTheme="minorHAnsi" w:eastAsia="Times New Roman" w:hAnsiTheme="minorHAnsi" w:cstheme="minorHAnsi"/>
                <w:b/>
                <w:bCs/>
                <w:color w:val="auto"/>
                <w:kern w:val="0"/>
                <w:szCs w:val="22"/>
                <w14:ligatures w14:val="none"/>
              </w:rPr>
              <w:t>oblast</w:t>
            </w:r>
          </w:p>
        </w:tc>
        <w:tc>
          <w:tcPr>
            <w:tcW w:w="4512" w:type="dxa"/>
            <w:tcBorders>
              <w:top w:val="single" w:sz="2" w:space="0" w:color="000000"/>
              <w:left w:val="single" w:sz="2" w:space="0" w:color="000000"/>
              <w:bottom w:val="single" w:sz="2" w:space="0" w:color="000000"/>
              <w:right w:val="single" w:sz="2" w:space="0" w:color="000000"/>
            </w:tcBorders>
          </w:tcPr>
          <w:p w14:paraId="03519E69" w14:textId="77777777" w:rsidR="000868CE" w:rsidRPr="00642818" w:rsidRDefault="000868CE" w:rsidP="000868CE">
            <w:pPr>
              <w:spacing w:after="0" w:line="259" w:lineRule="auto"/>
              <w:ind w:left="0" w:right="0"/>
              <w:rPr>
                <w:rFonts w:asciiTheme="minorHAnsi" w:eastAsia="Times New Roman" w:hAnsiTheme="minorHAnsi" w:cstheme="minorHAnsi"/>
                <w:b/>
                <w:bCs/>
                <w:color w:val="auto"/>
                <w:kern w:val="0"/>
                <w:szCs w:val="22"/>
                <w14:ligatures w14:val="none"/>
              </w:rPr>
            </w:pPr>
            <w:r w:rsidRPr="00642818">
              <w:rPr>
                <w:rFonts w:asciiTheme="minorHAnsi" w:eastAsia="Times New Roman" w:hAnsiTheme="minorHAnsi" w:cstheme="minorHAnsi"/>
                <w:b/>
                <w:bCs/>
                <w:color w:val="auto"/>
                <w:kern w:val="0"/>
                <w:szCs w:val="22"/>
                <w14:ligatures w14:val="none"/>
              </w:rPr>
              <w:t>označení dle příslušné legislativy</w:t>
            </w:r>
          </w:p>
        </w:tc>
      </w:tr>
      <w:tr w:rsidR="000868CE" w:rsidRPr="00642818" w14:paraId="527F76EA" w14:textId="77777777" w:rsidTr="000868CE">
        <w:trPr>
          <w:trHeight w:val="278"/>
        </w:trPr>
        <w:tc>
          <w:tcPr>
            <w:tcW w:w="4516" w:type="dxa"/>
            <w:tcBorders>
              <w:top w:val="single" w:sz="2" w:space="0" w:color="000000"/>
              <w:left w:val="single" w:sz="2" w:space="0" w:color="000000"/>
              <w:bottom w:val="single" w:sz="2" w:space="0" w:color="000000"/>
              <w:right w:val="single" w:sz="2" w:space="0" w:color="000000"/>
            </w:tcBorders>
          </w:tcPr>
          <w:p w14:paraId="6E46088F" w14:textId="77777777" w:rsidR="000868CE" w:rsidRPr="00642818" w:rsidRDefault="000868CE" w:rsidP="000868CE">
            <w:pPr>
              <w:spacing w:after="0" w:line="259" w:lineRule="auto"/>
              <w:ind w:left="0" w:right="0"/>
              <w:rPr>
                <w:rFonts w:asciiTheme="minorHAnsi" w:eastAsia="Times New Roman" w:hAnsiTheme="minorHAnsi" w:cstheme="minorHAnsi"/>
                <w:color w:val="auto"/>
                <w:kern w:val="0"/>
                <w:szCs w:val="22"/>
                <w14:ligatures w14:val="none"/>
              </w:rPr>
            </w:pPr>
            <w:r w:rsidRPr="00642818">
              <w:rPr>
                <w:rFonts w:asciiTheme="minorHAnsi" w:eastAsia="Times New Roman" w:hAnsiTheme="minorHAnsi" w:cstheme="minorHAnsi"/>
                <w:color w:val="auto"/>
                <w:kern w:val="0"/>
                <w:szCs w:val="22"/>
                <w14:ligatures w14:val="none"/>
              </w:rPr>
              <w:t>Žižkovo náměstí</w:t>
            </w:r>
          </w:p>
        </w:tc>
        <w:tc>
          <w:tcPr>
            <w:tcW w:w="4512" w:type="dxa"/>
            <w:tcBorders>
              <w:top w:val="single" w:sz="2" w:space="0" w:color="000000"/>
              <w:left w:val="single" w:sz="2" w:space="0" w:color="000000"/>
              <w:bottom w:val="single" w:sz="2" w:space="0" w:color="000000"/>
              <w:right w:val="single" w:sz="2" w:space="0" w:color="000000"/>
            </w:tcBorders>
          </w:tcPr>
          <w:p w14:paraId="0FC34D77" w14:textId="77777777" w:rsidR="000868CE" w:rsidRPr="00642818" w:rsidRDefault="000868CE" w:rsidP="000868CE">
            <w:pPr>
              <w:spacing w:after="0" w:line="259" w:lineRule="auto"/>
              <w:ind w:left="0" w:right="0"/>
              <w:rPr>
                <w:rFonts w:asciiTheme="minorHAnsi" w:eastAsia="Times New Roman" w:hAnsiTheme="minorHAnsi" w:cstheme="minorHAnsi"/>
                <w:color w:val="auto"/>
                <w:kern w:val="0"/>
                <w:szCs w:val="22"/>
                <w14:ligatures w14:val="none"/>
              </w:rPr>
            </w:pPr>
            <w:r w:rsidRPr="00642818">
              <w:rPr>
                <w:rFonts w:asciiTheme="minorHAnsi" w:eastAsia="Times New Roman" w:hAnsiTheme="minorHAnsi" w:cstheme="minorHAnsi"/>
                <w:color w:val="auto"/>
                <w:kern w:val="0"/>
                <w:szCs w:val="22"/>
                <w14:ligatures w14:val="none"/>
              </w:rPr>
              <w:t>vyznačeno svislým dopravním značením</w:t>
            </w:r>
          </w:p>
        </w:tc>
      </w:tr>
      <w:tr w:rsidR="000868CE" w:rsidRPr="00642818" w14:paraId="1646C135" w14:textId="77777777" w:rsidTr="000868CE">
        <w:trPr>
          <w:trHeight w:val="542"/>
        </w:trPr>
        <w:tc>
          <w:tcPr>
            <w:tcW w:w="4516" w:type="dxa"/>
            <w:tcBorders>
              <w:top w:val="single" w:sz="2" w:space="0" w:color="000000"/>
              <w:left w:val="single" w:sz="2" w:space="0" w:color="000000"/>
              <w:bottom w:val="single" w:sz="2" w:space="0" w:color="000000"/>
              <w:right w:val="single" w:sz="2" w:space="0" w:color="000000"/>
            </w:tcBorders>
          </w:tcPr>
          <w:p w14:paraId="7F01E10C" w14:textId="77777777" w:rsidR="000868CE" w:rsidRPr="00642818" w:rsidRDefault="000868CE" w:rsidP="000868CE">
            <w:pPr>
              <w:spacing w:after="0" w:line="259" w:lineRule="auto"/>
              <w:ind w:left="0" w:right="0"/>
              <w:rPr>
                <w:rFonts w:asciiTheme="minorHAnsi" w:eastAsia="Times New Roman" w:hAnsiTheme="minorHAnsi" w:cstheme="minorHAnsi"/>
                <w:color w:val="auto"/>
                <w:kern w:val="0"/>
                <w:szCs w:val="22"/>
                <w14:ligatures w14:val="none"/>
              </w:rPr>
            </w:pPr>
            <w:r w:rsidRPr="00642818">
              <w:rPr>
                <w:rFonts w:asciiTheme="minorHAnsi" w:eastAsia="Times New Roman" w:hAnsiTheme="minorHAnsi" w:cstheme="minorHAnsi"/>
                <w:color w:val="auto"/>
                <w:kern w:val="0"/>
                <w:szCs w:val="22"/>
                <w14:ligatures w14:val="none"/>
              </w:rPr>
              <w:t>Sušická ulice</w:t>
            </w:r>
          </w:p>
        </w:tc>
        <w:tc>
          <w:tcPr>
            <w:tcW w:w="4512" w:type="dxa"/>
            <w:tcBorders>
              <w:top w:val="single" w:sz="2" w:space="0" w:color="000000"/>
              <w:left w:val="single" w:sz="2" w:space="0" w:color="000000"/>
              <w:bottom w:val="single" w:sz="2" w:space="0" w:color="000000"/>
              <w:right w:val="single" w:sz="2" w:space="0" w:color="000000"/>
            </w:tcBorders>
          </w:tcPr>
          <w:p w14:paraId="062374BC" w14:textId="77777777" w:rsidR="000868CE" w:rsidRPr="00642818" w:rsidRDefault="000868CE" w:rsidP="000868CE">
            <w:pPr>
              <w:spacing w:after="0" w:line="259" w:lineRule="auto"/>
              <w:ind w:left="0" w:right="0"/>
              <w:rPr>
                <w:rFonts w:asciiTheme="minorHAnsi" w:eastAsia="Times New Roman" w:hAnsiTheme="minorHAnsi" w:cstheme="minorHAnsi"/>
                <w:color w:val="auto"/>
                <w:kern w:val="0"/>
                <w:szCs w:val="22"/>
                <w14:ligatures w14:val="none"/>
              </w:rPr>
            </w:pPr>
            <w:r w:rsidRPr="00642818">
              <w:rPr>
                <w:rFonts w:asciiTheme="minorHAnsi" w:eastAsia="Times New Roman" w:hAnsiTheme="minorHAnsi" w:cstheme="minorHAnsi"/>
                <w:color w:val="auto"/>
                <w:kern w:val="0"/>
                <w:szCs w:val="22"/>
                <w14:ligatures w14:val="none"/>
              </w:rPr>
              <w:t>vyznačeno vodorovným a svislým dopravním</w:t>
            </w:r>
          </w:p>
          <w:p w14:paraId="19420F04" w14:textId="77777777" w:rsidR="000868CE" w:rsidRPr="00642818" w:rsidRDefault="000868CE" w:rsidP="000868CE">
            <w:pPr>
              <w:spacing w:after="0" w:line="259" w:lineRule="auto"/>
              <w:ind w:left="0" w:right="0"/>
              <w:rPr>
                <w:rFonts w:asciiTheme="minorHAnsi" w:eastAsia="Times New Roman" w:hAnsiTheme="minorHAnsi" w:cstheme="minorHAnsi"/>
                <w:color w:val="auto"/>
                <w:kern w:val="0"/>
                <w:szCs w:val="22"/>
                <w14:ligatures w14:val="none"/>
              </w:rPr>
            </w:pPr>
            <w:r w:rsidRPr="00642818">
              <w:rPr>
                <w:rFonts w:asciiTheme="minorHAnsi" w:eastAsia="Times New Roman" w:hAnsiTheme="minorHAnsi" w:cstheme="minorHAnsi"/>
                <w:color w:val="auto"/>
                <w:kern w:val="0"/>
                <w:szCs w:val="22"/>
                <w14:ligatures w14:val="none"/>
              </w:rPr>
              <w:t>značením</w:t>
            </w:r>
          </w:p>
        </w:tc>
      </w:tr>
      <w:bookmarkEnd w:id="1"/>
    </w:tbl>
    <w:p w14:paraId="3CC88270" w14:textId="77777777" w:rsidR="00642818" w:rsidRDefault="00642818" w:rsidP="00642818">
      <w:pPr>
        <w:spacing w:after="0" w:line="240" w:lineRule="auto"/>
        <w:ind w:right="0"/>
        <w:jc w:val="left"/>
        <w:rPr>
          <w:rFonts w:asciiTheme="minorHAnsi" w:eastAsia="Times New Roman" w:hAnsiTheme="minorHAnsi" w:cstheme="minorHAnsi"/>
          <w:color w:val="auto"/>
          <w:kern w:val="0"/>
          <w:szCs w:val="22"/>
          <w14:ligatures w14:val="none"/>
        </w:rPr>
      </w:pPr>
    </w:p>
    <w:p w14:paraId="0A65CC74" w14:textId="2E85D974" w:rsidR="00642818" w:rsidRPr="00642818" w:rsidRDefault="00642818" w:rsidP="00642818">
      <w:pPr>
        <w:numPr>
          <w:ilvl w:val="0"/>
          <w:numId w:val="1"/>
        </w:numPr>
        <w:spacing w:after="0" w:line="240" w:lineRule="auto"/>
        <w:ind w:left="0" w:right="0"/>
        <w:rPr>
          <w:rFonts w:asciiTheme="minorHAnsi" w:eastAsia="Times New Roman" w:hAnsiTheme="minorHAnsi" w:cstheme="minorHAnsi"/>
          <w:color w:val="auto"/>
          <w:kern w:val="0"/>
          <w:szCs w:val="22"/>
          <w14:ligatures w14:val="none"/>
        </w:rPr>
      </w:pPr>
      <w:r w:rsidRPr="00642818">
        <w:rPr>
          <w:rFonts w:asciiTheme="minorHAnsi" w:eastAsia="Times New Roman" w:hAnsiTheme="minorHAnsi" w:cstheme="minorHAnsi"/>
          <w:color w:val="auto"/>
          <w:kern w:val="0"/>
          <w:szCs w:val="22"/>
          <w14:ligatures w14:val="none"/>
        </w:rPr>
        <w:t>Oblasti ve správním území města, na nichž je povoleno dlouhodobé stání motorových vozidel (vyhrazení trvalého parkovacího místa) a poplatky za jejich užívání, jsou upraveny Obecně závaznou vyhláškou města Kašperské Hory č. 4/2024, o místním poplatku za užívání veřejného prostranství.</w:t>
      </w:r>
    </w:p>
    <w:p w14:paraId="7E6123A4" w14:textId="77777777" w:rsidR="00642818" w:rsidRPr="00642818" w:rsidRDefault="00642818" w:rsidP="00642818">
      <w:pPr>
        <w:spacing w:after="0" w:line="240" w:lineRule="auto"/>
        <w:ind w:left="0" w:right="0"/>
        <w:rPr>
          <w:rFonts w:asciiTheme="minorHAnsi" w:eastAsia="Times New Roman" w:hAnsiTheme="minorHAnsi" w:cstheme="minorHAnsi"/>
          <w:color w:val="auto"/>
          <w:kern w:val="0"/>
          <w:szCs w:val="22"/>
          <w14:ligatures w14:val="none"/>
        </w:rPr>
      </w:pPr>
    </w:p>
    <w:p w14:paraId="165C035C" w14:textId="1BF6BADB" w:rsidR="00642818" w:rsidRDefault="00642818" w:rsidP="000868CE">
      <w:pPr>
        <w:numPr>
          <w:ilvl w:val="0"/>
          <w:numId w:val="1"/>
        </w:numPr>
        <w:spacing w:after="0" w:line="240" w:lineRule="auto"/>
        <w:ind w:left="0" w:right="0"/>
        <w:rPr>
          <w:rFonts w:asciiTheme="minorHAnsi" w:eastAsia="Times New Roman" w:hAnsiTheme="minorHAnsi" w:cstheme="minorHAnsi"/>
          <w:color w:val="auto"/>
          <w:kern w:val="0"/>
          <w:szCs w:val="22"/>
          <w14:ligatures w14:val="none"/>
        </w:rPr>
      </w:pPr>
      <w:r w:rsidRPr="00642818">
        <w:rPr>
          <w:rFonts w:asciiTheme="minorHAnsi" w:eastAsia="Times New Roman" w:hAnsiTheme="minorHAnsi" w:cstheme="minorHAnsi"/>
          <w:color w:val="auto"/>
          <w:kern w:val="0"/>
          <w:szCs w:val="22"/>
          <w14:ligatures w14:val="none"/>
        </w:rPr>
        <w:t xml:space="preserve"> Období pro uplatnění poplatku za parkování pro parkovací plochy uvedené v odst. 1</w:t>
      </w:r>
      <w:r w:rsidR="000868CE">
        <w:rPr>
          <w:rFonts w:asciiTheme="minorHAnsi" w:eastAsia="Times New Roman" w:hAnsiTheme="minorHAnsi" w:cstheme="minorHAnsi"/>
          <w:color w:val="auto"/>
          <w:kern w:val="0"/>
          <w:szCs w:val="22"/>
          <w14:ligatures w14:val="none"/>
        </w:rPr>
        <w:t xml:space="preserve"> čl. 1</w:t>
      </w:r>
      <w:r w:rsidRPr="00642818">
        <w:rPr>
          <w:rFonts w:asciiTheme="minorHAnsi" w:eastAsia="Times New Roman" w:hAnsiTheme="minorHAnsi" w:cstheme="minorHAnsi"/>
          <w:color w:val="auto"/>
          <w:kern w:val="0"/>
          <w:szCs w:val="22"/>
          <w14:ligatures w14:val="none"/>
        </w:rPr>
        <w:t>, je definováno následovně:</w:t>
      </w:r>
    </w:p>
    <w:p w14:paraId="0992B46E" w14:textId="77777777" w:rsidR="00642818" w:rsidRPr="00642818" w:rsidRDefault="00642818" w:rsidP="00642818">
      <w:pPr>
        <w:spacing w:after="0" w:line="240" w:lineRule="auto"/>
        <w:ind w:left="0" w:right="0"/>
        <w:jc w:val="left"/>
        <w:rPr>
          <w:rFonts w:asciiTheme="minorHAnsi" w:eastAsia="Times New Roman" w:hAnsiTheme="minorHAnsi" w:cstheme="minorHAnsi"/>
          <w:color w:val="auto"/>
          <w:kern w:val="0"/>
          <w:szCs w:val="22"/>
          <w14:ligatures w14:val="none"/>
        </w:rPr>
      </w:pPr>
    </w:p>
    <w:p w14:paraId="62F9A5E1" w14:textId="4BA88A46" w:rsidR="00642818" w:rsidRPr="000868CE" w:rsidRDefault="00642818" w:rsidP="000868CE">
      <w:pPr>
        <w:pStyle w:val="Odstavecseseznamem"/>
        <w:numPr>
          <w:ilvl w:val="0"/>
          <w:numId w:val="5"/>
        </w:numPr>
        <w:spacing w:after="0" w:line="240" w:lineRule="auto"/>
        <w:ind w:right="0"/>
        <w:rPr>
          <w:rFonts w:asciiTheme="minorHAnsi" w:eastAsia="Times New Roman" w:hAnsiTheme="minorHAnsi" w:cstheme="minorHAnsi"/>
          <w:color w:val="auto"/>
          <w:kern w:val="0"/>
          <w:szCs w:val="22"/>
          <w14:ligatures w14:val="none"/>
        </w:rPr>
      </w:pPr>
      <w:r w:rsidRPr="000868CE">
        <w:rPr>
          <w:rFonts w:asciiTheme="minorHAnsi" w:eastAsia="Times New Roman" w:hAnsiTheme="minorHAnsi" w:cstheme="minorHAnsi"/>
          <w:b/>
          <w:bCs/>
          <w:color w:val="auto"/>
          <w:kern w:val="0"/>
          <w:szCs w:val="22"/>
          <w14:ligatures w14:val="none"/>
        </w:rPr>
        <w:t>Náměstí</w:t>
      </w:r>
      <w:r w:rsidRPr="000868CE">
        <w:rPr>
          <w:rFonts w:asciiTheme="minorHAnsi" w:eastAsia="Times New Roman" w:hAnsiTheme="minorHAnsi" w:cstheme="minorHAnsi"/>
          <w:color w:val="auto"/>
          <w:kern w:val="0"/>
          <w:szCs w:val="22"/>
          <w14:ligatures w14:val="none"/>
        </w:rPr>
        <w:t xml:space="preserve"> v Kašperských Horách: celoročně, denně od 8 do 18 hodin;</w:t>
      </w:r>
    </w:p>
    <w:p w14:paraId="1E5D9131" w14:textId="77777777" w:rsidR="00642818" w:rsidRPr="00642818" w:rsidRDefault="00642818" w:rsidP="00642818">
      <w:pPr>
        <w:spacing w:after="0" w:line="240" w:lineRule="auto"/>
        <w:ind w:left="0" w:right="0"/>
        <w:rPr>
          <w:rFonts w:asciiTheme="minorHAnsi" w:eastAsia="Times New Roman" w:hAnsiTheme="minorHAnsi" w:cstheme="minorHAnsi"/>
          <w:color w:val="auto"/>
          <w:kern w:val="0"/>
          <w:szCs w:val="22"/>
          <w14:ligatures w14:val="none"/>
        </w:rPr>
      </w:pPr>
    </w:p>
    <w:p w14:paraId="0697C039" w14:textId="1BCD7F1E" w:rsidR="00642818" w:rsidRPr="000868CE" w:rsidRDefault="00642818" w:rsidP="000868CE">
      <w:pPr>
        <w:pStyle w:val="Odstavecseseznamem"/>
        <w:numPr>
          <w:ilvl w:val="0"/>
          <w:numId w:val="5"/>
        </w:numPr>
        <w:spacing w:after="0" w:line="240" w:lineRule="auto"/>
        <w:ind w:right="0"/>
        <w:rPr>
          <w:rFonts w:asciiTheme="minorHAnsi" w:eastAsia="Times New Roman" w:hAnsiTheme="minorHAnsi" w:cstheme="minorHAnsi"/>
          <w:color w:val="auto"/>
          <w:kern w:val="0"/>
          <w:szCs w:val="22"/>
          <w14:ligatures w14:val="none"/>
        </w:rPr>
      </w:pPr>
      <w:r w:rsidRPr="000868CE">
        <w:rPr>
          <w:rFonts w:asciiTheme="minorHAnsi" w:eastAsia="Times New Roman" w:hAnsiTheme="minorHAnsi" w:cstheme="minorHAnsi"/>
          <w:b/>
          <w:bCs/>
          <w:color w:val="auto"/>
          <w:kern w:val="0"/>
          <w:szCs w:val="22"/>
          <w14:ligatures w14:val="none"/>
        </w:rPr>
        <w:t>Parkoviště</w:t>
      </w:r>
      <w:r w:rsidRPr="000868CE">
        <w:rPr>
          <w:rFonts w:asciiTheme="minorHAnsi" w:eastAsia="Times New Roman" w:hAnsiTheme="minorHAnsi" w:cstheme="minorHAnsi"/>
          <w:color w:val="auto"/>
          <w:kern w:val="0"/>
          <w:szCs w:val="22"/>
          <w14:ligatures w14:val="none"/>
        </w:rPr>
        <w:t xml:space="preserve"> </w:t>
      </w:r>
      <w:r w:rsidRPr="000868CE">
        <w:rPr>
          <w:rFonts w:asciiTheme="minorHAnsi" w:eastAsia="Times New Roman" w:hAnsiTheme="minorHAnsi" w:cstheme="minorHAnsi"/>
          <w:b/>
          <w:bCs/>
          <w:color w:val="auto"/>
          <w:kern w:val="0"/>
          <w:szCs w:val="22"/>
          <w14:ligatures w14:val="none"/>
        </w:rPr>
        <w:t>pro hrad Kašperk</w:t>
      </w:r>
      <w:r w:rsidRPr="000868CE">
        <w:rPr>
          <w:rFonts w:asciiTheme="minorHAnsi" w:eastAsia="Times New Roman" w:hAnsiTheme="minorHAnsi" w:cstheme="minorHAnsi"/>
          <w:color w:val="auto"/>
          <w:kern w:val="0"/>
          <w:szCs w:val="22"/>
          <w14:ligatures w14:val="none"/>
        </w:rPr>
        <w:t xml:space="preserve"> v k.ú. Žlíbek: celoročně, jednorázové celodenní parkovné platné od doby zakoupení parkovacího lístku do 24.00 hodin téhož dne.</w:t>
      </w:r>
    </w:p>
    <w:p w14:paraId="06B5FFC3" w14:textId="77777777" w:rsidR="00642818" w:rsidRPr="00642818" w:rsidRDefault="00642818" w:rsidP="00642818">
      <w:pPr>
        <w:spacing w:after="0" w:line="240" w:lineRule="auto"/>
        <w:ind w:left="0" w:right="0"/>
        <w:rPr>
          <w:rFonts w:asciiTheme="minorHAnsi" w:eastAsia="Times New Roman" w:hAnsiTheme="minorHAnsi" w:cstheme="minorHAnsi"/>
          <w:color w:val="auto"/>
          <w:kern w:val="0"/>
          <w:szCs w:val="22"/>
          <w14:ligatures w14:val="none"/>
        </w:rPr>
      </w:pPr>
    </w:p>
    <w:p w14:paraId="1339827C" w14:textId="6F30F4A2" w:rsidR="00642818" w:rsidRPr="000868CE" w:rsidRDefault="00642818" w:rsidP="000868CE">
      <w:pPr>
        <w:pStyle w:val="Odstavecseseznamem"/>
        <w:numPr>
          <w:ilvl w:val="0"/>
          <w:numId w:val="5"/>
        </w:numPr>
        <w:spacing w:after="0" w:line="240" w:lineRule="auto"/>
        <w:ind w:right="0"/>
        <w:rPr>
          <w:rFonts w:asciiTheme="minorHAnsi" w:eastAsia="Times New Roman" w:hAnsiTheme="minorHAnsi" w:cstheme="minorHAnsi"/>
          <w:color w:val="auto"/>
          <w:kern w:val="0"/>
          <w:szCs w:val="22"/>
          <w14:ligatures w14:val="none"/>
        </w:rPr>
      </w:pPr>
      <w:r w:rsidRPr="000868CE">
        <w:rPr>
          <w:rFonts w:asciiTheme="minorHAnsi" w:eastAsia="Times New Roman" w:hAnsiTheme="minorHAnsi" w:cstheme="minorHAnsi"/>
          <w:b/>
          <w:bCs/>
          <w:color w:val="auto"/>
          <w:kern w:val="0"/>
          <w:szCs w:val="22"/>
          <w14:ligatures w14:val="none"/>
        </w:rPr>
        <w:t>Parkoviště</w:t>
      </w:r>
      <w:r w:rsidRPr="000868CE">
        <w:rPr>
          <w:rFonts w:asciiTheme="minorHAnsi" w:eastAsia="Times New Roman" w:hAnsiTheme="minorHAnsi" w:cstheme="minorHAnsi"/>
          <w:color w:val="auto"/>
          <w:kern w:val="0"/>
          <w:szCs w:val="22"/>
          <w14:ligatures w14:val="none"/>
        </w:rPr>
        <w:t xml:space="preserve"> pro návštěvníky </w:t>
      </w:r>
      <w:r w:rsidRPr="000868CE">
        <w:rPr>
          <w:rFonts w:asciiTheme="minorHAnsi" w:eastAsia="Times New Roman" w:hAnsiTheme="minorHAnsi" w:cstheme="minorHAnsi"/>
          <w:b/>
          <w:bCs/>
          <w:color w:val="auto"/>
          <w:kern w:val="0"/>
          <w:szCs w:val="22"/>
          <w14:ligatures w14:val="none"/>
        </w:rPr>
        <w:t>na Čeňkově Pile</w:t>
      </w:r>
      <w:r w:rsidRPr="000868CE">
        <w:rPr>
          <w:rFonts w:asciiTheme="minorHAnsi" w:eastAsia="Times New Roman" w:hAnsiTheme="minorHAnsi" w:cstheme="minorHAnsi"/>
          <w:color w:val="auto"/>
          <w:kern w:val="0"/>
          <w:szCs w:val="22"/>
          <w14:ligatures w14:val="none"/>
        </w:rPr>
        <w:t xml:space="preserve"> v k.ú. Svojše: celoročně, jednorázové celodenní parkovné platné od doby zakoupení parkovacího lístku do 24.00 hodin téhož dne.</w:t>
      </w:r>
    </w:p>
    <w:p w14:paraId="204F7EC7" w14:textId="77777777" w:rsidR="00642818" w:rsidRPr="00642818" w:rsidRDefault="00642818" w:rsidP="00642818">
      <w:pPr>
        <w:spacing w:after="0" w:line="240" w:lineRule="auto"/>
        <w:ind w:left="0" w:right="0"/>
        <w:rPr>
          <w:rFonts w:asciiTheme="minorHAnsi" w:eastAsia="Times New Roman" w:hAnsiTheme="minorHAnsi" w:cstheme="minorHAnsi"/>
          <w:color w:val="auto"/>
          <w:kern w:val="0"/>
          <w:szCs w:val="22"/>
          <w14:ligatures w14:val="none"/>
        </w:rPr>
      </w:pPr>
    </w:p>
    <w:p w14:paraId="24BF66D2" w14:textId="77777777" w:rsidR="00642818" w:rsidRPr="00642818" w:rsidRDefault="00642818" w:rsidP="00642818">
      <w:pPr>
        <w:spacing w:after="0" w:line="259" w:lineRule="auto"/>
        <w:ind w:left="0" w:right="0"/>
        <w:jc w:val="center"/>
        <w:rPr>
          <w:rFonts w:asciiTheme="minorHAnsi" w:eastAsia="Times New Roman" w:hAnsiTheme="minorHAnsi" w:cstheme="minorHAnsi"/>
          <w:b/>
          <w:bCs/>
          <w:color w:val="auto"/>
          <w:kern w:val="0"/>
          <w:szCs w:val="22"/>
          <w14:ligatures w14:val="none"/>
        </w:rPr>
      </w:pPr>
      <w:r w:rsidRPr="00642818">
        <w:rPr>
          <w:rFonts w:asciiTheme="minorHAnsi" w:eastAsia="Times New Roman" w:hAnsiTheme="minorHAnsi" w:cstheme="minorHAnsi"/>
          <w:b/>
          <w:bCs/>
          <w:color w:val="auto"/>
          <w:kern w:val="0"/>
          <w:szCs w:val="22"/>
          <w14:ligatures w14:val="none"/>
        </w:rPr>
        <w:t>Článek 2</w:t>
      </w:r>
    </w:p>
    <w:p w14:paraId="5DD8478D" w14:textId="23DE6E0D" w:rsidR="00642818" w:rsidRPr="00642818" w:rsidRDefault="00642818" w:rsidP="00642818">
      <w:pPr>
        <w:spacing w:after="0" w:line="259" w:lineRule="auto"/>
        <w:ind w:left="0" w:right="0"/>
        <w:jc w:val="center"/>
        <w:rPr>
          <w:rFonts w:asciiTheme="minorHAnsi" w:eastAsia="Times New Roman" w:hAnsiTheme="minorHAnsi" w:cstheme="minorHAnsi"/>
          <w:b/>
          <w:bCs/>
          <w:color w:val="auto"/>
          <w:kern w:val="0"/>
          <w:szCs w:val="22"/>
          <w14:ligatures w14:val="none"/>
        </w:rPr>
      </w:pPr>
      <w:r w:rsidRPr="00642818">
        <w:rPr>
          <w:rFonts w:asciiTheme="minorHAnsi" w:eastAsia="Times New Roman" w:hAnsiTheme="minorHAnsi" w:cstheme="minorHAnsi"/>
          <w:b/>
          <w:bCs/>
          <w:color w:val="auto"/>
          <w:kern w:val="0"/>
          <w:szCs w:val="22"/>
          <w14:ligatures w14:val="none"/>
        </w:rPr>
        <w:t xml:space="preserve">Stanovení poplatku </w:t>
      </w:r>
    </w:p>
    <w:p w14:paraId="4D3DCE14" w14:textId="77777777" w:rsidR="00642818" w:rsidRDefault="00642818" w:rsidP="000868CE">
      <w:pPr>
        <w:numPr>
          <w:ilvl w:val="0"/>
          <w:numId w:val="2"/>
        </w:numPr>
        <w:spacing w:after="0" w:line="240" w:lineRule="auto"/>
        <w:ind w:left="0" w:right="0"/>
        <w:rPr>
          <w:rFonts w:asciiTheme="minorHAnsi" w:eastAsia="Times New Roman" w:hAnsiTheme="minorHAnsi" w:cstheme="minorHAnsi"/>
          <w:color w:val="auto"/>
          <w:kern w:val="0"/>
          <w:szCs w:val="22"/>
          <w14:ligatures w14:val="none"/>
        </w:rPr>
      </w:pPr>
      <w:r w:rsidRPr="00642818">
        <w:rPr>
          <w:rFonts w:asciiTheme="minorHAnsi" w:eastAsia="Times New Roman" w:hAnsiTheme="minorHAnsi" w:cstheme="minorHAnsi"/>
          <w:color w:val="auto"/>
          <w:kern w:val="0"/>
          <w:szCs w:val="22"/>
          <w14:ligatures w14:val="none"/>
        </w:rPr>
        <w:t xml:space="preserve"> Cena za stání vozidla v placené oblasti musí být zaplacena předem prostřednictvím parkovacího automatu, umístěného v této oblasti, a to na celou dobu stání vozidla. Zaplacení sjednané ceny se prokazuje umístěním parkovacího lístku nebo parkovací karty po celou dobu stání silničního motorového vozidla, které musí být po celou tuto dobu umístěny na viditelném místě za předním sklem vozidla tak, aby byly veškeré údaje uvedené na tomto dokladu čitelné zvnějšku vozidla. Řidič motocyklu uschová parkovací lístek nebo parkovací kartu u sebe a na vyzvání ji předloží osobě provádějící dohled nad dodržováním tohoto nařízení.</w:t>
      </w:r>
    </w:p>
    <w:p w14:paraId="36A3024B" w14:textId="77777777" w:rsidR="00642818" w:rsidRDefault="00642818" w:rsidP="00642818">
      <w:pPr>
        <w:spacing w:after="0" w:line="240" w:lineRule="auto"/>
        <w:ind w:right="0"/>
        <w:jc w:val="left"/>
        <w:rPr>
          <w:rFonts w:asciiTheme="minorHAnsi" w:eastAsia="Times New Roman" w:hAnsiTheme="minorHAnsi" w:cstheme="minorHAnsi"/>
          <w:color w:val="auto"/>
          <w:kern w:val="0"/>
          <w:szCs w:val="22"/>
          <w14:ligatures w14:val="none"/>
        </w:rPr>
      </w:pPr>
    </w:p>
    <w:p w14:paraId="43BF3E82" w14:textId="77777777" w:rsidR="00642818" w:rsidRPr="00642818" w:rsidRDefault="00642818" w:rsidP="00642818">
      <w:pPr>
        <w:spacing w:after="0" w:line="240" w:lineRule="auto"/>
        <w:ind w:right="0"/>
        <w:jc w:val="left"/>
        <w:rPr>
          <w:rFonts w:asciiTheme="minorHAnsi" w:eastAsia="Times New Roman" w:hAnsiTheme="minorHAnsi" w:cstheme="minorHAnsi"/>
          <w:color w:val="auto"/>
          <w:kern w:val="0"/>
          <w:szCs w:val="22"/>
          <w14:ligatures w14:val="none"/>
        </w:rPr>
      </w:pPr>
    </w:p>
    <w:p w14:paraId="77F350A1" w14:textId="398F264A" w:rsidR="00642818" w:rsidRDefault="00642818" w:rsidP="00642818">
      <w:pPr>
        <w:numPr>
          <w:ilvl w:val="0"/>
          <w:numId w:val="2"/>
        </w:numPr>
        <w:spacing w:after="0" w:line="240" w:lineRule="auto"/>
        <w:ind w:left="0" w:right="0"/>
        <w:jc w:val="left"/>
        <w:rPr>
          <w:rFonts w:asciiTheme="minorHAnsi" w:eastAsia="Times New Roman" w:hAnsiTheme="minorHAnsi" w:cstheme="minorHAnsi"/>
          <w:color w:val="auto"/>
          <w:kern w:val="0"/>
          <w:szCs w:val="22"/>
          <w14:ligatures w14:val="none"/>
        </w:rPr>
      </w:pPr>
      <w:r w:rsidRPr="00642818">
        <w:rPr>
          <w:rFonts w:asciiTheme="minorHAnsi" w:eastAsia="Times New Roman" w:hAnsiTheme="minorHAnsi" w:cstheme="minorHAnsi"/>
          <w:color w:val="auto"/>
          <w:kern w:val="0"/>
          <w:szCs w:val="22"/>
          <w14:ligatures w14:val="none"/>
        </w:rPr>
        <w:t>Sazba ceny za stání silničního motorového vozidla v placené oblasti činí:</w:t>
      </w:r>
    </w:p>
    <w:p w14:paraId="3C5200D8" w14:textId="77777777" w:rsidR="00642818" w:rsidRDefault="00642818" w:rsidP="00642818">
      <w:pPr>
        <w:spacing w:after="0" w:line="240" w:lineRule="auto"/>
        <w:ind w:right="0"/>
        <w:jc w:val="left"/>
        <w:rPr>
          <w:rFonts w:asciiTheme="minorHAnsi" w:eastAsia="Times New Roman" w:hAnsiTheme="minorHAnsi" w:cstheme="minorHAnsi"/>
          <w:color w:val="auto"/>
          <w:kern w:val="0"/>
          <w:szCs w:val="22"/>
          <w14:ligatures w14:val="none"/>
        </w:rPr>
      </w:pPr>
    </w:p>
    <w:tbl>
      <w:tblPr>
        <w:tblStyle w:val="TableGrid"/>
        <w:tblpPr w:leftFromText="141" w:rightFromText="141" w:vertAnchor="text" w:horzAnchor="page" w:tblpX="1908" w:tblpY="147"/>
        <w:tblW w:w="6943" w:type="dxa"/>
        <w:tblInd w:w="0" w:type="dxa"/>
        <w:tblCellMar>
          <w:top w:w="30" w:type="dxa"/>
          <w:left w:w="90" w:type="dxa"/>
          <w:right w:w="107" w:type="dxa"/>
        </w:tblCellMar>
        <w:tblLook w:val="04A0" w:firstRow="1" w:lastRow="0" w:firstColumn="1" w:lastColumn="0" w:noHBand="0" w:noVBand="1"/>
      </w:tblPr>
      <w:tblGrid>
        <w:gridCol w:w="5242"/>
        <w:gridCol w:w="1701"/>
      </w:tblGrid>
      <w:tr w:rsidR="00642818" w:rsidRPr="00642818" w14:paraId="6E38E173" w14:textId="77777777" w:rsidTr="000868CE">
        <w:trPr>
          <w:trHeight w:val="272"/>
        </w:trPr>
        <w:tc>
          <w:tcPr>
            <w:tcW w:w="5242"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7D4F7C41" w14:textId="77777777" w:rsidR="00642818" w:rsidRPr="00642818" w:rsidRDefault="00642818" w:rsidP="00642818">
            <w:pPr>
              <w:spacing w:after="0" w:line="240" w:lineRule="auto"/>
              <w:ind w:left="0" w:right="0"/>
              <w:rPr>
                <w:rFonts w:asciiTheme="minorHAnsi" w:eastAsia="Times New Roman" w:hAnsiTheme="minorHAnsi" w:cstheme="minorHAnsi"/>
                <w:color w:val="auto"/>
                <w:kern w:val="0"/>
                <w:szCs w:val="22"/>
                <w14:ligatures w14:val="none"/>
              </w:rPr>
            </w:pPr>
            <w:r w:rsidRPr="00642818">
              <w:rPr>
                <w:rFonts w:asciiTheme="minorHAnsi" w:eastAsia="Times New Roman" w:hAnsiTheme="minorHAnsi" w:cstheme="minorHAnsi"/>
                <w:b/>
                <w:bCs/>
                <w:color w:val="auto"/>
                <w:kern w:val="0"/>
                <w:szCs w:val="22"/>
                <w14:ligatures w14:val="none"/>
              </w:rPr>
              <w:t>Náměstí</w:t>
            </w:r>
            <w:r w:rsidRPr="00642818">
              <w:rPr>
                <w:rFonts w:asciiTheme="minorHAnsi" w:eastAsia="Times New Roman" w:hAnsiTheme="minorHAnsi" w:cstheme="minorHAnsi"/>
                <w:color w:val="auto"/>
                <w:kern w:val="0"/>
                <w:szCs w:val="22"/>
                <w14:ligatures w14:val="none"/>
              </w:rPr>
              <w:t>:</w:t>
            </w:r>
          </w:p>
          <w:p w14:paraId="6D5EBBA7" w14:textId="77777777" w:rsidR="00642818" w:rsidRPr="00642818" w:rsidRDefault="00642818" w:rsidP="00642818">
            <w:pPr>
              <w:spacing w:after="0" w:line="240" w:lineRule="auto"/>
              <w:ind w:left="0" w:right="0"/>
              <w:rPr>
                <w:rFonts w:asciiTheme="minorHAnsi" w:eastAsia="Times New Roman" w:hAnsiTheme="minorHAnsi" w:cstheme="minorHAnsi"/>
                <w:color w:val="auto"/>
                <w:kern w:val="0"/>
                <w:szCs w:val="22"/>
                <w14:ligatures w14:val="none"/>
              </w:rPr>
            </w:pPr>
          </w:p>
        </w:tc>
        <w:tc>
          <w:tcPr>
            <w:tcW w:w="1701"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6651E130" w14:textId="77777777" w:rsidR="00642818" w:rsidRPr="00642818" w:rsidRDefault="00642818" w:rsidP="00642818">
            <w:pPr>
              <w:spacing w:after="0" w:line="240" w:lineRule="auto"/>
              <w:ind w:left="0" w:right="0"/>
              <w:rPr>
                <w:rFonts w:asciiTheme="minorHAnsi" w:eastAsia="Times New Roman" w:hAnsiTheme="minorHAnsi" w:cstheme="minorHAnsi"/>
                <w:b/>
                <w:bCs/>
                <w:color w:val="auto"/>
                <w:kern w:val="0"/>
                <w:szCs w:val="22"/>
                <w14:ligatures w14:val="none"/>
              </w:rPr>
            </w:pPr>
            <w:r w:rsidRPr="00642818">
              <w:rPr>
                <w:rFonts w:asciiTheme="minorHAnsi" w:eastAsia="Times New Roman" w:hAnsiTheme="minorHAnsi" w:cstheme="minorHAnsi"/>
                <w:b/>
                <w:bCs/>
                <w:color w:val="auto"/>
                <w:kern w:val="0"/>
                <w:szCs w:val="22"/>
                <w14:ligatures w14:val="none"/>
              </w:rPr>
              <w:t>sazba</w:t>
            </w:r>
          </w:p>
        </w:tc>
      </w:tr>
      <w:tr w:rsidR="00642818" w:rsidRPr="00642818" w14:paraId="1474A0DC" w14:textId="77777777" w:rsidTr="00642818">
        <w:trPr>
          <w:trHeight w:val="281"/>
        </w:trPr>
        <w:tc>
          <w:tcPr>
            <w:tcW w:w="5242" w:type="dxa"/>
            <w:tcBorders>
              <w:top w:val="single" w:sz="2" w:space="0" w:color="000000"/>
              <w:left w:val="single" w:sz="2" w:space="0" w:color="000000"/>
              <w:bottom w:val="single" w:sz="2" w:space="0" w:color="000000"/>
              <w:right w:val="single" w:sz="2" w:space="0" w:color="000000"/>
            </w:tcBorders>
          </w:tcPr>
          <w:p w14:paraId="172DF204" w14:textId="77777777" w:rsidR="00642818" w:rsidRPr="00642818" w:rsidRDefault="00642818" w:rsidP="00642818">
            <w:pPr>
              <w:spacing w:after="0" w:line="240" w:lineRule="auto"/>
              <w:ind w:left="0" w:right="0"/>
              <w:rPr>
                <w:rFonts w:asciiTheme="minorHAnsi" w:eastAsia="Times New Roman" w:hAnsiTheme="minorHAnsi" w:cstheme="minorHAnsi"/>
                <w:color w:val="auto"/>
                <w:kern w:val="0"/>
                <w:szCs w:val="22"/>
                <w14:ligatures w14:val="none"/>
              </w:rPr>
            </w:pPr>
            <w:r w:rsidRPr="00642818">
              <w:rPr>
                <w:rFonts w:asciiTheme="minorHAnsi" w:eastAsia="Times New Roman" w:hAnsiTheme="minorHAnsi" w:cstheme="minorHAnsi"/>
                <w:color w:val="auto"/>
                <w:kern w:val="0"/>
                <w:szCs w:val="22"/>
                <w14:ligatures w14:val="none"/>
              </w:rPr>
              <w:t xml:space="preserve">minimální cena </w:t>
            </w:r>
          </w:p>
        </w:tc>
        <w:tc>
          <w:tcPr>
            <w:tcW w:w="1701" w:type="dxa"/>
            <w:tcBorders>
              <w:top w:val="single" w:sz="2" w:space="0" w:color="000000"/>
              <w:left w:val="single" w:sz="2" w:space="0" w:color="000000"/>
              <w:bottom w:val="single" w:sz="2" w:space="0" w:color="000000"/>
              <w:right w:val="single" w:sz="2" w:space="0" w:color="000000"/>
            </w:tcBorders>
          </w:tcPr>
          <w:p w14:paraId="58AA3308" w14:textId="77777777" w:rsidR="00642818" w:rsidRPr="00642818" w:rsidRDefault="00642818" w:rsidP="00642818">
            <w:pPr>
              <w:spacing w:after="0" w:line="240" w:lineRule="auto"/>
              <w:ind w:left="0" w:right="0"/>
              <w:jc w:val="right"/>
              <w:rPr>
                <w:rFonts w:asciiTheme="minorHAnsi" w:eastAsia="Times New Roman" w:hAnsiTheme="minorHAnsi" w:cstheme="minorHAnsi"/>
                <w:color w:val="auto"/>
                <w:kern w:val="0"/>
                <w:szCs w:val="22"/>
                <w14:ligatures w14:val="none"/>
              </w:rPr>
            </w:pPr>
            <w:r w:rsidRPr="00642818">
              <w:rPr>
                <w:rFonts w:asciiTheme="minorHAnsi" w:eastAsia="Times New Roman" w:hAnsiTheme="minorHAnsi" w:cstheme="minorHAnsi"/>
                <w:color w:val="auto"/>
                <w:kern w:val="0"/>
                <w:szCs w:val="22"/>
                <w14:ligatures w14:val="none"/>
              </w:rPr>
              <w:t>20,00 Kč</w:t>
            </w:r>
          </w:p>
        </w:tc>
      </w:tr>
      <w:tr w:rsidR="00642818" w:rsidRPr="00642818" w14:paraId="4B7929D0" w14:textId="77777777" w:rsidTr="00642818">
        <w:trPr>
          <w:trHeight w:val="541"/>
        </w:trPr>
        <w:tc>
          <w:tcPr>
            <w:tcW w:w="5242" w:type="dxa"/>
            <w:tcBorders>
              <w:top w:val="single" w:sz="2" w:space="0" w:color="000000"/>
              <w:left w:val="single" w:sz="2" w:space="0" w:color="000000"/>
              <w:bottom w:val="single" w:sz="2" w:space="0" w:color="000000"/>
              <w:right w:val="single" w:sz="2" w:space="0" w:color="000000"/>
            </w:tcBorders>
          </w:tcPr>
          <w:p w14:paraId="594BE16D" w14:textId="77777777" w:rsidR="00642818" w:rsidRPr="00642818" w:rsidRDefault="00642818" w:rsidP="00642818">
            <w:pPr>
              <w:spacing w:after="0" w:line="240" w:lineRule="auto"/>
              <w:ind w:left="0" w:right="0"/>
              <w:rPr>
                <w:rFonts w:asciiTheme="minorHAnsi" w:eastAsia="Times New Roman" w:hAnsiTheme="minorHAnsi" w:cstheme="minorHAnsi"/>
                <w:color w:val="auto"/>
                <w:kern w:val="0"/>
                <w:szCs w:val="22"/>
                <w14:ligatures w14:val="none"/>
              </w:rPr>
            </w:pPr>
            <w:r w:rsidRPr="00642818">
              <w:rPr>
                <w:rFonts w:asciiTheme="minorHAnsi" w:eastAsia="Times New Roman" w:hAnsiTheme="minorHAnsi" w:cstheme="minorHAnsi"/>
                <w:color w:val="auto"/>
                <w:kern w:val="0"/>
                <w:szCs w:val="22"/>
                <w14:ligatures w14:val="none"/>
              </w:rPr>
              <w:t>1. hodina (doba stání převyšuje 30 minut a nepřevyšuje 60 minut)</w:t>
            </w:r>
          </w:p>
        </w:tc>
        <w:tc>
          <w:tcPr>
            <w:tcW w:w="1701" w:type="dxa"/>
            <w:tcBorders>
              <w:top w:val="single" w:sz="2" w:space="0" w:color="000000"/>
              <w:left w:val="single" w:sz="2" w:space="0" w:color="000000"/>
              <w:bottom w:val="single" w:sz="2" w:space="0" w:color="000000"/>
              <w:right w:val="single" w:sz="2" w:space="0" w:color="000000"/>
            </w:tcBorders>
          </w:tcPr>
          <w:p w14:paraId="4F13F3B4" w14:textId="77777777" w:rsidR="00642818" w:rsidRPr="00642818" w:rsidRDefault="00642818" w:rsidP="00642818">
            <w:pPr>
              <w:spacing w:after="0" w:line="240" w:lineRule="auto"/>
              <w:ind w:left="0" w:right="0"/>
              <w:jc w:val="right"/>
              <w:rPr>
                <w:rFonts w:asciiTheme="minorHAnsi" w:eastAsia="Times New Roman" w:hAnsiTheme="minorHAnsi" w:cstheme="minorHAnsi"/>
                <w:color w:val="auto"/>
                <w:kern w:val="0"/>
                <w:szCs w:val="22"/>
                <w14:ligatures w14:val="none"/>
              </w:rPr>
            </w:pPr>
            <w:r w:rsidRPr="00642818">
              <w:rPr>
                <w:rFonts w:asciiTheme="minorHAnsi" w:eastAsia="Times New Roman" w:hAnsiTheme="minorHAnsi" w:cstheme="minorHAnsi"/>
                <w:color w:val="auto"/>
                <w:kern w:val="0"/>
                <w:szCs w:val="22"/>
                <w14:ligatures w14:val="none"/>
              </w:rPr>
              <w:t>20,00 Kč</w:t>
            </w:r>
          </w:p>
        </w:tc>
      </w:tr>
      <w:tr w:rsidR="00642818" w:rsidRPr="00642818" w14:paraId="7CAB00ED" w14:textId="77777777" w:rsidTr="00642818">
        <w:trPr>
          <w:trHeight w:val="547"/>
        </w:trPr>
        <w:tc>
          <w:tcPr>
            <w:tcW w:w="5242" w:type="dxa"/>
            <w:tcBorders>
              <w:top w:val="single" w:sz="2" w:space="0" w:color="000000"/>
              <w:left w:val="single" w:sz="2" w:space="0" w:color="000000"/>
              <w:bottom w:val="single" w:sz="2" w:space="0" w:color="000000"/>
              <w:right w:val="single" w:sz="2" w:space="0" w:color="000000"/>
            </w:tcBorders>
          </w:tcPr>
          <w:p w14:paraId="02460036" w14:textId="77777777" w:rsidR="00642818" w:rsidRPr="00642818" w:rsidRDefault="00642818" w:rsidP="00642818">
            <w:pPr>
              <w:spacing w:after="0" w:line="240" w:lineRule="auto"/>
              <w:ind w:left="0" w:right="0"/>
              <w:rPr>
                <w:rFonts w:asciiTheme="minorHAnsi" w:eastAsia="Times New Roman" w:hAnsiTheme="minorHAnsi" w:cstheme="minorHAnsi"/>
                <w:color w:val="auto"/>
                <w:kern w:val="0"/>
                <w:szCs w:val="22"/>
                <w14:ligatures w14:val="none"/>
              </w:rPr>
            </w:pPr>
            <w:r w:rsidRPr="00642818">
              <w:rPr>
                <w:rFonts w:asciiTheme="minorHAnsi" w:eastAsia="Times New Roman" w:hAnsiTheme="minorHAnsi" w:cstheme="minorHAnsi"/>
                <w:color w:val="auto"/>
                <w:kern w:val="0"/>
                <w:szCs w:val="22"/>
                <w14:ligatures w14:val="none"/>
              </w:rPr>
              <w:t>každá další i započatá hodina (převyšuje-li doba stání 60 minut)</w:t>
            </w:r>
          </w:p>
        </w:tc>
        <w:tc>
          <w:tcPr>
            <w:tcW w:w="1701" w:type="dxa"/>
            <w:tcBorders>
              <w:top w:val="single" w:sz="2" w:space="0" w:color="000000"/>
              <w:left w:val="single" w:sz="2" w:space="0" w:color="000000"/>
              <w:bottom w:val="single" w:sz="2" w:space="0" w:color="000000"/>
              <w:right w:val="single" w:sz="2" w:space="0" w:color="000000"/>
            </w:tcBorders>
          </w:tcPr>
          <w:p w14:paraId="5282BD75" w14:textId="77777777" w:rsidR="00642818" w:rsidRPr="00642818" w:rsidRDefault="00642818" w:rsidP="00642818">
            <w:pPr>
              <w:spacing w:after="0" w:line="240" w:lineRule="auto"/>
              <w:ind w:left="0" w:right="0"/>
              <w:jc w:val="right"/>
              <w:rPr>
                <w:rFonts w:asciiTheme="minorHAnsi" w:eastAsia="Times New Roman" w:hAnsiTheme="minorHAnsi" w:cstheme="minorHAnsi"/>
                <w:color w:val="auto"/>
                <w:kern w:val="0"/>
                <w:szCs w:val="22"/>
                <w14:ligatures w14:val="none"/>
              </w:rPr>
            </w:pPr>
            <w:r w:rsidRPr="00642818">
              <w:rPr>
                <w:rFonts w:asciiTheme="minorHAnsi" w:eastAsia="Times New Roman" w:hAnsiTheme="minorHAnsi" w:cstheme="minorHAnsi"/>
                <w:color w:val="auto"/>
                <w:kern w:val="0"/>
                <w:szCs w:val="22"/>
                <w14:ligatures w14:val="none"/>
              </w:rPr>
              <w:t>20,00 Kč</w:t>
            </w:r>
          </w:p>
        </w:tc>
      </w:tr>
      <w:tr w:rsidR="00642818" w:rsidRPr="00642818" w14:paraId="53F0644F" w14:textId="77777777" w:rsidTr="00642818">
        <w:trPr>
          <w:trHeight w:val="451"/>
        </w:trPr>
        <w:tc>
          <w:tcPr>
            <w:tcW w:w="5242" w:type="dxa"/>
            <w:tcBorders>
              <w:top w:val="single" w:sz="2" w:space="0" w:color="000000"/>
              <w:left w:val="single" w:sz="2" w:space="0" w:color="000000"/>
              <w:bottom w:val="single" w:sz="2" w:space="0" w:color="000000"/>
              <w:right w:val="single" w:sz="2" w:space="0" w:color="000000"/>
            </w:tcBorders>
          </w:tcPr>
          <w:p w14:paraId="474F899F" w14:textId="77777777" w:rsidR="00642818" w:rsidRPr="00642818" w:rsidRDefault="00642818" w:rsidP="00642818">
            <w:pPr>
              <w:spacing w:after="0" w:line="240" w:lineRule="auto"/>
              <w:ind w:left="0" w:right="0"/>
              <w:rPr>
                <w:rFonts w:asciiTheme="minorHAnsi" w:eastAsia="Times New Roman" w:hAnsiTheme="minorHAnsi" w:cstheme="minorHAnsi"/>
                <w:color w:val="auto"/>
                <w:kern w:val="0"/>
                <w:szCs w:val="22"/>
                <w14:ligatures w14:val="none"/>
              </w:rPr>
            </w:pPr>
            <w:r w:rsidRPr="00642818">
              <w:rPr>
                <w:rFonts w:asciiTheme="minorHAnsi" w:eastAsia="Times New Roman" w:hAnsiTheme="minorHAnsi" w:cstheme="minorHAnsi"/>
                <w:color w:val="auto"/>
                <w:kern w:val="0"/>
                <w:szCs w:val="22"/>
                <w14:ligatures w14:val="none"/>
              </w:rPr>
              <w:t xml:space="preserve">celodenní parkovné </w:t>
            </w:r>
          </w:p>
        </w:tc>
        <w:tc>
          <w:tcPr>
            <w:tcW w:w="1701" w:type="dxa"/>
            <w:tcBorders>
              <w:top w:val="single" w:sz="2" w:space="0" w:color="000000"/>
              <w:left w:val="single" w:sz="2" w:space="0" w:color="000000"/>
              <w:bottom w:val="single" w:sz="2" w:space="0" w:color="000000"/>
              <w:right w:val="single" w:sz="2" w:space="0" w:color="000000"/>
            </w:tcBorders>
          </w:tcPr>
          <w:p w14:paraId="515F669D" w14:textId="77777777" w:rsidR="00642818" w:rsidRPr="00642818" w:rsidRDefault="00642818" w:rsidP="00642818">
            <w:pPr>
              <w:spacing w:after="0" w:line="240" w:lineRule="auto"/>
              <w:ind w:left="0" w:right="0"/>
              <w:jc w:val="right"/>
              <w:rPr>
                <w:rFonts w:asciiTheme="minorHAnsi" w:eastAsia="Times New Roman" w:hAnsiTheme="minorHAnsi" w:cstheme="minorHAnsi"/>
                <w:color w:val="auto"/>
                <w:kern w:val="0"/>
                <w:szCs w:val="22"/>
                <w14:ligatures w14:val="none"/>
              </w:rPr>
            </w:pPr>
            <w:r w:rsidRPr="00642818">
              <w:rPr>
                <w:rFonts w:asciiTheme="minorHAnsi" w:eastAsia="Times New Roman" w:hAnsiTheme="minorHAnsi" w:cstheme="minorHAnsi"/>
                <w:color w:val="auto"/>
                <w:kern w:val="0"/>
                <w:szCs w:val="22"/>
                <w14:ligatures w14:val="none"/>
              </w:rPr>
              <w:t>100,00 Kč</w:t>
            </w:r>
          </w:p>
        </w:tc>
      </w:tr>
      <w:tr w:rsidR="00642818" w:rsidRPr="00642818" w14:paraId="09A4548C" w14:textId="77777777" w:rsidTr="000868CE">
        <w:trPr>
          <w:trHeight w:val="278"/>
        </w:trPr>
        <w:tc>
          <w:tcPr>
            <w:tcW w:w="5242"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48450B48" w14:textId="77777777" w:rsidR="00642818" w:rsidRPr="00642818" w:rsidRDefault="00642818" w:rsidP="00642818">
            <w:pPr>
              <w:spacing w:after="0" w:line="240" w:lineRule="auto"/>
              <w:ind w:left="0" w:right="0"/>
              <w:rPr>
                <w:rFonts w:asciiTheme="minorHAnsi" w:eastAsia="Times New Roman" w:hAnsiTheme="minorHAnsi" w:cstheme="minorHAnsi"/>
                <w:b/>
                <w:bCs/>
                <w:color w:val="auto"/>
                <w:kern w:val="0"/>
                <w:szCs w:val="22"/>
                <w14:ligatures w14:val="none"/>
              </w:rPr>
            </w:pPr>
            <w:r w:rsidRPr="00642818">
              <w:rPr>
                <w:rFonts w:asciiTheme="minorHAnsi" w:eastAsia="Times New Roman" w:hAnsiTheme="minorHAnsi" w:cstheme="minorHAnsi"/>
                <w:b/>
                <w:bCs/>
                <w:color w:val="auto"/>
                <w:kern w:val="0"/>
                <w:szCs w:val="22"/>
                <w14:ligatures w14:val="none"/>
              </w:rPr>
              <w:t>Parkoviště pro hrad Kašperk</w:t>
            </w:r>
          </w:p>
          <w:p w14:paraId="1BCEA82B" w14:textId="77777777" w:rsidR="00642818" w:rsidRPr="00642818" w:rsidRDefault="00642818" w:rsidP="00642818">
            <w:pPr>
              <w:spacing w:after="0" w:line="240" w:lineRule="auto"/>
              <w:ind w:left="0" w:right="0"/>
              <w:rPr>
                <w:rFonts w:asciiTheme="minorHAnsi" w:eastAsia="Times New Roman" w:hAnsiTheme="minorHAnsi" w:cstheme="minorHAnsi"/>
                <w:b/>
                <w:bCs/>
                <w:color w:val="auto"/>
                <w:kern w:val="0"/>
                <w:szCs w:val="22"/>
                <w14:ligatures w14:val="none"/>
              </w:rPr>
            </w:pPr>
          </w:p>
        </w:tc>
        <w:tc>
          <w:tcPr>
            <w:tcW w:w="1701"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62163962" w14:textId="77777777" w:rsidR="00642818" w:rsidRPr="00642818" w:rsidRDefault="00642818" w:rsidP="00642818">
            <w:pPr>
              <w:spacing w:after="0" w:line="240" w:lineRule="auto"/>
              <w:ind w:left="0" w:right="0"/>
              <w:jc w:val="right"/>
              <w:rPr>
                <w:rFonts w:asciiTheme="minorHAnsi" w:eastAsia="Times New Roman" w:hAnsiTheme="minorHAnsi" w:cstheme="minorHAnsi"/>
                <w:color w:val="auto"/>
                <w:kern w:val="0"/>
                <w:szCs w:val="22"/>
                <w14:ligatures w14:val="none"/>
              </w:rPr>
            </w:pPr>
            <w:r w:rsidRPr="00642818">
              <w:rPr>
                <w:rFonts w:asciiTheme="minorHAnsi" w:eastAsia="Times New Roman" w:hAnsiTheme="minorHAnsi" w:cstheme="minorHAnsi"/>
                <w:b/>
                <w:bCs/>
                <w:color w:val="auto"/>
                <w:kern w:val="0"/>
                <w:szCs w:val="22"/>
                <w14:ligatures w14:val="none"/>
              </w:rPr>
              <w:t>sazba</w:t>
            </w:r>
          </w:p>
        </w:tc>
      </w:tr>
      <w:tr w:rsidR="00642818" w:rsidRPr="00642818" w14:paraId="673E279F" w14:textId="77777777" w:rsidTr="00642818">
        <w:trPr>
          <w:trHeight w:val="547"/>
        </w:trPr>
        <w:tc>
          <w:tcPr>
            <w:tcW w:w="5242" w:type="dxa"/>
            <w:tcBorders>
              <w:top w:val="single" w:sz="2" w:space="0" w:color="000000"/>
              <w:left w:val="single" w:sz="2" w:space="0" w:color="000000"/>
              <w:bottom w:val="single" w:sz="2" w:space="0" w:color="000000"/>
              <w:right w:val="single" w:sz="2" w:space="0" w:color="000000"/>
            </w:tcBorders>
          </w:tcPr>
          <w:p w14:paraId="004C4093" w14:textId="77777777" w:rsidR="00642818" w:rsidRPr="00642818" w:rsidRDefault="00642818" w:rsidP="00642818">
            <w:pPr>
              <w:spacing w:after="0" w:line="240" w:lineRule="auto"/>
              <w:ind w:left="0" w:right="0"/>
              <w:rPr>
                <w:rFonts w:asciiTheme="minorHAnsi" w:eastAsia="Times New Roman" w:hAnsiTheme="minorHAnsi" w:cstheme="minorHAnsi"/>
                <w:color w:val="auto"/>
                <w:kern w:val="0"/>
                <w:szCs w:val="22"/>
                <w14:ligatures w14:val="none"/>
              </w:rPr>
            </w:pPr>
            <w:r w:rsidRPr="00642818">
              <w:rPr>
                <w:rFonts w:asciiTheme="minorHAnsi" w:eastAsia="Times New Roman" w:hAnsiTheme="minorHAnsi" w:cstheme="minorHAnsi"/>
                <w:color w:val="auto"/>
                <w:kern w:val="0"/>
                <w:szCs w:val="22"/>
                <w14:ligatures w14:val="none"/>
              </w:rPr>
              <w:t>jednorázový celodenní poplatek za osobní automobil (</w:t>
            </w:r>
            <w:r w:rsidRPr="00642818">
              <w:rPr>
                <w:rFonts w:asciiTheme="minorHAnsi" w:eastAsia="Times New Roman" w:hAnsiTheme="minorHAnsi" w:cstheme="minorHAnsi"/>
                <w:b/>
                <w:bCs/>
                <w:color w:val="auto"/>
                <w:kern w:val="0"/>
                <w:szCs w:val="22"/>
                <w14:ligatures w14:val="none"/>
              </w:rPr>
              <w:t>do</w:t>
            </w:r>
            <w:r w:rsidRPr="00642818">
              <w:rPr>
                <w:rFonts w:asciiTheme="minorHAnsi" w:eastAsia="Times New Roman" w:hAnsiTheme="minorHAnsi" w:cstheme="minorHAnsi"/>
                <w:color w:val="auto"/>
                <w:kern w:val="0"/>
                <w:szCs w:val="22"/>
                <w14:ligatures w14:val="none"/>
              </w:rPr>
              <w:t xml:space="preserve"> 3,5 t)</w:t>
            </w:r>
          </w:p>
        </w:tc>
        <w:tc>
          <w:tcPr>
            <w:tcW w:w="1701" w:type="dxa"/>
            <w:tcBorders>
              <w:top w:val="single" w:sz="2" w:space="0" w:color="000000"/>
              <w:left w:val="single" w:sz="2" w:space="0" w:color="000000"/>
              <w:bottom w:val="single" w:sz="2" w:space="0" w:color="000000"/>
              <w:right w:val="single" w:sz="2" w:space="0" w:color="000000"/>
            </w:tcBorders>
          </w:tcPr>
          <w:p w14:paraId="08560659" w14:textId="77777777" w:rsidR="00642818" w:rsidRPr="00642818" w:rsidRDefault="00642818" w:rsidP="00642818">
            <w:pPr>
              <w:spacing w:after="0" w:line="240" w:lineRule="auto"/>
              <w:ind w:left="0" w:right="0"/>
              <w:jc w:val="right"/>
              <w:rPr>
                <w:rFonts w:asciiTheme="minorHAnsi" w:eastAsia="Times New Roman" w:hAnsiTheme="minorHAnsi" w:cstheme="minorHAnsi"/>
                <w:color w:val="auto"/>
                <w:kern w:val="0"/>
                <w:szCs w:val="22"/>
                <w14:ligatures w14:val="none"/>
              </w:rPr>
            </w:pPr>
            <w:r w:rsidRPr="00642818">
              <w:rPr>
                <w:rFonts w:asciiTheme="minorHAnsi" w:eastAsia="Times New Roman" w:hAnsiTheme="minorHAnsi" w:cstheme="minorHAnsi"/>
                <w:color w:val="auto"/>
                <w:kern w:val="0"/>
                <w:szCs w:val="22"/>
                <w14:ligatures w14:val="none"/>
              </w:rPr>
              <w:t>80,00 Kč</w:t>
            </w:r>
          </w:p>
        </w:tc>
      </w:tr>
      <w:tr w:rsidR="00642818" w:rsidRPr="00642818" w14:paraId="083CE8AB" w14:textId="77777777" w:rsidTr="00642818">
        <w:trPr>
          <w:trHeight w:val="768"/>
        </w:trPr>
        <w:tc>
          <w:tcPr>
            <w:tcW w:w="5242" w:type="dxa"/>
            <w:tcBorders>
              <w:top w:val="single" w:sz="2" w:space="0" w:color="000000"/>
              <w:left w:val="single" w:sz="2" w:space="0" w:color="000000"/>
              <w:bottom w:val="single" w:sz="2" w:space="0" w:color="000000"/>
              <w:right w:val="single" w:sz="2" w:space="0" w:color="000000"/>
            </w:tcBorders>
          </w:tcPr>
          <w:p w14:paraId="5682FC2E" w14:textId="77777777" w:rsidR="00642818" w:rsidRPr="00642818" w:rsidRDefault="00642818" w:rsidP="00642818">
            <w:pPr>
              <w:spacing w:after="0" w:line="240" w:lineRule="auto"/>
              <w:ind w:left="0" w:right="0"/>
              <w:rPr>
                <w:rFonts w:asciiTheme="minorHAnsi" w:eastAsia="Times New Roman" w:hAnsiTheme="minorHAnsi" w:cstheme="minorHAnsi"/>
                <w:color w:val="auto"/>
                <w:kern w:val="0"/>
                <w:szCs w:val="22"/>
                <w14:ligatures w14:val="none"/>
              </w:rPr>
            </w:pPr>
            <w:r w:rsidRPr="00642818">
              <w:rPr>
                <w:rFonts w:asciiTheme="minorHAnsi" w:eastAsia="Times New Roman" w:hAnsiTheme="minorHAnsi" w:cstheme="minorHAnsi"/>
                <w:color w:val="auto"/>
                <w:kern w:val="0"/>
                <w:szCs w:val="22"/>
                <w14:ligatures w14:val="none"/>
              </w:rPr>
              <w:t xml:space="preserve">jednorázový celodenní poplatek za vozidlo </w:t>
            </w:r>
            <w:r w:rsidRPr="00642818">
              <w:rPr>
                <w:rFonts w:asciiTheme="minorHAnsi" w:eastAsia="Times New Roman" w:hAnsiTheme="minorHAnsi" w:cstheme="minorHAnsi"/>
                <w:b/>
                <w:bCs/>
                <w:color w:val="auto"/>
                <w:kern w:val="0"/>
                <w:szCs w:val="22"/>
                <w14:ligatures w14:val="none"/>
              </w:rPr>
              <w:t>nad</w:t>
            </w:r>
            <w:r w:rsidRPr="00642818">
              <w:rPr>
                <w:rFonts w:asciiTheme="minorHAnsi" w:eastAsia="Times New Roman" w:hAnsiTheme="minorHAnsi" w:cstheme="minorHAnsi"/>
                <w:color w:val="auto"/>
                <w:kern w:val="0"/>
                <w:szCs w:val="22"/>
                <w14:ligatures w14:val="none"/>
              </w:rPr>
              <w:t xml:space="preserve"> 3,5 t (autobus)</w:t>
            </w:r>
          </w:p>
        </w:tc>
        <w:tc>
          <w:tcPr>
            <w:tcW w:w="1701" w:type="dxa"/>
            <w:tcBorders>
              <w:top w:val="single" w:sz="2" w:space="0" w:color="000000"/>
              <w:left w:val="single" w:sz="2" w:space="0" w:color="000000"/>
              <w:bottom w:val="single" w:sz="2" w:space="0" w:color="000000"/>
              <w:right w:val="single" w:sz="2" w:space="0" w:color="000000"/>
            </w:tcBorders>
          </w:tcPr>
          <w:p w14:paraId="7A11642C" w14:textId="77777777" w:rsidR="00642818" w:rsidRPr="00642818" w:rsidRDefault="00642818" w:rsidP="00642818">
            <w:pPr>
              <w:spacing w:after="0" w:line="240" w:lineRule="auto"/>
              <w:ind w:left="0" w:right="0"/>
              <w:jc w:val="right"/>
              <w:rPr>
                <w:rFonts w:asciiTheme="minorHAnsi" w:eastAsia="Times New Roman" w:hAnsiTheme="minorHAnsi" w:cstheme="minorHAnsi"/>
                <w:color w:val="auto"/>
                <w:kern w:val="0"/>
                <w:szCs w:val="22"/>
                <w14:ligatures w14:val="none"/>
              </w:rPr>
            </w:pPr>
            <w:r w:rsidRPr="00642818">
              <w:rPr>
                <w:rFonts w:asciiTheme="minorHAnsi" w:eastAsia="Times New Roman" w:hAnsiTheme="minorHAnsi" w:cstheme="minorHAnsi"/>
                <w:color w:val="auto"/>
                <w:kern w:val="0"/>
                <w:szCs w:val="22"/>
                <w14:ligatures w14:val="none"/>
              </w:rPr>
              <w:t>250,00 Kč</w:t>
            </w:r>
          </w:p>
        </w:tc>
      </w:tr>
      <w:tr w:rsidR="00642818" w:rsidRPr="00642818" w14:paraId="68709F01" w14:textId="77777777" w:rsidTr="000868CE">
        <w:trPr>
          <w:trHeight w:val="544"/>
        </w:trPr>
        <w:tc>
          <w:tcPr>
            <w:tcW w:w="5242"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23B6A531" w14:textId="77777777" w:rsidR="00642818" w:rsidRPr="00642818" w:rsidRDefault="00642818" w:rsidP="00642818">
            <w:pPr>
              <w:spacing w:after="0" w:line="240" w:lineRule="auto"/>
              <w:ind w:left="0" w:right="0"/>
              <w:rPr>
                <w:rFonts w:asciiTheme="minorHAnsi" w:eastAsia="Times New Roman" w:hAnsiTheme="minorHAnsi" w:cstheme="minorHAnsi"/>
                <w:color w:val="auto"/>
                <w:kern w:val="0"/>
                <w:szCs w:val="22"/>
                <w14:ligatures w14:val="none"/>
              </w:rPr>
            </w:pPr>
            <w:r w:rsidRPr="00642818">
              <w:rPr>
                <w:rFonts w:eastAsia="Times New Roman"/>
                <w:b/>
                <w:bCs/>
                <w:color w:val="auto"/>
                <w:kern w:val="0"/>
                <w:szCs w:val="22"/>
                <w14:ligatures w14:val="none"/>
              </w:rPr>
              <w:t>Parkoviště pro návštěvníky na Čeňkově Pile</w:t>
            </w:r>
          </w:p>
        </w:tc>
        <w:tc>
          <w:tcPr>
            <w:tcW w:w="1701"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30EBFDB4" w14:textId="77777777" w:rsidR="00642818" w:rsidRPr="00642818" w:rsidRDefault="00642818" w:rsidP="00642818">
            <w:pPr>
              <w:spacing w:after="0" w:line="240" w:lineRule="auto"/>
              <w:ind w:left="0" w:right="0"/>
              <w:jc w:val="right"/>
              <w:rPr>
                <w:rFonts w:asciiTheme="minorHAnsi" w:eastAsia="Times New Roman" w:hAnsiTheme="minorHAnsi" w:cstheme="minorHAnsi"/>
                <w:color w:val="auto"/>
                <w:kern w:val="0"/>
                <w:szCs w:val="22"/>
                <w14:ligatures w14:val="none"/>
              </w:rPr>
            </w:pPr>
            <w:r w:rsidRPr="00642818">
              <w:rPr>
                <w:rFonts w:eastAsia="Times New Roman"/>
                <w:b/>
                <w:bCs/>
                <w:color w:val="auto"/>
                <w:kern w:val="0"/>
                <w:szCs w:val="22"/>
                <w14:ligatures w14:val="none"/>
              </w:rPr>
              <w:t>sazba</w:t>
            </w:r>
          </w:p>
        </w:tc>
      </w:tr>
      <w:tr w:rsidR="00642818" w:rsidRPr="00642818" w14:paraId="55CDD1AC" w14:textId="77777777" w:rsidTr="00642818">
        <w:trPr>
          <w:trHeight w:val="544"/>
        </w:trPr>
        <w:tc>
          <w:tcPr>
            <w:tcW w:w="5242" w:type="dxa"/>
            <w:tcBorders>
              <w:top w:val="single" w:sz="2" w:space="0" w:color="000000"/>
              <w:left w:val="single" w:sz="2" w:space="0" w:color="000000"/>
              <w:bottom w:val="single" w:sz="2" w:space="0" w:color="000000"/>
              <w:right w:val="single" w:sz="2" w:space="0" w:color="000000"/>
            </w:tcBorders>
          </w:tcPr>
          <w:p w14:paraId="4390E78B" w14:textId="77777777" w:rsidR="00642818" w:rsidRPr="00642818" w:rsidRDefault="00642818" w:rsidP="00642818">
            <w:pPr>
              <w:spacing w:after="0" w:line="240" w:lineRule="auto"/>
              <w:ind w:left="0" w:right="0"/>
              <w:rPr>
                <w:rFonts w:asciiTheme="minorHAnsi" w:eastAsia="Times New Roman" w:hAnsiTheme="minorHAnsi" w:cstheme="minorHAnsi"/>
                <w:color w:val="auto"/>
                <w:kern w:val="0"/>
                <w:szCs w:val="22"/>
                <w14:ligatures w14:val="none"/>
              </w:rPr>
            </w:pPr>
            <w:r w:rsidRPr="00642818">
              <w:rPr>
                <w:rFonts w:eastAsia="Times New Roman"/>
                <w:bCs/>
                <w:color w:val="auto"/>
                <w:kern w:val="0"/>
                <w:szCs w:val="22"/>
                <w14:ligatures w14:val="none"/>
              </w:rPr>
              <w:t>poplatek na první dvě hodiny (120 minut) za osobní automobil</w:t>
            </w:r>
          </w:p>
        </w:tc>
        <w:tc>
          <w:tcPr>
            <w:tcW w:w="1701" w:type="dxa"/>
            <w:tcBorders>
              <w:top w:val="single" w:sz="2" w:space="0" w:color="000000"/>
              <w:left w:val="single" w:sz="2" w:space="0" w:color="000000"/>
              <w:bottom w:val="single" w:sz="2" w:space="0" w:color="000000"/>
              <w:right w:val="single" w:sz="2" w:space="0" w:color="000000"/>
            </w:tcBorders>
          </w:tcPr>
          <w:p w14:paraId="290F94D7" w14:textId="77777777" w:rsidR="00642818" w:rsidRPr="00642818" w:rsidRDefault="00642818" w:rsidP="00642818">
            <w:pPr>
              <w:spacing w:after="0" w:line="240" w:lineRule="auto"/>
              <w:ind w:left="0" w:right="0"/>
              <w:jc w:val="right"/>
              <w:rPr>
                <w:rFonts w:asciiTheme="minorHAnsi" w:eastAsia="Times New Roman" w:hAnsiTheme="minorHAnsi" w:cstheme="minorHAnsi"/>
                <w:color w:val="auto"/>
                <w:kern w:val="0"/>
                <w:szCs w:val="22"/>
                <w:highlight w:val="yellow"/>
                <w14:ligatures w14:val="none"/>
              </w:rPr>
            </w:pPr>
            <w:r w:rsidRPr="00642818">
              <w:rPr>
                <w:rFonts w:eastAsia="Times New Roman"/>
                <w:bCs/>
                <w:color w:val="auto"/>
                <w:kern w:val="0"/>
                <w:szCs w:val="22"/>
                <w14:ligatures w14:val="none"/>
              </w:rPr>
              <w:t>60,00 Kč</w:t>
            </w:r>
          </w:p>
        </w:tc>
      </w:tr>
      <w:tr w:rsidR="00642818" w:rsidRPr="00642818" w14:paraId="44CF9DC5" w14:textId="77777777" w:rsidTr="00642818">
        <w:trPr>
          <w:trHeight w:val="544"/>
        </w:trPr>
        <w:tc>
          <w:tcPr>
            <w:tcW w:w="5242" w:type="dxa"/>
            <w:tcBorders>
              <w:top w:val="single" w:sz="2" w:space="0" w:color="000000"/>
              <w:left w:val="single" w:sz="2" w:space="0" w:color="000000"/>
              <w:bottom w:val="single" w:sz="2" w:space="0" w:color="000000"/>
              <w:right w:val="single" w:sz="2" w:space="0" w:color="000000"/>
            </w:tcBorders>
          </w:tcPr>
          <w:p w14:paraId="53F19DF5" w14:textId="77777777" w:rsidR="00642818" w:rsidRPr="00642818" w:rsidRDefault="00642818" w:rsidP="00642818">
            <w:pPr>
              <w:spacing w:after="0" w:line="240" w:lineRule="auto"/>
              <w:ind w:left="0" w:right="0"/>
              <w:rPr>
                <w:rFonts w:asciiTheme="minorHAnsi" w:eastAsia="Times New Roman" w:hAnsiTheme="minorHAnsi" w:cstheme="minorHAnsi"/>
                <w:color w:val="auto"/>
                <w:kern w:val="0"/>
                <w:szCs w:val="22"/>
                <w14:ligatures w14:val="none"/>
              </w:rPr>
            </w:pPr>
            <w:r w:rsidRPr="00642818">
              <w:rPr>
                <w:rFonts w:eastAsia="Times New Roman"/>
                <w:color w:val="auto"/>
                <w:kern w:val="0"/>
                <w:szCs w:val="22"/>
                <w14:ligatures w14:val="none"/>
              </w:rPr>
              <w:t>jednorázový celodenní poplatek za osobní automobil (</w:t>
            </w:r>
            <w:r w:rsidRPr="00642818">
              <w:rPr>
                <w:rFonts w:eastAsia="Times New Roman"/>
                <w:b/>
                <w:bCs/>
                <w:color w:val="auto"/>
                <w:kern w:val="0"/>
                <w:szCs w:val="22"/>
                <w14:ligatures w14:val="none"/>
              </w:rPr>
              <w:t>do</w:t>
            </w:r>
            <w:r w:rsidRPr="00642818">
              <w:rPr>
                <w:rFonts w:eastAsia="Times New Roman"/>
                <w:color w:val="auto"/>
                <w:kern w:val="0"/>
                <w:szCs w:val="22"/>
                <w14:ligatures w14:val="none"/>
              </w:rPr>
              <w:t xml:space="preserve"> 3,5 t)</w:t>
            </w:r>
          </w:p>
        </w:tc>
        <w:tc>
          <w:tcPr>
            <w:tcW w:w="1701" w:type="dxa"/>
            <w:tcBorders>
              <w:top w:val="single" w:sz="2" w:space="0" w:color="000000"/>
              <w:left w:val="single" w:sz="2" w:space="0" w:color="000000"/>
              <w:bottom w:val="single" w:sz="2" w:space="0" w:color="000000"/>
              <w:right w:val="single" w:sz="2" w:space="0" w:color="000000"/>
            </w:tcBorders>
          </w:tcPr>
          <w:p w14:paraId="77459E1C" w14:textId="77777777" w:rsidR="00642818" w:rsidRPr="00642818" w:rsidRDefault="00642818" w:rsidP="00642818">
            <w:pPr>
              <w:spacing w:after="0" w:line="240" w:lineRule="auto"/>
              <w:ind w:left="0" w:right="0"/>
              <w:jc w:val="right"/>
              <w:rPr>
                <w:rFonts w:asciiTheme="minorHAnsi" w:eastAsia="Times New Roman" w:hAnsiTheme="minorHAnsi" w:cstheme="minorHAnsi"/>
                <w:color w:val="auto"/>
                <w:kern w:val="0"/>
                <w:szCs w:val="22"/>
                <w14:ligatures w14:val="none"/>
              </w:rPr>
            </w:pPr>
            <w:r w:rsidRPr="00642818">
              <w:rPr>
                <w:rFonts w:eastAsia="Times New Roman"/>
                <w:color w:val="auto"/>
                <w:kern w:val="0"/>
                <w:szCs w:val="22"/>
                <w14:ligatures w14:val="none"/>
              </w:rPr>
              <w:t>100,00 Kč</w:t>
            </w:r>
          </w:p>
        </w:tc>
      </w:tr>
      <w:tr w:rsidR="00642818" w:rsidRPr="00642818" w14:paraId="50232E1D" w14:textId="77777777" w:rsidTr="00642818">
        <w:trPr>
          <w:trHeight w:val="544"/>
        </w:trPr>
        <w:tc>
          <w:tcPr>
            <w:tcW w:w="5242" w:type="dxa"/>
            <w:tcBorders>
              <w:top w:val="single" w:sz="2" w:space="0" w:color="000000"/>
              <w:left w:val="single" w:sz="2" w:space="0" w:color="000000"/>
              <w:bottom w:val="single" w:sz="2" w:space="0" w:color="000000"/>
              <w:right w:val="single" w:sz="2" w:space="0" w:color="000000"/>
            </w:tcBorders>
          </w:tcPr>
          <w:p w14:paraId="6BE4634F" w14:textId="77777777" w:rsidR="00642818" w:rsidRPr="00642818" w:rsidRDefault="00642818" w:rsidP="00642818">
            <w:pPr>
              <w:spacing w:after="0" w:line="240" w:lineRule="auto"/>
              <w:ind w:left="0" w:right="0"/>
              <w:rPr>
                <w:rFonts w:asciiTheme="minorHAnsi" w:eastAsia="Times New Roman" w:hAnsiTheme="minorHAnsi" w:cstheme="minorHAnsi"/>
                <w:color w:val="auto"/>
                <w:kern w:val="0"/>
                <w:szCs w:val="22"/>
                <w:highlight w:val="yellow"/>
                <w14:ligatures w14:val="none"/>
              </w:rPr>
            </w:pPr>
            <w:r w:rsidRPr="00642818">
              <w:rPr>
                <w:rFonts w:eastAsia="Times New Roman"/>
                <w:color w:val="auto"/>
                <w:kern w:val="0"/>
                <w:szCs w:val="22"/>
                <w14:ligatures w14:val="none"/>
              </w:rPr>
              <w:t xml:space="preserve">jednorázový celodenní poplatek za vozidlo </w:t>
            </w:r>
            <w:r w:rsidRPr="00642818">
              <w:rPr>
                <w:rFonts w:eastAsia="Times New Roman"/>
                <w:b/>
                <w:bCs/>
                <w:color w:val="auto"/>
                <w:kern w:val="0"/>
                <w:szCs w:val="22"/>
                <w14:ligatures w14:val="none"/>
              </w:rPr>
              <w:t>nad</w:t>
            </w:r>
            <w:r w:rsidRPr="00642818">
              <w:rPr>
                <w:rFonts w:eastAsia="Times New Roman"/>
                <w:color w:val="auto"/>
                <w:kern w:val="0"/>
                <w:szCs w:val="22"/>
                <w14:ligatures w14:val="none"/>
              </w:rPr>
              <w:t xml:space="preserve"> 3,5 t (autobus)</w:t>
            </w:r>
          </w:p>
        </w:tc>
        <w:tc>
          <w:tcPr>
            <w:tcW w:w="1701" w:type="dxa"/>
            <w:tcBorders>
              <w:top w:val="single" w:sz="2" w:space="0" w:color="000000"/>
              <w:left w:val="single" w:sz="2" w:space="0" w:color="000000"/>
              <w:bottom w:val="single" w:sz="2" w:space="0" w:color="000000"/>
              <w:right w:val="single" w:sz="2" w:space="0" w:color="000000"/>
            </w:tcBorders>
          </w:tcPr>
          <w:p w14:paraId="33C2B840" w14:textId="77777777" w:rsidR="00642818" w:rsidRPr="00642818" w:rsidRDefault="00642818" w:rsidP="00642818">
            <w:pPr>
              <w:spacing w:after="0" w:line="240" w:lineRule="auto"/>
              <w:ind w:left="0" w:right="0"/>
              <w:jc w:val="right"/>
              <w:rPr>
                <w:rFonts w:asciiTheme="minorHAnsi" w:eastAsia="Times New Roman" w:hAnsiTheme="minorHAnsi" w:cstheme="minorHAnsi"/>
                <w:color w:val="auto"/>
                <w:kern w:val="0"/>
                <w:szCs w:val="22"/>
                <w14:ligatures w14:val="none"/>
              </w:rPr>
            </w:pPr>
            <w:r w:rsidRPr="00642818">
              <w:rPr>
                <w:rFonts w:eastAsia="Times New Roman"/>
                <w:color w:val="auto"/>
                <w:kern w:val="0"/>
                <w:szCs w:val="22"/>
                <w14:ligatures w14:val="none"/>
              </w:rPr>
              <w:t>250,00 Kč</w:t>
            </w:r>
          </w:p>
        </w:tc>
      </w:tr>
    </w:tbl>
    <w:p w14:paraId="154F565C" w14:textId="77777777" w:rsidR="00642818" w:rsidRDefault="00642818" w:rsidP="00642818">
      <w:pPr>
        <w:spacing w:after="0" w:line="240" w:lineRule="auto"/>
        <w:ind w:right="0"/>
        <w:jc w:val="left"/>
        <w:rPr>
          <w:rFonts w:asciiTheme="minorHAnsi" w:eastAsia="Times New Roman" w:hAnsiTheme="minorHAnsi" w:cstheme="minorHAnsi"/>
          <w:color w:val="auto"/>
          <w:kern w:val="0"/>
          <w:szCs w:val="22"/>
          <w14:ligatures w14:val="none"/>
        </w:rPr>
      </w:pPr>
    </w:p>
    <w:p w14:paraId="5B6ECAAC" w14:textId="77777777" w:rsidR="00642818" w:rsidRDefault="00642818" w:rsidP="00642818">
      <w:pPr>
        <w:spacing w:after="0" w:line="240" w:lineRule="auto"/>
        <w:ind w:right="0"/>
        <w:jc w:val="left"/>
        <w:rPr>
          <w:rFonts w:asciiTheme="minorHAnsi" w:eastAsia="Times New Roman" w:hAnsiTheme="minorHAnsi" w:cstheme="minorHAnsi"/>
          <w:color w:val="auto"/>
          <w:kern w:val="0"/>
          <w:szCs w:val="22"/>
          <w14:ligatures w14:val="none"/>
        </w:rPr>
      </w:pPr>
    </w:p>
    <w:p w14:paraId="005EAC0D" w14:textId="77777777" w:rsidR="00642818" w:rsidRDefault="00642818" w:rsidP="00642818">
      <w:pPr>
        <w:spacing w:after="0" w:line="240" w:lineRule="auto"/>
        <w:ind w:right="0"/>
        <w:jc w:val="left"/>
        <w:rPr>
          <w:rFonts w:asciiTheme="minorHAnsi" w:eastAsia="Times New Roman" w:hAnsiTheme="minorHAnsi" w:cstheme="minorHAnsi"/>
          <w:color w:val="auto"/>
          <w:kern w:val="0"/>
          <w:szCs w:val="22"/>
          <w14:ligatures w14:val="none"/>
        </w:rPr>
      </w:pPr>
    </w:p>
    <w:p w14:paraId="1EAF57F6" w14:textId="77777777" w:rsidR="00642818" w:rsidRDefault="00642818" w:rsidP="00642818">
      <w:pPr>
        <w:spacing w:after="0" w:line="240" w:lineRule="auto"/>
        <w:ind w:right="0"/>
        <w:jc w:val="left"/>
        <w:rPr>
          <w:rFonts w:asciiTheme="minorHAnsi" w:eastAsia="Times New Roman" w:hAnsiTheme="minorHAnsi" w:cstheme="minorHAnsi"/>
          <w:color w:val="auto"/>
          <w:kern w:val="0"/>
          <w:szCs w:val="22"/>
          <w14:ligatures w14:val="none"/>
        </w:rPr>
      </w:pPr>
    </w:p>
    <w:p w14:paraId="501AD999" w14:textId="77777777" w:rsidR="00642818" w:rsidRDefault="00642818" w:rsidP="00642818">
      <w:pPr>
        <w:spacing w:after="0" w:line="240" w:lineRule="auto"/>
        <w:ind w:right="0"/>
        <w:jc w:val="left"/>
        <w:rPr>
          <w:rFonts w:asciiTheme="minorHAnsi" w:eastAsia="Times New Roman" w:hAnsiTheme="minorHAnsi" w:cstheme="minorHAnsi"/>
          <w:color w:val="auto"/>
          <w:kern w:val="0"/>
          <w:szCs w:val="22"/>
          <w14:ligatures w14:val="none"/>
        </w:rPr>
      </w:pPr>
    </w:p>
    <w:p w14:paraId="67E68AC3" w14:textId="77777777" w:rsidR="00642818" w:rsidRDefault="00642818" w:rsidP="00642818">
      <w:pPr>
        <w:spacing w:after="0" w:line="240" w:lineRule="auto"/>
        <w:ind w:right="0"/>
        <w:jc w:val="left"/>
        <w:rPr>
          <w:rFonts w:asciiTheme="minorHAnsi" w:eastAsia="Times New Roman" w:hAnsiTheme="minorHAnsi" w:cstheme="minorHAnsi"/>
          <w:color w:val="auto"/>
          <w:kern w:val="0"/>
          <w:szCs w:val="22"/>
          <w14:ligatures w14:val="none"/>
        </w:rPr>
      </w:pPr>
    </w:p>
    <w:p w14:paraId="799D5F3D" w14:textId="77777777" w:rsidR="00642818" w:rsidRDefault="00642818" w:rsidP="00642818">
      <w:pPr>
        <w:spacing w:after="0" w:line="240" w:lineRule="auto"/>
        <w:ind w:right="0"/>
        <w:jc w:val="left"/>
        <w:rPr>
          <w:rFonts w:asciiTheme="minorHAnsi" w:eastAsia="Times New Roman" w:hAnsiTheme="minorHAnsi" w:cstheme="minorHAnsi"/>
          <w:color w:val="auto"/>
          <w:kern w:val="0"/>
          <w:szCs w:val="22"/>
          <w14:ligatures w14:val="none"/>
        </w:rPr>
      </w:pPr>
    </w:p>
    <w:p w14:paraId="2592DC6C" w14:textId="77777777" w:rsidR="00642818" w:rsidRDefault="00642818" w:rsidP="00642818">
      <w:pPr>
        <w:spacing w:after="0" w:line="240" w:lineRule="auto"/>
        <w:ind w:right="0"/>
        <w:jc w:val="left"/>
        <w:rPr>
          <w:rFonts w:asciiTheme="minorHAnsi" w:eastAsia="Times New Roman" w:hAnsiTheme="minorHAnsi" w:cstheme="minorHAnsi"/>
          <w:color w:val="auto"/>
          <w:kern w:val="0"/>
          <w:szCs w:val="22"/>
          <w14:ligatures w14:val="none"/>
        </w:rPr>
      </w:pPr>
    </w:p>
    <w:p w14:paraId="513193AA" w14:textId="77777777" w:rsidR="00642818" w:rsidRDefault="00642818" w:rsidP="00642818">
      <w:pPr>
        <w:spacing w:after="0" w:line="240" w:lineRule="auto"/>
        <w:ind w:right="0"/>
        <w:jc w:val="left"/>
        <w:rPr>
          <w:rFonts w:asciiTheme="minorHAnsi" w:eastAsia="Times New Roman" w:hAnsiTheme="minorHAnsi" w:cstheme="minorHAnsi"/>
          <w:color w:val="auto"/>
          <w:kern w:val="0"/>
          <w:szCs w:val="22"/>
          <w14:ligatures w14:val="none"/>
        </w:rPr>
      </w:pPr>
    </w:p>
    <w:p w14:paraId="307EBE1D" w14:textId="77777777" w:rsidR="00642818" w:rsidRDefault="00642818" w:rsidP="00642818">
      <w:pPr>
        <w:spacing w:after="0" w:line="240" w:lineRule="auto"/>
        <w:ind w:right="0"/>
        <w:jc w:val="left"/>
        <w:rPr>
          <w:rFonts w:asciiTheme="minorHAnsi" w:eastAsia="Times New Roman" w:hAnsiTheme="minorHAnsi" w:cstheme="minorHAnsi"/>
          <w:color w:val="auto"/>
          <w:kern w:val="0"/>
          <w:szCs w:val="22"/>
          <w14:ligatures w14:val="none"/>
        </w:rPr>
      </w:pPr>
    </w:p>
    <w:p w14:paraId="66198656" w14:textId="77777777" w:rsidR="00642818" w:rsidRDefault="00642818" w:rsidP="00642818">
      <w:pPr>
        <w:spacing w:after="0" w:line="240" w:lineRule="auto"/>
        <w:ind w:right="0"/>
        <w:jc w:val="left"/>
        <w:rPr>
          <w:rFonts w:asciiTheme="minorHAnsi" w:eastAsia="Times New Roman" w:hAnsiTheme="minorHAnsi" w:cstheme="minorHAnsi"/>
          <w:color w:val="auto"/>
          <w:kern w:val="0"/>
          <w:szCs w:val="22"/>
          <w14:ligatures w14:val="none"/>
        </w:rPr>
      </w:pPr>
    </w:p>
    <w:p w14:paraId="46385F35" w14:textId="77777777" w:rsidR="00642818" w:rsidRDefault="00642818" w:rsidP="00642818">
      <w:pPr>
        <w:spacing w:after="0" w:line="240" w:lineRule="auto"/>
        <w:ind w:right="0"/>
        <w:jc w:val="left"/>
        <w:rPr>
          <w:rFonts w:asciiTheme="minorHAnsi" w:eastAsia="Times New Roman" w:hAnsiTheme="minorHAnsi" w:cstheme="minorHAnsi"/>
          <w:color w:val="auto"/>
          <w:kern w:val="0"/>
          <w:szCs w:val="22"/>
          <w14:ligatures w14:val="none"/>
        </w:rPr>
      </w:pPr>
    </w:p>
    <w:p w14:paraId="2A733164" w14:textId="77777777" w:rsidR="00642818" w:rsidRDefault="00642818" w:rsidP="00642818">
      <w:pPr>
        <w:spacing w:after="0" w:line="240" w:lineRule="auto"/>
        <w:ind w:right="0"/>
        <w:jc w:val="left"/>
        <w:rPr>
          <w:rFonts w:asciiTheme="minorHAnsi" w:eastAsia="Times New Roman" w:hAnsiTheme="minorHAnsi" w:cstheme="minorHAnsi"/>
          <w:color w:val="auto"/>
          <w:kern w:val="0"/>
          <w:szCs w:val="22"/>
          <w14:ligatures w14:val="none"/>
        </w:rPr>
      </w:pPr>
    </w:p>
    <w:p w14:paraId="01E09956" w14:textId="77777777" w:rsidR="00642818" w:rsidRDefault="00642818" w:rsidP="00642818">
      <w:pPr>
        <w:spacing w:after="0" w:line="240" w:lineRule="auto"/>
        <w:ind w:right="0"/>
        <w:jc w:val="left"/>
        <w:rPr>
          <w:rFonts w:asciiTheme="minorHAnsi" w:eastAsia="Times New Roman" w:hAnsiTheme="minorHAnsi" w:cstheme="minorHAnsi"/>
          <w:color w:val="auto"/>
          <w:kern w:val="0"/>
          <w:szCs w:val="22"/>
          <w14:ligatures w14:val="none"/>
        </w:rPr>
      </w:pPr>
    </w:p>
    <w:p w14:paraId="2FB1D2C8" w14:textId="77777777" w:rsidR="00642818" w:rsidRDefault="00642818" w:rsidP="00642818">
      <w:pPr>
        <w:spacing w:after="0" w:line="240" w:lineRule="auto"/>
        <w:ind w:right="0"/>
        <w:jc w:val="left"/>
        <w:rPr>
          <w:rFonts w:asciiTheme="minorHAnsi" w:eastAsia="Times New Roman" w:hAnsiTheme="minorHAnsi" w:cstheme="minorHAnsi"/>
          <w:color w:val="auto"/>
          <w:kern w:val="0"/>
          <w:szCs w:val="22"/>
          <w14:ligatures w14:val="none"/>
        </w:rPr>
      </w:pPr>
    </w:p>
    <w:p w14:paraId="44BB145D" w14:textId="77777777" w:rsidR="00642818" w:rsidRDefault="00642818" w:rsidP="00642818">
      <w:pPr>
        <w:spacing w:after="0" w:line="240" w:lineRule="auto"/>
        <w:ind w:right="0"/>
        <w:jc w:val="left"/>
        <w:rPr>
          <w:rFonts w:asciiTheme="minorHAnsi" w:eastAsia="Times New Roman" w:hAnsiTheme="minorHAnsi" w:cstheme="minorHAnsi"/>
          <w:color w:val="auto"/>
          <w:kern w:val="0"/>
          <w:szCs w:val="22"/>
          <w14:ligatures w14:val="none"/>
        </w:rPr>
      </w:pPr>
    </w:p>
    <w:p w14:paraId="6FD513DA" w14:textId="77777777" w:rsidR="00642818" w:rsidRDefault="00642818" w:rsidP="00642818">
      <w:pPr>
        <w:spacing w:after="0" w:line="240" w:lineRule="auto"/>
        <w:ind w:right="0"/>
        <w:jc w:val="left"/>
        <w:rPr>
          <w:rFonts w:asciiTheme="minorHAnsi" w:eastAsia="Times New Roman" w:hAnsiTheme="minorHAnsi" w:cstheme="minorHAnsi"/>
          <w:color w:val="auto"/>
          <w:kern w:val="0"/>
          <w:szCs w:val="22"/>
          <w14:ligatures w14:val="none"/>
        </w:rPr>
      </w:pPr>
    </w:p>
    <w:p w14:paraId="0BEC8A4B" w14:textId="77777777" w:rsidR="00642818" w:rsidRDefault="00642818" w:rsidP="00642818">
      <w:pPr>
        <w:spacing w:after="0" w:line="240" w:lineRule="auto"/>
        <w:ind w:right="0"/>
        <w:jc w:val="left"/>
        <w:rPr>
          <w:rFonts w:asciiTheme="minorHAnsi" w:eastAsia="Times New Roman" w:hAnsiTheme="minorHAnsi" w:cstheme="minorHAnsi"/>
          <w:color w:val="auto"/>
          <w:kern w:val="0"/>
          <w:szCs w:val="22"/>
          <w14:ligatures w14:val="none"/>
        </w:rPr>
      </w:pPr>
    </w:p>
    <w:p w14:paraId="72D34EDF" w14:textId="77777777" w:rsidR="00642818" w:rsidRDefault="00642818" w:rsidP="00642818">
      <w:pPr>
        <w:spacing w:after="0" w:line="240" w:lineRule="auto"/>
        <w:ind w:right="0"/>
        <w:jc w:val="left"/>
        <w:rPr>
          <w:rFonts w:asciiTheme="minorHAnsi" w:eastAsia="Times New Roman" w:hAnsiTheme="minorHAnsi" w:cstheme="minorHAnsi"/>
          <w:color w:val="auto"/>
          <w:kern w:val="0"/>
          <w:szCs w:val="22"/>
          <w14:ligatures w14:val="none"/>
        </w:rPr>
      </w:pPr>
    </w:p>
    <w:p w14:paraId="36E82875" w14:textId="77777777" w:rsidR="00642818" w:rsidRDefault="00642818" w:rsidP="00642818">
      <w:pPr>
        <w:spacing w:after="0" w:line="240" w:lineRule="auto"/>
        <w:ind w:right="0"/>
        <w:jc w:val="left"/>
        <w:rPr>
          <w:rFonts w:asciiTheme="minorHAnsi" w:eastAsia="Times New Roman" w:hAnsiTheme="minorHAnsi" w:cstheme="minorHAnsi"/>
          <w:color w:val="auto"/>
          <w:kern w:val="0"/>
          <w:szCs w:val="22"/>
          <w14:ligatures w14:val="none"/>
        </w:rPr>
      </w:pPr>
    </w:p>
    <w:p w14:paraId="51FA9E14" w14:textId="77777777" w:rsidR="00642818" w:rsidRDefault="00642818" w:rsidP="00642818">
      <w:pPr>
        <w:spacing w:after="0" w:line="240" w:lineRule="auto"/>
        <w:ind w:right="0"/>
        <w:jc w:val="left"/>
        <w:rPr>
          <w:rFonts w:asciiTheme="minorHAnsi" w:eastAsia="Times New Roman" w:hAnsiTheme="minorHAnsi" w:cstheme="minorHAnsi"/>
          <w:color w:val="auto"/>
          <w:kern w:val="0"/>
          <w:szCs w:val="22"/>
          <w14:ligatures w14:val="none"/>
        </w:rPr>
      </w:pPr>
    </w:p>
    <w:p w14:paraId="1294080A" w14:textId="77777777" w:rsidR="00642818" w:rsidRDefault="00642818" w:rsidP="00642818">
      <w:pPr>
        <w:spacing w:after="0" w:line="240" w:lineRule="auto"/>
        <w:ind w:right="0"/>
        <w:jc w:val="left"/>
        <w:rPr>
          <w:rFonts w:asciiTheme="minorHAnsi" w:eastAsia="Times New Roman" w:hAnsiTheme="minorHAnsi" w:cstheme="minorHAnsi"/>
          <w:color w:val="auto"/>
          <w:kern w:val="0"/>
          <w:szCs w:val="22"/>
          <w14:ligatures w14:val="none"/>
        </w:rPr>
      </w:pPr>
    </w:p>
    <w:p w14:paraId="66DEC573" w14:textId="77777777" w:rsidR="00642818" w:rsidRDefault="00642818" w:rsidP="00642818">
      <w:pPr>
        <w:spacing w:after="0" w:line="240" w:lineRule="auto"/>
        <w:ind w:right="0"/>
        <w:jc w:val="left"/>
        <w:rPr>
          <w:rFonts w:asciiTheme="minorHAnsi" w:eastAsia="Times New Roman" w:hAnsiTheme="minorHAnsi" w:cstheme="minorHAnsi"/>
          <w:color w:val="auto"/>
          <w:kern w:val="0"/>
          <w:szCs w:val="22"/>
          <w14:ligatures w14:val="none"/>
        </w:rPr>
      </w:pPr>
    </w:p>
    <w:p w14:paraId="252A9A52" w14:textId="77777777" w:rsidR="00642818" w:rsidRDefault="00642818" w:rsidP="00642818">
      <w:pPr>
        <w:spacing w:after="0" w:line="240" w:lineRule="auto"/>
        <w:ind w:right="0"/>
        <w:jc w:val="left"/>
        <w:rPr>
          <w:rFonts w:asciiTheme="minorHAnsi" w:eastAsia="Times New Roman" w:hAnsiTheme="minorHAnsi" w:cstheme="minorHAnsi"/>
          <w:color w:val="auto"/>
          <w:kern w:val="0"/>
          <w:szCs w:val="22"/>
          <w14:ligatures w14:val="none"/>
        </w:rPr>
      </w:pPr>
    </w:p>
    <w:p w14:paraId="333C5A17" w14:textId="77777777" w:rsidR="00642818" w:rsidRDefault="00642818" w:rsidP="00642818">
      <w:pPr>
        <w:spacing w:after="0" w:line="240" w:lineRule="auto"/>
        <w:ind w:right="0"/>
        <w:jc w:val="left"/>
        <w:rPr>
          <w:rFonts w:asciiTheme="minorHAnsi" w:eastAsia="Times New Roman" w:hAnsiTheme="minorHAnsi" w:cstheme="minorHAnsi"/>
          <w:color w:val="auto"/>
          <w:kern w:val="0"/>
          <w:szCs w:val="22"/>
          <w14:ligatures w14:val="none"/>
        </w:rPr>
      </w:pPr>
    </w:p>
    <w:p w14:paraId="463A0295" w14:textId="77777777" w:rsidR="00642818" w:rsidRPr="00642818" w:rsidRDefault="00642818" w:rsidP="00642818">
      <w:pPr>
        <w:spacing w:after="0" w:line="240" w:lineRule="auto"/>
        <w:ind w:right="0"/>
        <w:jc w:val="left"/>
        <w:rPr>
          <w:rFonts w:asciiTheme="minorHAnsi" w:eastAsia="Times New Roman" w:hAnsiTheme="minorHAnsi" w:cstheme="minorHAnsi"/>
          <w:color w:val="auto"/>
          <w:kern w:val="0"/>
          <w:szCs w:val="22"/>
          <w14:ligatures w14:val="none"/>
        </w:rPr>
      </w:pPr>
    </w:p>
    <w:p w14:paraId="4C6938B5" w14:textId="77777777" w:rsidR="00642818" w:rsidRDefault="00642818" w:rsidP="00642818">
      <w:pPr>
        <w:spacing w:after="0" w:line="240" w:lineRule="auto"/>
        <w:ind w:left="0" w:right="0"/>
        <w:rPr>
          <w:rFonts w:asciiTheme="minorHAnsi" w:eastAsia="Times New Roman" w:hAnsiTheme="minorHAnsi" w:cstheme="minorHAnsi"/>
          <w:color w:val="auto"/>
          <w:kern w:val="0"/>
          <w:szCs w:val="22"/>
          <w14:ligatures w14:val="none"/>
        </w:rPr>
      </w:pPr>
    </w:p>
    <w:p w14:paraId="6E1A0DD8" w14:textId="77777777" w:rsidR="000868CE" w:rsidRPr="00642818" w:rsidRDefault="000868CE" w:rsidP="00642818">
      <w:pPr>
        <w:spacing w:after="0" w:line="240" w:lineRule="auto"/>
        <w:ind w:left="0" w:right="0"/>
        <w:rPr>
          <w:rFonts w:asciiTheme="minorHAnsi" w:eastAsia="Times New Roman" w:hAnsiTheme="minorHAnsi" w:cstheme="minorHAnsi"/>
          <w:color w:val="auto"/>
          <w:kern w:val="0"/>
          <w:szCs w:val="22"/>
          <w14:ligatures w14:val="none"/>
        </w:rPr>
      </w:pPr>
    </w:p>
    <w:p w14:paraId="7BB15A48" w14:textId="77777777" w:rsidR="00642818" w:rsidRPr="00642818" w:rsidRDefault="00642818" w:rsidP="00642818">
      <w:pPr>
        <w:spacing w:after="0" w:line="247" w:lineRule="auto"/>
        <w:ind w:left="0" w:right="0"/>
        <w:rPr>
          <w:rFonts w:asciiTheme="minorHAnsi" w:eastAsia="Times New Roman" w:hAnsiTheme="minorHAnsi" w:cstheme="minorHAnsi"/>
          <w:color w:val="auto"/>
          <w:kern w:val="0"/>
          <w:szCs w:val="22"/>
          <w14:ligatures w14:val="none"/>
        </w:rPr>
      </w:pPr>
      <w:r w:rsidRPr="00642818">
        <w:rPr>
          <w:rFonts w:asciiTheme="minorHAnsi" w:eastAsia="Times New Roman" w:hAnsiTheme="minorHAnsi" w:cstheme="minorHAnsi"/>
          <w:color w:val="auto"/>
          <w:kern w:val="0"/>
          <w:szCs w:val="22"/>
          <w14:ligatures w14:val="none"/>
        </w:rPr>
        <w:t>3. Majitelé vozidel s označením 01 a O2, kteří jsou držiteli průkazu TP, ZTP a ZPT//P jsou od placení ceny za stání silničního motorového vozidla v placené oblasti osvobozeni.</w:t>
      </w:r>
    </w:p>
    <w:p w14:paraId="5DE176E3" w14:textId="77777777" w:rsidR="00642818" w:rsidRPr="00642818" w:rsidRDefault="00642818" w:rsidP="00642818">
      <w:pPr>
        <w:spacing w:after="0" w:line="247" w:lineRule="auto"/>
        <w:ind w:left="0" w:right="0"/>
        <w:rPr>
          <w:rFonts w:asciiTheme="minorHAnsi" w:eastAsia="Times New Roman" w:hAnsiTheme="minorHAnsi" w:cstheme="minorHAnsi"/>
          <w:color w:val="auto"/>
          <w:kern w:val="0"/>
          <w:szCs w:val="22"/>
          <w14:ligatures w14:val="none"/>
        </w:rPr>
      </w:pPr>
    </w:p>
    <w:p w14:paraId="2D9AD0B0" w14:textId="4306FA0B" w:rsidR="00642818" w:rsidRPr="00642818" w:rsidRDefault="00642818" w:rsidP="00642818">
      <w:pPr>
        <w:spacing w:after="0" w:line="240" w:lineRule="auto"/>
        <w:ind w:left="0" w:right="0"/>
        <w:rPr>
          <w:rFonts w:asciiTheme="minorHAnsi" w:eastAsia="Times New Roman" w:hAnsiTheme="minorHAnsi" w:cstheme="minorHAnsi"/>
          <w:color w:val="auto"/>
          <w:kern w:val="0"/>
          <w:szCs w:val="22"/>
          <w14:ligatures w14:val="none"/>
        </w:rPr>
      </w:pPr>
      <w:r w:rsidRPr="00642818">
        <w:rPr>
          <w:rFonts w:asciiTheme="minorHAnsi" w:eastAsia="Times New Roman" w:hAnsiTheme="minorHAnsi" w:cstheme="minorHAnsi"/>
          <w:color w:val="auto"/>
          <w:kern w:val="0"/>
          <w:szCs w:val="22"/>
          <w14:ligatures w14:val="none"/>
        </w:rPr>
        <w:t>4. Jeden parkovací lístek platí pouze pro jedno motorové nebo přípojné vozidlo o celkové hmotnosti nepřevyšující 3,5 tuny,</w:t>
      </w:r>
      <w:r w:rsidRPr="00642818">
        <w:rPr>
          <w:rFonts w:asciiTheme="minorHAnsi" w:eastAsia="Times New Roman" w:hAnsiTheme="minorHAnsi" w:cstheme="minorHAnsi"/>
          <w:color w:val="FF0000"/>
          <w:kern w:val="0"/>
          <w:szCs w:val="22"/>
          <w14:ligatures w14:val="none"/>
        </w:rPr>
        <w:t xml:space="preserve"> </w:t>
      </w:r>
      <w:r w:rsidRPr="00642818">
        <w:rPr>
          <w:rFonts w:asciiTheme="minorHAnsi" w:eastAsia="Times New Roman" w:hAnsiTheme="minorHAnsi" w:cstheme="minorHAnsi"/>
          <w:color w:val="auto"/>
          <w:kern w:val="0"/>
          <w:szCs w:val="22"/>
          <w14:ligatures w14:val="none"/>
        </w:rPr>
        <w:t>není-li nařízením určeno jinak. V případě stání soupravy</w:t>
      </w:r>
      <w:r w:rsidR="000868CE">
        <w:rPr>
          <w:rFonts w:asciiTheme="minorHAnsi" w:eastAsia="Times New Roman" w:hAnsiTheme="minorHAnsi" w:cstheme="minorHAnsi"/>
          <w:color w:val="auto"/>
          <w:kern w:val="0"/>
          <w:szCs w:val="22"/>
          <w14:ligatures w14:val="none"/>
        </w:rPr>
        <w:t xml:space="preserve"> </w:t>
      </w:r>
      <w:r w:rsidRPr="00642818">
        <w:rPr>
          <w:rFonts w:asciiTheme="minorHAnsi" w:eastAsia="Times New Roman" w:hAnsiTheme="minorHAnsi" w:cstheme="minorHAnsi"/>
          <w:color w:val="auto"/>
          <w:kern w:val="0"/>
          <w:szCs w:val="22"/>
          <w14:ligatures w14:val="none"/>
        </w:rPr>
        <w:t xml:space="preserve">— motorového vozidla </w:t>
      </w:r>
      <w:r w:rsidR="000868CE">
        <w:rPr>
          <w:rFonts w:asciiTheme="minorHAnsi" w:eastAsia="Times New Roman" w:hAnsiTheme="minorHAnsi" w:cstheme="minorHAnsi"/>
          <w:color w:val="auto"/>
          <w:kern w:val="0"/>
          <w:szCs w:val="22"/>
          <w14:ligatures w14:val="none"/>
        </w:rPr>
        <w:t>s </w:t>
      </w:r>
      <w:r w:rsidRPr="00642818">
        <w:rPr>
          <w:rFonts w:asciiTheme="minorHAnsi" w:eastAsia="Times New Roman" w:hAnsiTheme="minorHAnsi" w:cstheme="minorHAnsi"/>
          <w:color w:val="auto"/>
          <w:kern w:val="0"/>
          <w:szCs w:val="22"/>
          <w14:ligatures w14:val="none"/>
        </w:rPr>
        <w:t xml:space="preserve">přípojným vozidlem – musí být zakoupeny dva parkovací lístky. </w:t>
      </w:r>
    </w:p>
    <w:p w14:paraId="2744AAD5" w14:textId="77777777" w:rsidR="00642818" w:rsidRPr="00642818" w:rsidRDefault="00642818" w:rsidP="00642818">
      <w:pPr>
        <w:spacing w:after="0" w:line="240" w:lineRule="auto"/>
        <w:ind w:left="0" w:right="0"/>
        <w:rPr>
          <w:rFonts w:asciiTheme="minorHAnsi" w:eastAsia="Times New Roman" w:hAnsiTheme="minorHAnsi" w:cstheme="minorHAnsi"/>
          <w:color w:val="auto"/>
          <w:kern w:val="0"/>
          <w:szCs w:val="22"/>
          <w14:ligatures w14:val="none"/>
        </w:rPr>
      </w:pPr>
    </w:p>
    <w:p w14:paraId="105A7E61" w14:textId="7DB34851" w:rsidR="00642818" w:rsidRPr="00642818" w:rsidRDefault="00642818" w:rsidP="00642818">
      <w:pPr>
        <w:spacing w:after="0" w:line="240" w:lineRule="auto"/>
        <w:ind w:left="0" w:right="0"/>
        <w:rPr>
          <w:rFonts w:asciiTheme="minorHAnsi" w:eastAsia="Times New Roman" w:hAnsiTheme="minorHAnsi" w:cstheme="minorHAnsi"/>
          <w:color w:val="auto"/>
          <w:kern w:val="0"/>
          <w:szCs w:val="22"/>
          <w14:ligatures w14:val="none"/>
        </w:rPr>
      </w:pPr>
      <w:r w:rsidRPr="00642818">
        <w:rPr>
          <w:rFonts w:asciiTheme="minorHAnsi" w:eastAsia="Times New Roman" w:hAnsiTheme="minorHAnsi" w:cstheme="minorHAnsi"/>
          <w:color w:val="auto"/>
          <w:kern w:val="0"/>
          <w:szCs w:val="22"/>
          <w14:ligatures w14:val="none"/>
        </w:rPr>
        <w:t>5. Parkovací lístky nesmí být jakkoliv upravovány, duplikovány nebo kopírovány, jinak jsou neplatné.</w:t>
      </w:r>
    </w:p>
    <w:p w14:paraId="7AAF1046" w14:textId="77777777" w:rsidR="00642818" w:rsidRPr="00642818" w:rsidRDefault="00642818" w:rsidP="00642818">
      <w:pPr>
        <w:spacing w:after="0" w:line="240" w:lineRule="auto"/>
        <w:ind w:left="0" w:right="0"/>
        <w:rPr>
          <w:rFonts w:asciiTheme="minorHAnsi" w:eastAsia="Times New Roman" w:hAnsiTheme="minorHAnsi" w:cstheme="minorHAnsi"/>
          <w:color w:val="auto"/>
          <w:kern w:val="0"/>
          <w:szCs w:val="22"/>
          <w14:ligatures w14:val="none"/>
        </w:rPr>
      </w:pPr>
    </w:p>
    <w:p w14:paraId="291040BF" w14:textId="77777777" w:rsidR="00642818" w:rsidRDefault="00642818" w:rsidP="00642818">
      <w:pPr>
        <w:spacing w:after="0" w:line="240" w:lineRule="auto"/>
        <w:ind w:left="0" w:right="0"/>
        <w:rPr>
          <w:rFonts w:asciiTheme="minorHAnsi" w:eastAsia="Times New Roman" w:hAnsiTheme="minorHAnsi" w:cstheme="minorHAnsi"/>
          <w:color w:val="auto"/>
          <w:kern w:val="0"/>
          <w:szCs w:val="22"/>
          <w14:ligatures w14:val="none"/>
        </w:rPr>
      </w:pPr>
    </w:p>
    <w:p w14:paraId="135324E5" w14:textId="77777777" w:rsidR="000868CE" w:rsidRDefault="000868CE" w:rsidP="00642818">
      <w:pPr>
        <w:spacing w:after="0" w:line="240" w:lineRule="auto"/>
        <w:ind w:left="0" w:right="0"/>
        <w:rPr>
          <w:rFonts w:asciiTheme="minorHAnsi" w:eastAsia="Times New Roman" w:hAnsiTheme="minorHAnsi" w:cstheme="minorHAnsi"/>
          <w:color w:val="auto"/>
          <w:kern w:val="0"/>
          <w:szCs w:val="22"/>
          <w14:ligatures w14:val="none"/>
        </w:rPr>
      </w:pPr>
    </w:p>
    <w:p w14:paraId="621B0DDB" w14:textId="77777777" w:rsidR="000868CE" w:rsidRPr="00642818" w:rsidRDefault="000868CE" w:rsidP="00642818">
      <w:pPr>
        <w:spacing w:after="0" w:line="240" w:lineRule="auto"/>
        <w:ind w:left="0" w:right="0"/>
        <w:rPr>
          <w:rFonts w:asciiTheme="minorHAnsi" w:eastAsia="Times New Roman" w:hAnsiTheme="minorHAnsi" w:cstheme="minorHAnsi"/>
          <w:color w:val="auto"/>
          <w:kern w:val="0"/>
          <w:szCs w:val="22"/>
          <w14:ligatures w14:val="none"/>
        </w:rPr>
      </w:pPr>
    </w:p>
    <w:p w14:paraId="6F90A7D7" w14:textId="77777777" w:rsidR="00642818" w:rsidRPr="00642818" w:rsidRDefault="00642818" w:rsidP="00642818">
      <w:pPr>
        <w:spacing w:after="0" w:line="259" w:lineRule="auto"/>
        <w:ind w:left="0" w:right="0"/>
        <w:jc w:val="center"/>
        <w:rPr>
          <w:rFonts w:asciiTheme="minorHAnsi" w:eastAsia="Times New Roman" w:hAnsiTheme="minorHAnsi" w:cstheme="minorHAnsi"/>
          <w:b/>
          <w:bCs/>
          <w:color w:val="auto"/>
          <w:kern w:val="0"/>
          <w:szCs w:val="22"/>
          <w14:ligatures w14:val="none"/>
        </w:rPr>
      </w:pPr>
      <w:r w:rsidRPr="00642818">
        <w:rPr>
          <w:rFonts w:asciiTheme="minorHAnsi" w:eastAsia="Times New Roman" w:hAnsiTheme="minorHAnsi" w:cstheme="minorHAnsi"/>
          <w:b/>
          <w:bCs/>
          <w:color w:val="auto"/>
          <w:kern w:val="0"/>
          <w:szCs w:val="22"/>
          <w14:ligatures w14:val="none"/>
        </w:rPr>
        <w:t>Článek 3</w:t>
      </w:r>
    </w:p>
    <w:p w14:paraId="1B83D5C0" w14:textId="77777777" w:rsidR="00642818" w:rsidRDefault="00642818" w:rsidP="00642818">
      <w:pPr>
        <w:spacing w:after="0" w:line="259" w:lineRule="auto"/>
        <w:ind w:left="0" w:right="0"/>
        <w:jc w:val="center"/>
        <w:rPr>
          <w:rFonts w:asciiTheme="minorHAnsi" w:eastAsia="Times New Roman" w:hAnsiTheme="minorHAnsi" w:cstheme="minorHAnsi"/>
          <w:b/>
          <w:bCs/>
          <w:color w:val="auto"/>
          <w:kern w:val="0"/>
          <w:szCs w:val="22"/>
          <w14:ligatures w14:val="none"/>
        </w:rPr>
      </w:pPr>
      <w:r w:rsidRPr="00642818">
        <w:rPr>
          <w:rFonts w:asciiTheme="minorHAnsi" w:eastAsia="Times New Roman" w:hAnsiTheme="minorHAnsi" w:cstheme="minorHAnsi"/>
          <w:b/>
          <w:bCs/>
          <w:color w:val="auto"/>
          <w:kern w:val="0"/>
          <w:szCs w:val="22"/>
          <w14:ligatures w14:val="none"/>
        </w:rPr>
        <w:t>Závěrečná ustanovení</w:t>
      </w:r>
    </w:p>
    <w:p w14:paraId="2BABD6EE" w14:textId="77777777" w:rsidR="00642818" w:rsidRPr="00642818" w:rsidRDefault="00642818" w:rsidP="000868CE">
      <w:pPr>
        <w:numPr>
          <w:ilvl w:val="0"/>
          <w:numId w:val="4"/>
        </w:numPr>
        <w:spacing w:after="0" w:line="240" w:lineRule="auto"/>
        <w:ind w:left="0" w:right="0"/>
        <w:contextualSpacing/>
        <w:rPr>
          <w:rFonts w:asciiTheme="minorHAnsi" w:eastAsia="Times New Roman" w:hAnsiTheme="minorHAnsi" w:cstheme="minorHAnsi"/>
          <w:color w:val="auto"/>
          <w:kern w:val="0"/>
          <w:szCs w:val="22"/>
          <w14:ligatures w14:val="none"/>
        </w:rPr>
      </w:pPr>
      <w:r w:rsidRPr="00642818">
        <w:rPr>
          <w:rFonts w:asciiTheme="minorHAnsi" w:eastAsia="Times New Roman" w:hAnsiTheme="minorHAnsi" w:cstheme="minorHAnsi"/>
          <w:color w:val="auto"/>
          <w:kern w:val="0"/>
          <w:szCs w:val="22"/>
          <w14:ligatures w14:val="none"/>
        </w:rPr>
        <w:t xml:space="preserve"> Na vyhrazeném parkovišti před budovou radnice na Náměstí v Kašperských Horách mohou stát po dobu nezbytně nutnou pouze vozidla účastníků akcí, které se konají v době stání vozidla v obřadní síni radnice (svatební obřady apod.).</w:t>
      </w:r>
    </w:p>
    <w:p w14:paraId="7A613A6E" w14:textId="77777777" w:rsidR="00642818" w:rsidRPr="00642818" w:rsidRDefault="00642818" w:rsidP="000868CE">
      <w:pPr>
        <w:spacing w:after="0" w:line="240" w:lineRule="auto"/>
        <w:ind w:left="0" w:right="0"/>
        <w:contextualSpacing/>
        <w:rPr>
          <w:rFonts w:asciiTheme="minorHAnsi" w:eastAsia="Times New Roman" w:hAnsiTheme="minorHAnsi" w:cstheme="minorHAnsi"/>
          <w:color w:val="auto"/>
          <w:kern w:val="0"/>
          <w:szCs w:val="22"/>
          <w14:ligatures w14:val="none"/>
        </w:rPr>
      </w:pPr>
    </w:p>
    <w:p w14:paraId="7F0B8338" w14:textId="77777777" w:rsidR="00642818" w:rsidRPr="00642818" w:rsidRDefault="00642818" w:rsidP="000868CE">
      <w:pPr>
        <w:numPr>
          <w:ilvl w:val="0"/>
          <w:numId w:val="4"/>
        </w:numPr>
        <w:spacing w:after="0" w:line="240" w:lineRule="auto"/>
        <w:ind w:left="0" w:right="0"/>
        <w:contextualSpacing/>
        <w:rPr>
          <w:rFonts w:asciiTheme="minorHAnsi" w:eastAsia="Times New Roman" w:hAnsiTheme="minorHAnsi" w:cstheme="minorHAnsi"/>
          <w:color w:val="auto"/>
          <w:kern w:val="0"/>
          <w:szCs w:val="22"/>
          <w14:ligatures w14:val="none"/>
        </w:rPr>
      </w:pPr>
      <w:r w:rsidRPr="00642818">
        <w:rPr>
          <w:rFonts w:asciiTheme="minorHAnsi" w:eastAsia="Times New Roman" w:hAnsiTheme="minorHAnsi" w:cstheme="minorHAnsi"/>
          <w:color w:val="auto"/>
          <w:kern w:val="0"/>
          <w:szCs w:val="22"/>
          <w14:ligatures w14:val="none"/>
        </w:rPr>
        <w:t xml:space="preserve"> V případě zvláštního užívání komunikace nebo veřejného prostranství, při konání kulturních akcí nebo společenských shromáždění, pořádaných nebo povolených městem Kašperské Hory, je obecné užívání omezeno.</w:t>
      </w:r>
    </w:p>
    <w:p w14:paraId="77B605E2" w14:textId="77777777" w:rsidR="00642818" w:rsidRPr="00642818" w:rsidRDefault="00642818" w:rsidP="000868CE">
      <w:pPr>
        <w:spacing w:after="0" w:line="240" w:lineRule="auto"/>
        <w:ind w:left="0" w:right="0"/>
        <w:rPr>
          <w:rFonts w:asciiTheme="minorHAnsi" w:eastAsia="Times New Roman" w:hAnsiTheme="minorHAnsi" w:cstheme="minorHAnsi"/>
          <w:color w:val="auto"/>
          <w:kern w:val="0"/>
          <w:szCs w:val="22"/>
          <w14:ligatures w14:val="none"/>
        </w:rPr>
      </w:pPr>
    </w:p>
    <w:p w14:paraId="1D0CA9C3" w14:textId="61EA40D6" w:rsidR="00642818" w:rsidRPr="00642818" w:rsidRDefault="00642818" w:rsidP="000868CE">
      <w:pPr>
        <w:numPr>
          <w:ilvl w:val="0"/>
          <w:numId w:val="4"/>
        </w:numPr>
        <w:spacing w:after="0" w:line="240" w:lineRule="auto"/>
        <w:ind w:left="0" w:right="0"/>
        <w:contextualSpacing/>
        <w:rPr>
          <w:rFonts w:asciiTheme="minorHAnsi" w:eastAsia="Times New Roman" w:hAnsiTheme="minorHAnsi" w:cstheme="minorHAnsi"/>
          <w:color w:val="auto"/>
          <w:kern w:val="0"/>
          <w:szCs w:val="22"/>
          <w14:ligatures w14:val="none"/>
        </w:rPr>
      </w:pPr>
      <w:r w:rsidRPr="00642818">
        <w:rPr>
          <w:rFonts w:asciiTheme="minorHAnsi" w:eastAsia="Times New Roman" w:hAnsiTheme="minorHAnsi" w:cstheme="minorHAnsi"/>
          <w:color w:val="auto"/>
          <w:kern w:val="0"/>
          <w:szCs w:val="22"/>
          <w14:ligatures w14:val="none"/>
        </w:rPr>
        <w:t xml:space="preserve">Bezplatné parkování v prostoru Náměstí je možné využít na dobu nezbytně nutnou pro řádně označená služební vozidla města Kašperské Hory a jím zřizovaných organizací a dále jej mohou využít zaměstnanci města Kašperské Hory pro parkování osobního vozidla, a to pouze po dobu výkonu pracovní činnosti pro zaměstnavatele. Pro tyto případy jsou </w:t>
      </w:r>
      <w:r w:rsidR="000868CE">
        <w:rPr>
          <w:rFonts w:asciiTheme="minorHAnsi" w:eastAsia="Times New Roman" w:hAnsiTheme="minorHAnsi" w:cstheme="minorHAnsi"/>
          <w:color w:val="auto"/>
          <w:kern w:val="0"/>
          <w:szCs w:val="22"/>
          <w14:ligatures w14:val="none"/>
        </w:rPr>
        <w:t>m</w:t>
      </w:r>
      <w:r w:rsidRPr="00642818">
        <w:rPr>
          <w:rFonts w:asciiTheme="minorHAnsi" w:eastAsia="Times New Roman" w:hAnsiTheme="minorHAnsi" w:cstheme="minorHAnsi"/>
          <w:color w:val="auto"/>
          <w:kern w:val="0"/>
          <w:szCs w:val="22"/>
          <w14:ligatures w14:val="none"/>
        </w:rPr>
        <w:t xml:space="preserve">ěstem vydány zaměstnanecké parkovací karty, </w:t>
      </w:r>
      <w:r w:rsidR="000868CE">
        <w:rPr>
          <w:rFonts w:asciiTheme="minorHAnsi" w:eastAsia="Times New Roman" w:hAnsiTheme="minorHAnsi" w:cstheme="minorHAnsi"/>
          <w:color w:val="auto"/>
          <w:kern w:val="0"/>
          <w:szCs w:val="22"/>
          <w14:ligatures w14:val="none"/>
        </w:rPr>
        <w:t xml:space="preserve">na kterých je </w:t>
      </w:r>
      <w:r w:rsidRPr="00642818">
        <w:rPr>
          <w:rFonts w:asciiTheme="minorHAnsi" w:eastAsia="Times New Roman" w:hAnsiTheme="minorHAnsi" w:cstheme="minorHAnsi"/>
          <w:color w:val="auto"/>
          <w:kern w:val="0"/>
          <w:szCs w:val="22"/>
          <w14:ligatures w14:val="none"/>
        </w:rPr>
        <w:t>viditelně uvedeno označení „ZAMĚSTNANEC”, číslo parkovací karty, doba platnosti karty a razítko a podpis starosty</w:t>
      </w:r>
      <w:r w:rsidR="000868CE">
        <w:rPr>
          <w:rFonts w:asciiTheme="minorHAnsi" w:eastAsia="Times New Roman" w:hAnsiTheme="minorHAnsi" w:cstheme="minorHAnsi"/>
          <w:color w:val="auto"/>
          <w:kern w:val="0"/>
          <w:szCs w:val="22"/>
          <w14:ligatures w14:val="none"/>
        </w:rPr>
        <w:t>/</w:t>
      </w:r>
      <w:r w:rsidRPr="00642818">
        <w:rPr>
          <w:rFonts w:asciiTheme="minorHAnsi" w:eastAsia="Times New Roman" w:hAnsiTheme="minorHAnsi" w:cstheme="minorHAnsi"/>
          <w:color w:val="auto"/>
          <w:kern w:val="0"/>
          <w:szCs w:val="22"/>
          <w14:ligatures w14:val="none"/>
        </w:rPr>
        <w:t>starostky města, nebo jimi pověřené osoby. Zaměstnanec, který kartu na vyžádání proti podpisu obdrží v kanceláři tajemníka MěÚ Kašperské Hory, umístí parkovací kartu viditelně ve vozidle tak, aby byly všechny údaje čitelné zvenčí a bylo možné ji orgánem vykonávajícím dozor nad dodržením tohoto nařízení, řádně zkontrolovat. Parkovací karty nesmí být jakkoliv upravovány, duplikovány nebo kopírovány, jinak jsou neplatné.</w:t>
      </w:r>
    </w:p>
    <w:p w14:paraId="09D95EA8" w14:textId="77777777" w:rsidR="00642818" w:rsidRPr="00642818" w:rsidRDefault="00642818" w:rsidP="000868CE">
      <w:pPr>
        <w:spacing w:after="0" w:line="240" w:lineRule="auto"/>
        <w:ind w:left="0" w:right="0"/>
        <w:contextualSpacing/>
        <w:rPr>
          <w:rFonts w:asciiTheme="minorHAnsi" w:eastAsia="Times New Roman" w:hAnsiTheme="minorHAnsi" w:cstheme="minorHAnsi"/>
          <w:color w:val="auto"/>
          <w:kern w:val="0"/>
          <w:szCs w:val="22"/>
          <w14:ligatures w14:val="none"/>
        </w:rPr>
      </w:pPr>
    </w:p>
    <w:p w14:paraId="73110B13" w14:textId="72C643DB" w:rsidR="00642818" w:rsidRPr="00642818" w:rsidRDefault="00642818" w:rsidP="000868CE">
      <w:pPr>
        <w:numPr>
          <w:ilvl w:val="0"/>
          <w:numId w:val="4"/>
        </w:numPr>
        <w:spacing w:after="0" w:line="240" w:lineRule="auto"/>
        <w:ind w:left="0" w:right="0"/>
        <w:contextualSpacing/>
        <w:rPr>
          <w:rFonts w:asciiTheme="minorHAnsi" w:eastAsia="Times New Roman" w:hAnsiTheme="minorHAnsi" w:cstheme="minorHAnsi"/>
          <w:color w:val="auto"/>
          <w:kern w:val="0"/>
          <w:szCs w:val="22"/>
          <w14:ligatures w14:val="none"/>
        </w:rPr>
      </w:pPr>
      <w:r w:rsidRPr="00642818">
        <w:rPr>
          <w:rFonts w:asciiTheme="minorHAnsi" w:eastAsia="Times New Roman" w:hAnsiTheme="minorHAnsi" w:cstheme="minorHAnsi"/>
          <w:color w:val="auto"/>
          <w:kern w:val="0"/>
          <w:szCs w:val="22"/>
          <w14:ligatures w14:val="none"/>
        </w:rPr>
        <w:t xml:space="preserve">Bezplatné parkování v prostoru Náměstí je možné využít na dobu nezbytně nutnou pro řádně označená vozidla účastníků úředního jednání či pozvaných hostů na radnici, a to pouze po dobu trvání jednání/návštěvy. Pro tyto případy jsou </w:t>
      </w:r>
      <w:r w:rsidR="000868CE">
        <w:rPr>
          <w:rFonts w:asciiTheme="minorHAnsi" w:eastAsia="Times New Roman" w:hAnsiTheme="minorHAnsi" w:cstheme="minorHAnsi"/>
          <w:color w:val="auto"/>
          <w:kern w:val="0"/>
          <w:szCs w:val="22"/>
          <w14:ligatures w14:val="none"/>
        </w:rPr>
        <w:t>m</w:t>
      </w:r>
      <w:r w:rsidRPr="00642818">
        <w:rPr>
          <w:rFonts w:asciiTheme="minorHAnsi" w:eastAsia="Times New Roman" w:hAnsiTheme="minorHAnsi" w:cstheme="minorHAnsi"/>
          <w:color w:val="auto"/>
          <w:kern w:val="0"/>
          <w:szCs w:val="22"/>
          <w14:ligatures w14:val="none"/>
        </w:rPr>
        <w:t>ěstem vydány přenosné parkovací karty, na nichž je uvedeno označení „HOST", číslo parkovací karty, doba platnosti karty a razítko a podpis starosty</w:t>
      </w:r>
      <w:r w:rsidR="000868CE">
        <w:rPr>
          <w:rFonts w:asciiTheme="minorHAnsi" w:eastAsia="Times New Roman" w:hAnsiTheme="minorHAnsi" w:cstheme="minorHAnsi"/>
          <w:color w:val="auto"/>
          <w:kern w:val="0"/>
          <w:szCs w:val="22"/>
          <w14:ligatures w14:val="none"/>
        </w:rPr>
        <w:t>/starostky</w:t>
      </w:r>
      <w:r w:rsidRPr="00642818">
        <w:rPr>
          <w:rFonts w:asciiTheme="minorHAnsi" w:eastAsia="Times New Roman" w:hAnsiTheme="minorHAnsi" w:cstheme="minorHAnsi"/>
          <w:color w:val="auto"/>
          <w:kern w:val="0"/>
          <w:szCs w:val="22"/>
          <w14:ligatures w14:val="none"/>
        </w:rPr>
        <w:t xml:space="preserve"> města, nebo jimi pověřené osoby. Host, který kartu na vyžádání obdrží, je povinen ji při odjezdu z města vrátit na místo kde mu byla propůjčena — Odbor kultury a cestovního ruchu – Informační středisko Kašperské Hory (budova radnice, přízemí). Host, který využije tuto možnost parkování, umístí parkovací kartu viditelně ve vozidle tak, aby byly všechny údaje čitelné zvenčí a bylo možné ji orgánem vykonávajícím dozor nad dodržením tohoto nařízení, řádně zkontrolovat. Parkovací karty nesmí být jakkoliv upravovány, duplikovány nebo kopírovány, jinak jsou neplatné.</w:t>
      </w:r>
    </w:p>
    <w:p w14:paraId="6FE2D302" w14:textId="77777777" w:rsidR="00642818" w:rsidRPr="00642818" w:rsidRDefault="00642818" w:rsidP="000868CE">
      <w:pPr>
        <w:spacing w:after="0" w:line="240" w:lineRule="auto"/>
        <w:ind w:left="0" w:right="0"/>
        <w:contextualSpacing/>
        <w:rPr>
          <w:rFonts w:asciiTheme="minorHAnsi" w:eastAsia="Times New Roman" w:hAnsiTheme="minorHAnsi" w:cstheme="minorHAnsi"/>
          <w:color w:val="auto"/>
          <w:kern w:val="0"/>
          <w:szCs w:val="22"/>
          <w14:ligatures w14:val="none"/>
        </w:rPr>
      </w:pPr>
    </w:p>
    <w:p w14:paraId="6BC5DE59" w14:textId="3E0F0383" w:rsidR="00642818" w:rsidRPr="00642818" w:rsidRDefault="00642818" w:rsidP="000868CE">
      <w:pPr>
        <w:numPr>
          <w:ilvl w:val="0"/>
          <w:numId w:val="4"/>
        </w:numPr>
        <w:spacing w:after="0" w:line="240" w:lineRule="auto"/>
        <w:ind w:left="0" w:right="0"/>
        <w:contextualSpacing/>
        <w:rPr>
          <w:rFonts w:asciiTheme="minorHAnsi" w:eastAsia="Times New Roman" w:hAnsiTheme="minorHAnsi" w:cstheme="minorHAnsi"/>
          <w:color w:val="auto"/>
          <w:kern w:val="0"/>
          <w:szCs w:val="22"/>
          <w14:ligatures w14:val="none"/>
        </w:rPr>
      </w:pPr>
      <w:r w:rsidRPr="00642818">
        <w:rPr>
          <w:rFonts w:asciiTheme="minorHAnsi" w:eastAsia="Times New Roman" w:hAnsiTheme="minorHAnsi" w:cstheme="minorHAnsi"/>
          <w:color w:val="auto"/>
          <w:kern w:val="0"/>
          <w:szCs w:val="22"/>
          <w14:ligatures w14:val="none"/>
        </w:rPr>
        <w:t>Dohled nad dodržováním tohoto nařízení provádí Policie ČR v souladu s ustanovením § 14 až § 16 zákona č.</w:t>
      </w:r>
      <w:r w:rsidR="000868CE">
        <w:rPr>
          <w:rFonts w:asciiTheme="minorHAnsi" w:eastAsia="Times New Roman" w:hAnsiTheme="minorHAnsi" w:cstheme="minorHAnsi"/>
          <w:color w:val="auto"/>
          <w:kern w:val="0"/>
          <w:szCs w:val="22"/>
          <w14:ligatures w14:val="none"/>
        </w:rPr>
        <w:t> </w:t>
      </w:r>
      <w:r w:rsidRPr="00642818">
        <w:rPr>
          <w:rFonts w:asciiTheme="minorHAnsi" w:eastAsia="Times New Roman" w:hAnsiTheme="minorHAnsi" w:cstheme="minorHAnsi"/>
          <w:color w:val="auto"/>
          <w:kern w:val="0"/>
          <w:szCs w:val="22"/>
          <w14:ligatures w14:val="none"/>
        </w:rPr>
        <w:t>273/2008 Sb., o Policii České republiky, ve znění pozdějších předpisů.</w:t>
      </w:r>
    </w:p>
    <w:p w14:paraId="20EFE875" w14:textId="77777777" w:rsidR="00642818" w:rsidRPr="00642818" w:rsidRDefault="00642818" w:rsidP="00642818">
      <w:pPr>
        <w:spacing w:after="0" w:line="247" w:lineRule="auto"/>
        <w:ind w:left="0" w:right="0"/>
        <w:contextualSpacing/>
        <w:rPr>
          <w:rFonts w:asciiTheme="minorHAnsi" w:eastAsia="Times New Roman" w:hAnsiTheme="minorHAnsi" w:cstheme="minorHAnsi"/>
          <w:color w:val="auto"/>
          <w:kern w:val="0"/>
          <w:szCs w:val="22"/>
          <w14:ligatures w14:val="none"/>
        </w:rPr>
      </w:pPr>
    </w:p>
    <w:p w14:paraId="2EB5882D" w14:textId="7C55DCD3" w:rsidR="00642818" w:rsidRPr="00642818" w:rsidRDefault="00642818" w:rsidP="000868CE">
      <w:pPr>
        <w:numPr>
          <w:ilvl w:val="0"/>
          <w:numId w:val="4"/>
        </w:numPr>
        <w:spacing w:after="0" w:line="247" w:lineRule="auto"/>
        <w:ind w:left="0" w:right="0"/>
        <w:contextualSpacing/>
        <w:rPr>
          <w:rFonts w:asciiTheme="minorHAnsi" w:eastAsia="Times New Roman" w:hAnsiTheme="minorHAnsi" w:cstheme="minorHAnsi"/>
          <w:color w:val="auto"/>
          <w:kern w:val="0"/>
          <w:szCs w:val="22"/>
          <w14:ligatures w14:val="none"/>
        </w:rPr>
      </w:pPr>
      <w:r w:rsidRPr="00642818">
        <w:rPr>
          <w:rFonts w:asciiTheme="minorHAnsi" w:eastAsia="Times New Roman" w:hAnsiTheme="minorHAnsi" w:cstheme="minorHAnsi"/>
          <w:color w:val="auto"/>
          <w:kern w:val="0"/>
          <w:szCs w:val="22"/>
          <w14:ligatures w14:val="none"/>
        </w:rPr>
        <w:t>Porušení povinností uvedených v tomto nařízení je přestupkem proti pořádku ve státní správě a přestupkem proti pořádku v územní samosprávě ve smyslu S 4 odst. 1 zákona č. 251/2016 Sb., o některých přestupcích, ve znění pozdějších předpisů.</w:t>
      </w:r>
    </w:p>
    <w:p w14:paraId="0535FE9E" w14:textId="77777777" w:rsidR="00642818" w:rsidRPr="00642818" w:rsidRDefault="00642818" w:rsidP="00642818">
      <w:pPr>
        <w:spacing w:after="0" w:line="247" w:lineRule="auto"/>
        <w:ind w:left="0" w:right="0"/>
        <w:rPr>
          <w:rFonts w:asciiTheme="minorHAnsi" w:eastAsia="Times New Roman" w:hAnsiTheme="minorHAnsi" w:cstheme="minorHAnsi"/>
          <w:color w:val="auto"/>
          <w:kern w:val="0"/>
          <w:szCs w:val="22"/>
          <w14:ligatures w14:val="none"/>
        </w:rPr>
      </w:pPr>
    </w:p>
    <w:p w14:paraId="0375A5D4" w14:textId="77777777" w:rsidR="00642818" w:rsidRPr="00642818" w:rsidRDefault="00642818" w:rsidP="00642818">
      <w:pPr>
        <w:spacing w:after="0" w:line="259" w:lineRule="auto"/>
        <w:ind w:left="0" w:right="0"/>
        <w:jc w:val="center"/>
        <w:rPr>
          <w:rFonts w:asciiTheme="minorHAnsi" w:eastAsia="Times New Roman" w:hAnsiTheme="minorHAnsi" w:cstheme="minorHAnsi"/>
          <w:b/>
          <w:bCs/>
          <w:color w:val="auto"/>
          <w:kern w:val="0"/>
          <w:szCs w:val="22"/>
          <w14:ligatures w14:val="none"/>
        </w:rPr>
      </w:pPr>
      <w:r w:rsidRPr="00642818">
        <w:rPr>
          <w:rFonts w:asciiTheme="minorHAnsi" w:eastAsia="Times New Roman" w:hAnsiTheme="minorHAnsi" w:cstheme="minorHAnsi"/>
          <w:b/>
          <w:bCs/>
          <w:color w:val="auto"/>
          <w:kern w:val="0"/>
          <w:szCs w:val="22"/>
          <w14:ligatures w14:val="none"/>
        </w:rPr>
        <w:t>Článek 4</w:t>
      </w:r>
    </w:p>
    <w:p w14:paraId="536772DB" w14:textId="77777777" w:rsidR="00642818" w:rsidRPr="00642818" w:rsidRDefault="00642818" w:rsidP="00642818">
      <w:pPr>
        <w:spacing w:after="0" w:line="259" w:lineRule="auto"/>
        <w:ind w:left="0" w:right="0"/>
        <w:jc w:val="center"/>
        <w:rPr>
          <w:rFonts w:asciiTheme="minorHAnsi" w:eastAsia="Times New Roman" w:hAnsiTheme="minorHAnsi" w:cstheme="minorHAnsi"/>
          <w:b/>
          <w:bCs/>
          <w:color w:val="auto"/>
          <w:kern w:val="0"/>
          <w:szCs w:val="22"/>
          <w14:ligatures w14:val="none"/>
        </w:rPr>
      </w:pPr>
      <w:r w:rsidRPr="00642818">
        <w:rPr>
          <w:rFonts w:asciiTheme="minorHAnsi" w:eastAsia="Times New Roman" w:hAnsiTheme="minorHAnsi" w:cstheme="minorHAnsi"/>
          <w:b/>
          <w:bCs/>
          <w:color w:val="auto"/>
          <w:kern w:val="0"/>
          <w:szCs w:val="22"/>
          <w14:ligatures w14:val="none"/>
        </w:rPr>
        <w:t>Zrušovací ustanovení</w:t>
      </w:r>
    </w:p>
    <w:p w14:paraId="42AE2848" w14:textId="77777777" w:rsidR="00642818" w:rsidRPr="00642818" w:rsidRDefault="00642818" w:rsidP="00642818">
      <w:pPr>
        <w:spacing w:after="0" w:line="240" w:lineRule="auto"/>
        <w:ind w:left="0" w:right="0"/>
        <w:rPr>
          <w:rFonts w:asciiTheme="minorHAnsi" w:eastAsia="Times New Roman" w:hAnsiTheme="minorHAnsi" w:cstheme="minorHAnsi"/>
          <w:color w:val="auto"/>
          <w:kern w:val="0"/>
          <w:szCs w:val="22"/>
          <w14:ligatures w14:val="none"/>
        </w:rPr>
      </w:pPr>
      <w:r w:rsidRPr="00642818">
        <w:rPr>
          <w:rFonts w:asciiTheme="minorHAnsi" w:eastAsia="Times New Roman" w:hAnsiTheme="minorHAnsi" w:cstheme="minorHAnsi"/>
          <w:color w:val="auto"/>
          <w:kern w:val="0"/>
          <w:szCs w:val="22"/>
          <w14:ligatures w14:val="none"/>
        </w:rPr>
        <w:t>1. Toto Nařízení ruší a nahrazuje Nařízení města Kašperské Hory č. 3/3020 o stání silničních motorových vozidel ve vymezených oblastech ve správním území města.</w:t>
      </w:r>
    </w:p>
    <w:p w14:paraId="2E4C1B23" w14:textId="77777777" w:rsidR="00642818" w:rsidRPr="00642818" w:rsidRDefault="00642818" w:rsidP="00642818">
      <w:pPr>
        <w:spacing w:after="0" w:line="240" w:lineRule="auto"/>
        <w:ind w:left="0" w:right="0"/>
        <w:rPr>
          <w:rFonts w:asciiTheme="minorHAnsi" w:eastAsia="Times New Roman" w:hAnsiTheme="minorHAnsi" w:cstheme="minorHAnsi"/>
          <w:color w:val="auto"/>
          <w:kern w:val="0"/>
          <w:szCs w:val="22"/>
          <w14:ligatures w14:val="none"/>
        </w:rPr>
      </w:pPr>
    </w:p>
    <w:p w14:paraId="38B9E468" w14:textId="77777777" w:rsidR="00642818" w:rsidRPr="00642818" w:rsidRDefault="00642818" w:rsidP="00642818">
      <w:pPr>
        <w:spacing w:after="0" w:line="259" w:lineRule="auto"/>
        <w:ind w:left="0" w:right="0"/>
        <w:jc w:val="center"/>
        <w:rPr>
          <w:rFonts w:asciiTheme="minorHAnsi" w:eastAsia="Times New Roman" w:hAnsiTheme="minorHAnsi" w:cstheme="minorHAnsi"/>
          <w:b/>
          <w:bCs/>
          <w:color w:val="auto"/>
          <w:kern w:val="0"/>
          <w:szCs w:val="22"/>
          <w14:ligatures w14:val="none"/>
        </w:rPr>
      </w:pPr>
      <w:r w:rsidRPr="00642818">
        <w:rPr>
          <w:rFonts w:asciiTheme="minorHAnsi" w:eastAsia="Times New Roman" w:hAnsiTheme="minorHAnsi" w:cstheme="minorHAnsi"/>
          <w:b/>
          <w:bCs/>
          <w:color w:val="auto"/>
          <w:kern w:val="0"/>
          <w:szCs w:val="22"/>
          <w14:ligatures w14:val="none"/>
        </w:rPr>
        <w:t>Článek 5</w:t>
      </w:r>
    </w:p>
    <w:p w14:paraId="4E7C49B0" w14:textId="77777777" w:rsidR="00642818" w:rsidRPr="00642818" w:rsidRDefault="00642818" w:rsidP="00642818">
      <w:pPr>
        <w:spacing w:after="0" w:line="259" w:lineRule="auto"/>
        <w:ind w:left="0" w:right="0"/>
        <w:jc w:val="center"/>
        <w:rPr>
          <w:rFonts w:asciiTheme="minorHAnsi" w:eastAsia="Times New Roman" w:hAnsiTheme="minorHAnsi" w:cstheme="minorHAnsi"/>
          <w:b/>
          <w:bCs/>
          <w:color w:val="auto"/>
          <w:kern w:val="0"/>
          <w:szCs w:val="22"/>
          <w14:ligatures w14:val="none"/>
        </w:rPr>
      </w:pPr>
      <w:r w:rsidRPr="00642818">
        <w:rPr>
          <w:rFonts w:asciiTheme="minorHAnsi" w:eastAsia="Times New Roman" w:hAnsiTheme="minorHAnsi" w:cstheme="minorHAnsi"/>
          <w:b/>
          <w:bCs/>
          <w:color w:val="auto"/>
          <w:kern w:val="0"/>
          <w:szCs w:val="22"/>
          <w14:ligatures w14:val="none"/>
        </w:rPr>
        <w:t>Platnost a účinnost</w:t>
      </w:r>
    </w:p>
    <w:p w14:paraId="1123D1F6" w14:textId="54D85C0C" w:rsidR="00642818" w:rsidRPr="00642818" w:rsidRDefault="00642818" w:rsidP="00642818">
      <w:pPr>
        <w:spacing w:after="0" w:line="240" w:lineRule="auto"/>
        <w:ind w:left="0" w:right="0"/>
        <w:rPr>
          <w:rFonts w:asciiTheme="minorHAnsi" w:eastAsia="Times New Roman" w:hAnsiTheme="minorHAnsi" w:cstheme="minorHAnsi"/>
          <w:color w:val="auto"/>
          <w:kern w:val="0"/>
          <w:szCs w:val="22"/>
          <w14:ligatures w14:val="none"/>
        </w:rPr>
      </w:pPr>
      <w:r w:rsidRPr="00642818">
        <w:rPr>
          <w:rFonts w:asciiTheme="minorHAnsi" w:eastAsia="Times New Roman" w:hAnsiTheme="minorHAnsi" w:cstheme="minorHAnsi"/>
          <w:color w:val="auto"/>
          <w:kern w:val="0"/>
          <w:szCs w:val="22"/>
          <w14:ligatures w14:val="none"/>
        </w:rPr>
        <w:t xml:space="preserve">Toto </w:t>
      </w:r>
      <w:r w:rsidR="006147B1">
        <w:rPr>
          <w:rFonts w:asciiTheme="minorHAnsi" w:eastAsia="Times New Roman" w:hAnsiTheme="minorHAnsi" w:cstheme="minorHAnsi"/>
          <w:color w:val="auto"/>
          <w:kern w:val="0"/>
          <w:szCs w:val="22"/>
          <w14:ligatures w14:val="none"/>
        </w:rPr>
        <w:t>N</w:t>
      </w:r>
      <w:r w:rsidRPr="00642818">
        <w:rPr>
          <w:rFonts w:asciiTheme="minorHAnsi" w:eastAsia="Times New Roman" w:hAnsiTheme="minorHAnsi" w:cstheme="minorHAnsi"/>
          <w:color w:val="auto"/>
          <w:kern w:val="0"/>
          <w:szCs w:val="22"/>
          <w14:ligatures w14:val="none"/>
        </w:rPr>
        <w:t xml:space="preserve">ařízení nabývá účinnosti dnem jeho vyhlášení ve </w:t>
      </w:r>
      <w:hyperlink r:id="rId9" w:history="1">
        <w:r w:rsidRPr="00642818">
          <w:rPr>
            <w:rFonts w:asciiTheme="minorHAnsi" w:eastAsia="Times New Roman" w:hAnsiTheme="minorHAnsi" w:cstheme="minorHAnsi"/>
            <w:color w:val="auto"/>
            <w:kern w:val="0"/>
            <w:szCs w:val="22"/>
            <w14:ligatures w14:val="none"/>
          </w:rPr>
          <w:t>Sbírce právních předpisů územních samosprávných celků a některých správních úřadů</w:t>
        </w:r>
      </w:hyperlink>
      <w:r w:rsidRPr="00642818">
        <w:rPr>
          <w:rFonts w:asciiTheme="minorHAnsi" w:eastAsia="Times New Roman" w:hAnsiTheme="minorHAnsi" w:cstheme="minorHAnsi"/>
          <w:color w:val="auto"/>
          <w:kern w:val="0"/>
          <w:szCs w:val="22"/>
          <w14:ligatures w14:val="none"/>
        </w:rPr>
        <w:t>.</w:t>
      </w:r>
    </w:p>
    <w:p w14:paraId="263A88DC" w14:textId="77777777" w:rsidR="00642818" w:rsidRDefault="00642818" w:rsidP="00642818">
      <w:pPr>
        <w:spacing w:after="0" w:line="240" w:lineRule="auto"/>
        <w:ind w:left="0" w:right="0"/>
        <w:rPr>
          <w:rFonts w:asciiTheme="minorHAnsi" w:eastAsia="Times New Roman" w:hAnsiTheme="minorHAnsi" w:cstheme="minorHAnsi"/>
          <w:color w:val="auto"/>
          <w:kern w:val="0"/>
          <w:szCs w:val="22"/>
          <w14:ligatures w14:val="none"/>
        </w:rPr>
      </w:pPr>
    </w:p>
    <w:p w14:paraId="2EA12622" w14:textId="6FA3F725" w:rsidR="00642818" w:rsidRPr="00642818" w:rsidRDefault="00642818" w:rsidP="00642818">
      <w:pPr>
        <w:spacing w:after="0" w:line="240" w:lineRule="auto"/>
        <w:ind w:left="0" w:right="0"/>
        <w:rPr>
          <w:rFonts w:asciiTheme="minorHAnsi" w:eastAsia="Times New Roman" w:hAnsiTheme="minorHAnsi" w:cstheme="minorHAnsi"/>
          <w:color w:val="auto"/>
          <w:kern w:val="0"/>
          <w:szCs w:val="22"/>
          <w14:ligatures w14:val="none"/>
        </w:rPr>
      </w:pPr>
      <w:r w:rsidRPr="00642818">
        <w:rPr>
          <w:rFonts w:asciiTheme="minorHAnsi" w:eastAsia="Times New Roman" w:hAnsiTheme="minorHAnsi" w:cstheme="minorHAnsi"/>
          <w:color w:val="auto"/>
          <w:kern w:val="0"/>
          <w:szCs w:val="22"/>
          <w14:ligatures w14:val="none"/>
        </w:rPr>
        <w:t>Jan Voldřich, DiS.</w:t>
      </w:r>
      <w:r w:rsidRPr="00642818">
        <w:rPr>
          <w:rFonts w:asciiTheme="minorHAnsi" w:eastAsia="Times New Roman" w:hAnsiTheme="minorHAnsi" w:cstheme="minorHAnsi"/>
          <w:color w:val="auto"/>
          <w:kern w:val="0"/>
          <w:szCs w:val="22"/>
          <w14:ligatures w14:val="none"/>
        </w:rPr>
        <w:tab/>
      </w:r>
      <w:r w:rsidRPr="00642818">
        <w:rPr>
          <w:rFonts w:asciiTheme="minorHAnsi" w:eastAsia="Times New Roman" w:hAnsiTheme="minorHAnsi" w:cstheme="minorHAnsi"/>
          <w:color w:val="auto"/>
          <w:kern w:val="0"/>
          <w:szCs w:val="22"/>
          <w14:ligatures w14:val="none"/>
        </w:rPr>
        <w:tab/>
      </w:r>
      <w:r w:rsidRPr="00642818">
        <w:rPr>
          <w:rFonts w:asciiTheme="minorHAnsi" w:eastAsia="Times New Roman" w:hAnsiTheme="minorHAnsi" w:cstheme="minorHAnsi"/>
          <w:color w:val="auto"/>
          <w:kern w:val="0"/>
          <w:szCs w:val="22"/>
          <w14:ligatures w14:val="none"/>
        </w:rPr>
        <w:tab/>
        <w:t xml:space="preserve">                                                          Mgr. Jaroslav Havel</w:t>
      </w:r>
    </w:p>
    <w:p w14:paraId="2B29FD40" w14:textId="6022CBC4" w:rsidR="00B70748" w:rsidRPr="00642818" w:rsidRDefault="00642818" w:rsidP="00642818">
      <w:pPr>
        <w:spacing w:after="0" w:line="240" w:lineRule="auto"/>
        <w:ind w:left="0" w:right="0"/>
      </w:pPr>
      <w:r w:rsidRPr="00642818">
        <w:rPr>
          <w:rFonts w:asciiTheme="minorHAnsi" w:eastAsia="Times New Roman" w:hAnsiTheme="minorHAnsi" w:cstheme="minorHAnsi"/>
          <w:color w:val="auto"/>
          <w:kern w:val="0"/>
          <w:szCs w:val="22"/>
          <w14:ligatures w14:val="none"/>
        </w:rPr>
        <w:t>starosta, v.r.                                                                                                          místostarosta, v.r.</w:t>
      </w:r>
      <w:bookmarkEnd w:id="0"/>
    </w:p>
    <w:sectPr w:rsidR="00B70748" w:rsidRPr="00642818" w:rsidSect="00642818">
      <w:footerReference w:type="even" r:id="rId10"/>
      <w:footerReference w:type="default" r:id="rId11"/>
      <w:footerReference w:type="first" r:id="rId12"/>
      <w:footnotePr>
        <w:numRestart w:val="eachPage"/>
      </w:footnotePr>
      <w:type w:val="continuous"/>
      <w:pgSz w:w="11900" w:h="16820"/>
      <w:pgMar w:top="1134" w:right="1134" w:bottom="1134" w:left="1134" w:header="709" w:footer="709" w:gutter="0"/>
      <w:cols w:space="2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D3D80" w14:textId="77777777" w:rsidR="008159D2" w:rsidRDefault="008159D2">
      <w:pPr>
        <w:spacing w:after="0" w:line="240" w:lineRule="auto"/>
      </w:pPr>
      <w:r>
        <w:separator/>
      </w:r>
    </w:p>
  </w:endnote>
  <w:endnote w:type="continuationSeparator" w:id="0">
    <w:p w14:paraId="4C776B4F" w14:textId="77777777" w:rsidR="008159D2" w:rsidRDefault="00815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E7F4A" w14:textId="77777777" w:rsidR="0061771C" w:rsidRDefault="0061771C">
    <w:pPr>
      <w:spacing w:after="160" w:line="259" w:lineRule="auto"/>
      <w:ind w:left="0" w:right="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1758310"/>
      <w:docPartObj>
        <w:docPartGallery w:val="Page Numbers (Bottom of Page)"/>
        <w:docPartUnique/>
      </w:docPartObj>
    </w:sdtPr>
    <w:sdtEndPr/>
    <w:sdtContent>
      <w:sdt>
        <w:sdtPr>
          <w:id w:val="-1769616900"/>
          <w:docPartObj>
            <w:docPartGallery w:val="Page Numbers (Top of Page)"/>
            <w:docPartUnique/>
          </w:docPartObj>
        </w:sdtPr>
        <w:sdtEndPr/>
        <w:sdtContent>
          <w:p w14:paraId="6882A59C" w14:textId="3E960DC6" w:rsidR="00642818" w:rsidRDefault="00642818">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186F79F" w14:textId="77777777" w:rsidR="0061771C" w:rsidRDefault="0061771C">
    <w:pPr>
      <w:spacing w:after="160" w:line="259" w:lineRule="auto"/>
      <w:ind w:left="0" w:right="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2BF61" w14:textId="77777777" w:rsidR="0061771C" w:rsidRDefault="0061771C">
    <w:pPr>
      <w:spacing w:after="160" w:line="259" w:lineRule="auto"/>
      <w:ind w:left="0" w:righ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853EC" w14:textId="77777777" w:rsidR="0061771C" w:rsidRDefault="008159D2">
      <w:pPr>
        <w:spacing w:after="0" w:line="259" w:lineRule="auto"/>
        <w:ind w:left="0" w:right="302"/>
        <w:jc w:val="right"/>
      </w:pPr>
      <w:r>
        <w:separator/>
      </w:r>
    </w:p>
  </w:footnote>
  <w:footnote w:type="continuationSeparator" w:id="0">
    <w:p w14:paraId="37827436" w14:textId="77777777" w:rsidR="0061771C" w:rsidRDefault="008159D2">
      <w:pPr>
        <w:spacing w:after="0" w:line="259" w:lineRule="auto"/>
        <w:ind w:left="0" w:right="302"/>
        <w:jc w:val="righ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7A5250"/>
    <w:multiLevelType w:val="hybridMultilevel"/>
    <w:tmpl w:val="21668C56"/>
    <w:lvl w:ilvl="0" w:tplc="0405000F">
      <w:start w:val="1"/>
      <w:numFmt w:val="decimal"/>
      <w:lvlText w:val="%1."/>
      <w:lvlJc w:val="left"/>
      <w:pPr>
        <w:ind w:left="1992" w:hanging="360"/>
      </w:pPr>
    </w:lvl>
    <w:lvl w:ilvl="1" w:tplc="04050019" w:tentative="1">
      <w:start w:val="1"/>
      <w:numFmt w:val="lowerLetter"/>
      <w:lvlText w:val="%2."/>
      <w:lvlJc w:val="left"/>
      <w:pPr>
        <w:ind w:left="2712" w:hanging="360"/>
      </w:pPr>
    </w:lvl>
    <w:lvl w:ilvl="2" w:tplc="0405001B" w:tentative="1">
      <w:start w:val="1"/>
      <w:numFmt w:val="lowerRoman"/>
      <w:lvlText w:val="%3."/>
      <w:lvlJc w:val="right"/>
      <w:pPr>
        <w:ind w:left="3432" w:hanging="180"/>
      </w:pPr>
    </w:lvl>
    <w:lvl w:ilvl="3" w:tplc="0405000F" w:tentative="1">
      <w:start w:val="1"/>
      <w:numFmt w:val="decimal"/>
      <w:lvlText w:val="%4."/>
      <w:lvlJc w:val="left"/>
      <w:pPr>
        <w:ind w:left="4152" w:hanging="360"/>
      </w:pPr>
    </w:lvl>
    <w:lvl w:ilvl="4" w:tplc="04050019" w:tentative="1">
      <w:start w:val="1"/>
      <w:numFmt w:val="lowerLetter"/>
      <w:lvlText w:val="%5."/>
      <w:lvlJc w:val="left"/>
      <w:pPr>
        <w:ind w:left="4872" w:hanging="360"/>
      </w:pPr>
    </w:lvl>
    <w:lvl w:ilvl="5" w:tplc="0405001B" w:tentative="1">
      <w:start w:val="1"/>
      <w:numFmt w:val="lowerRoman"/>
      <w:lvlText w:val="%6."/>
      <w:lvlJc w:val="right"/>
      <w:pPr>
        <w:ind w:left="5592" w:hanging="180"/>
      </w:pPr>
    </w:lvl>
    <w:lvl w:ilvl="6" w:tplc="0405000F" w:tentative="1">
      <w:start w:val="1"/>
      <w:numFmt w:val="decimal"/>
      <w:lvlText w:val="%7."/>
      <w:lvlJc w:val="left"/>
      <w:pPr>
        <w:ind w:left="6312" w:hanging="360"/>
      </w:pPr>
    </w:lvl>
    <w:lvl w:ilvl="7" w:tplc="04050019" w:tentative="1">
      <w:start w:val="1"/>
      <w:numFmt w:val="lowerLetter"/>
      <w:lvlText w:val="%8."/>
      <w:lvlJc w:val="left"/>
      <w:pPr>
        <w:ind w:left="7032" w:hanging="360"/>
      </w:pPr>
    </w:lvl>
    <w:lvl w:ilvl="8" w:tplc="0405001B" w:tentative="1">
      <w:start w:val="1"/>
      <w:numFmt w:val="lowerRoman"/>
      <w:lvlText w:val="%9."/>
      <w:lvlJc w:val="right"/>
      <w:pPr>
        <w:ind w:left="7752" w:hanging="180"/>
      </w:pPr>
    </w:lvl>
  </w:abstractNum>
  <w:abstractNum w:abstractNumId="1" w15:restartNumberingAfterBreak="0">
    <w:nsid w:val="5E4257E9"/>
    <w:multiLevelType w:val="hybridMultilevel"/>
    <w:tmpl w:val="36E411FA"/>
    <w:lvl w:ilvl="0" w:tplc="0405000F">
      <w:start w:val="1"/>
      <w:numFmt w:val="decimal"/>
      <w:lvlText w:val="%1."/>
      <w:lvlJc w:val="left"/>
      <w:pPr>
        <w:ind w:left="1646"/>
      </w:pPr>
      <w:rPr>
        <w:b w:val="0"/>
        <w:i w:val="0"/>
        <w:strike w:val="0"/>
        <w:dstrike w:val="0"/>
        <w:color w:val="000000"/>
        <w:sz w:val="24"/>
        <w:szCs w:val="24"/>
        <w:u w:val="none" w:color="000000"/>
        <w:bdr w:val="none" w:sz="0" w:space="0" w:color="auto"/>
        <w:shd w:val="clear" w:color="auto" w:fill="auto"/>
        <w:vertAlign w:val="baseline"/>
      </w:rPr>
    </w:lvl>
    <w:lvl w:ilvl="1" w:tplc="9F4CCCBC">
      <w:start w:val="1"/>
      <w:numFmt w:val="lowerLetter"/>
      <w:lvlText w:val="%2"/>
      <w:lvlJc w:val="left"/>
      <w:pPr>
        <w:ind w:left="1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1EA3180">
      <w:start w:val="1"/>
      <w:numFmt w:val="lowerRoman"/>
      <w:lvlText w:val="%3"/>
      <w:lvlJc w:val="left"/>
      <w:pPr>
        <w:ind w:left="1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0862C9E">
      <w:start w:val="1"/>
      <w:numFmt w:val="decimal"/>
      <w:lvlText w:val="%4"/>
      <w:lvlJc w:val="left"/>
      <w:pPr>
        <w:ind w:left="2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ED4EF9E">
      <w:start w:val="1"/>
      <w:numFmt w:val="lowerLetter"/>
      <w:lvlText w:val="%5"/>
      <w:lvlJc w:val="left"/>
      <w:pPr>
        <w:ind w:left="3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2AC398C">
      <w:start w:val="1"/>
      <w:numFmt w:val="lowerRoman"/>
      <w:lvlText w:val="%6"/>
      <w:lvlJc w:val="left"/>
      <w:pPr>
        <w:ind w:left="3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352254C">
      <w:start w:val="1"/>
      <w:numFmt w:val="decimal"/>
      <w:lvlText w:val="%7"/>
      <w:lvlJc w:val="left"/>
      <w:pPr>
        <w:ind w:left="46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4088CAC">
      <w:start w:val="1"/>
      <w:numFmt w:val="lowerLetter"/>
      <w:lvlText w:val="%8"/>
      <w:lvlJc w:val="left"/>
      <w:pPr>
        <w:ind w:left="5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376B4B0">
      <w:start w:val="1"/>
      <w:numFmt w:val="lowerRoman"/>
      <w:lvlText w:val="%9"/>
      <w:lvlJc w:val="left"/>
      <w:pPr>
        <w:ind w:left="61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F730567"/>
    <w:multiLevelType w:val="hybridMultilevel"/>
    <w:tmpl w:val="D26E7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13F512B"/>
    <w:multiLevelType w:val="hybridMultilevel"/>
    <w:tmpl w:val="34587FA4"/>
    <w:lvl w:ilvl="0" w:tplc="2FF05938">
      <w:start w:val="1"/>
      <w:numFmt w:val="decimal"/>
      <w:lvlText w:val="%1."/>
      <w:lvlJc w:val="left"/>
      <w:pPr>
        <w:ind w:left="12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29C3776">
      <w:start w:val="1"/>
      <w:numFmt w:val="lowerLetter"/>
      <w:lvlText w:val="%2"/>
      <w:lvlJc w:val="left"/>
      <w:pPr>
        <w:ind w:left="11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1A64988">
      <w:start w:val="1"/>
      <w:numFmt w:val="lowerRoman"/>
      <w:lvlText w:val="%3"/>
      <w:lvlJc w:val="left"/>
      <w:pPr>
        <w:ind w:left="18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F50E0B6">
      <w:start w:val="1"/>
      <w:numFmt w:val="decimal"/>
      <w:lvlText w:val="%4"/>
      <w:lvlJc w:val="left"/>
      <w:pPr>
        <w:ind w:left="25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9220E50">
      <w:start w:val="1"/>
      <w:numFmt w:val="lowerLetter"/>
      <w:lvlText w:val="%5"/>
      <w:lvlJc w:val="left"/>
      <w:pPr>
        <w:ind w:left="32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DF804BE">
      <w:start w:val="1"/>
      <w:numFmt w:val="lowerRoman"/>
      <w:lvlText w:val="%6"/>
      <w:lvlJc w:val="left"/>
      <w:pPr>
        <w:ind w:left="39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7DAAE86">
      <w:start w:val="1"/>
      <w:numFmt w:val="decimal"/>
      <w:lvlText w:val="%7"/>
      <w:lvlJc w:val="left"/>
      <w:pPr>
        <w:ind w:left="47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CA2C4CE">
      <w:start w:val="1"/>
      <w:numFmt w:val="lowerLetter"/>
      <w:lvlText w:val="%8"/>
      <w:lvlJc w:val="left"/>
      <w:pPr>
        <w:ind w:left="54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3FA9AD2">
      <w:start w:val="1"/>
      <w:numFmt w:val="lowerRoman"/>
      <w:lvlText w:val="%9"/>
      <w:lvlJc w:val="left"/>
      <w:pPr>
        <w:ind w:left="61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5951F43"/>
    <w:multiLevelType w:val="hybridMultilevel"/>
    <w:tmpl w:val="1CD4725C"/>
    <w:lvl w:ilvl="0" w:tplc="BC8261D6">
      <w:start w:val="1"/>
      <w:numFmt w:val="decimal"/>
      <w:lvlText w:val="%1."/>
      <w:lvlJc w:val="left"/>
      <w:pPr>
        <w:ind w:left="12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14E8498">
      <w:start w:val="1"/>
      <w:numFmt w:val="lowerLetter"/>
      <w:lvlText w:val="%2"/>
      <w:lvlJc w:val="left"/>
      <w:pPr>
        <w:ind w:left="1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304D1C6">
      <w:start w:val="1"/>
      <w:numFmt w:val="lowerRoman"/>
      <w:lvlText w:val="%3"/>
      <w:lvlJc w:val="left"/>
      <w:pPr>
        <w:ind w:left="2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488DFCA">
      <w:start w:val="1"/>
      <w:numFmt w:val="decimal"/>
      <w:lvlText w:val="%4"/>
      <w:lvlJc w:val="left"/>
      <w:pPr>
        <w:ind w:left="3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63E83E6">
      <w:start w:val="1"/>
      <w:numFmt w:val="lowerLetter"/>
      <w:lvlText w:val="%5"/>
      <w:lvlJc w:val="left"/>
      <w:pPr>
        <w:ind w:left="4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A4E98C6">
      <w:start w:val="1"/>
      <w:numFmt w:val="lowerRoman"/>
      <w:lvlText w:val="%6"/>
      <w:lvlJc w:val="left"/>
      <w:pPr>
        <w:ind w:left="4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652DB4C">
      <w:start w:val="1"/>
      <w:numFmt w:val="decimal"/>
      <w:lvlText w:val="%7"/>
      <w:lvlJc w:val="left"/>
      <w:pPr>
        <w:ind w:left="5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3EB0E6">
      <w:start w:val="1"/>
      <w:numFmt w:val="lowerLetter"/>
      <w:lvlText w:val="%8"/>
      <w:lvlJc w:val="left"/>
      <w:pPr>
        <w:ind w:left="63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4ECF8E2">
      <w:start w:val="1"/>
      <w:numFmt w:val="lowerRoman"/>
      <w:lvlText w:val="%9"/>
      <w:lvlJc w:val="left"/>
      <w:pPr>
        <w:ind w:left="70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740062421">
    <w:abstractNumId w:val="4"/>
  </w:num>
  <w:num w:numId="2" w16cid:durableId="87308914">
    <w:abstractNumId w:val="1"/>
  </w:num>
  <w:num w:numId="3" w16cid:durableId="1103187347">
    <w:abstractNumId w:val="3"/>
  </w:num>
  <w:num w:numId="4" w16cid:durableId="1810711670">
    <w:abstractNumId w:val="0"/>
  </w:num>
  <w:num w:numId="5" w16cid:durableId="500630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71C"/>
    <w:rsid w:val="00050DDF"/>
    <w:rsid w:val="000868CE"/>
    <w:rsid w:val="00201BE8"/>
    <w:rsid w:val="00554C0E"/>
    <w:rsid w:val="006147B1"/>
    <w:rsid w:val="0061771C"/>
    <w:rsid w:val="00642818"/>
    <w:rsid w:val="006723F0"/>
    <w:rsid w:val="00681E37"/>
    <w:rsid w:val="008015F1"/>
    <w:rsid w:val="008159D2"/>
    <w:rsid w:val="008E4F53"/>
    <w:rsid w:val="009044C4"/>
    <w:rsid w:val="00A6082C"/>
    <w:rsid w:val="00B6605A"/>
    <w:rsid w:val="00B70748"/>
    <w:rsid w:val="00BB2EFF"/>
    <w:rsid w:val="00D645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EF157"/>
  <w15:docId w15:val="{E306B271-7DE3-4E5B-B461-8118A4C08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3" w:line="248" w:lineRule="auto"/>
      <w:ind w:left="1248" w:right="158"/>
      <w:jc w:val="both"/>
    </w:pPr>
    <w:rPr>
      <w:rFonts w:ascii="Calibri" w:eastAsia="Calibri" w:hAnsi="Calibri" w:cs="Calibri"/>
      <w:color w:val="00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ootnotedescription">
    <w:name w:val="footnote description"/>
    <w:next w:val="Normln"/>
    <w:link w:val="footnotedescriptionChar"/>
    <w:hidden/>
    <w:pPr>
      <w:spacing w:after="0" w:line="259" w:lineRule="auto"/>
      <w:ind w:left="581" w:right="151"/>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1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poznpodarou">
    <w:name w:val="footnote text"/>
    <w:basedOn w:val="Normln"/>
    <w:link w:val="TextpoznpodarouChar"/>
    <w:uiPriority w:val="99"/>
    <w:unhideWhenUsed/>
    <w:qFormat/>
    <w:rsid w:val="00681E37"/>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681E37"/>
    <w:rPr>
      <w:rFonts w:ascii="Calibri" w:eastAsia="Calibri" w:hAnsi="Calibri" w:cs="Calibri"/>
      <w:color w:val="000000"/>
      <w:sz w:val="20"/>
      <w:szCs w:val="20"/>
    </w:rPr>
  </w:style>
  <w:style w:type="character" w:styleId="Znakapoznpodarou">
    <w:name w:val="footnote reference"/>
    <w:basedOn w:val="Standardnpsmoodstavce"/>
    <w:uiPriority w:val="99"/>
    <w:semiHidden/>
    <w:unhideWhenUsed/>
    <w:rsid w:val="00681E37"/>
    <w:rPr>
      <w:vertAlign w:val="superscript"/>
    </w:rPr>
  </w:style>
  <w:style w:type="paragraph" w:styleId="Odstavecseseznamem">
    <w:name w:val="List Paragraph"/>
    <w:aliases w:val="A-Odrážky1,Odstavec_muj,NAKIT List Paragraph,Odstavec 1,cp_Odstavec se seznamem,Odstavec se seznamem a odrážkou,1 úroveň Odstavec se seznamem,List Paragraph (Czech Tourism),Nad,Odstavec cíl se seznamem,Odstavec se seznamem5"/>
    <w:basedOn w:val="Normln"/>
    <w:link w:val="OdstavecseseznamemChar"/>
    <w:uiPriority w:val="34"/>
    <w:qFormat/>
    <w:rsid w:val="00681E37"/>
    <w:pPr>
      <w:ind w:left="720"/>
      <w:contextualSpacing/>
    </w:pPr>
  </w:style>
  <w:style w:type="character" w:styleId="Hypertextovodkaz">
    <w:name w:val="Hyperlink"/>
    <w:basedOn w:val="Standardnpsmoodstavce"/>
    <w:uiPriority w:val="99"/>
    <w:unhideWhenUsed/>
    <w:rsid w:val="00050DDF"/>
    <w:rPr>
      <w:color w:val="0563C1" w:themeColor="hyperlink"/>
      <w:u w:val="single"/>
    </w:rPr>
  </w:style>
  <w:style w:type="character" w:styleId="Nevyeenzmnka">
    <w:name w:val="Unresolved Mention"/>
    <w:basedOn w:val="Standardnpsmoodstavce"/>
    <w:uiPriority w:val="99"/>
    <w:semiHidden/>
    <w:unhideWhenUsed/>
    <w:rsid w:val="00050DDF"/>
    <w:rPr>
      <w:color w:val="605E5C"/>
      <w:shd w:val="clear" w:color="auto" w:fill="E1DFDD"/>
    </w:rPr>
  </w:style>
  <w:style w:type="character" w:customStyle="1" w:styleId="OdstavecseseznamemChar">
    <w:name w:val="Odstavec se seznamem Char"/>
    <w:aliases w:val="A-Odrážky1 Char,Odstavec_muj Char,NAKIT List Paragraph Char,Odstavec 1 Char,cp_Odstavec se seznamem Char,Odstavec se seznamem a odrážkou Char,1 úroveň Odstavec se seznamem Char,List Paragraph (Czech Tourism) Char,Nad Char"/>
    <w:link w:val="Odstavecseseznamem"/>
    <w:uiPriority w:val="34"/>
    <w:qFormat/>
    <w:rsid w:val="00642818"/>
    <w:rPr>
      <w:rFonts w:ascii="Calibri" w:eastAsia="Calibri" w:hAnsi="Calibri" w:cs="Calibri"/>
      <w:color w:val="000000"/>
      <w:sz w:val="22"/>
    </w:rPr>
  </w:style>
  <w:style w:type="paragraph" w:styleId="Zhlav">
    <w:name w:val="header"/>
    <w:basedOn w:val="Normln"/>
    <w:link w:val="ZhlavChar"/>
    <w:uiPriority w:val="99"/>
    <w:unhideWhenUsed/>
    <w:rsid w:val="0064281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42818"/>
    <w:rPr>
      <w:rFonts w:ascii="Calibri" w:eastAsia="Calibri" w:hAnsi="Calibri" w:cs="Calibri"/>
      <w:color w:val="000000"/>
      <w:sz w:val="22"/>
    </w:rPr>
  </w:style>
  <w:style w:type="paragraph" w:styleId="Zpat">
    <w:name w:val="footer"/>
    <w:basedOn w:val="Normln"/>
    <w:link w:val="ZpatChar"/>
    <w:uiPriority w:val="99"/>
    <w:unhideWhenUsed/>
    <w:rsid w:val="00642818"/>
    <w:pPr>
      <w:tabs>
        <w:tab w:val="center" w:pos="4680"/>
        <w:tab w:val="right" w:pos="9360"/>
      </w:tabs>
      <w:spacing w:after="0" w:line="240" w:lineRule="auto"/>
      <w:ind w:left="0" w:right="0"/>
      <w:jc w:val="left"/>
    </w:pPr>
    <w:rPr>
      <w:rFonts w:asciiTheme="minorHAnsi" w:eastAsiaTheme="minorEastAsia" w:hAnsiTheme="minorHAnsi" w:cs="Times New Roman"/>
      <w:color w:val="auto"/>
      <w:kern w:val="0"/>
      <w:szCs w:val="22"/>
      <w14:ligatures w14:val="none"/>
    </w:rPr>
  </w:style>
  <w:style w:type="character" w:customStyle="1" w:styleId="ZpatChar">
    <w:name w:val="Zápatí Char"/>
    <w:basedOn w:val="Standardnpsmoodstavce"/>
    <w:link w:val="Zpat"/>
    <w:uiPriority w:val="99"/>
    <w:rsid w:val="00642818"/>
    <w:rPr>
      <w:rFonts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71252">
      <w:bodyDiv w:val="1"/>
      <w:marLeft w:val="0"/>
      <w:marRight w:val="0"/>
      <w:marTop w:val="0"/>
      <w:marBottom w:val="0"/>
      <w:divBdr>
        <w:top w:val="none" w:sz="0" w:space="0" w:color="auto"/>
        <w:left w:val="none" w:sz="0" w:space="0" w:color="auto"/>
        <w:bottom w:val="none" w:sz="0" w:space="0" w:color="auto"/>
        <w:right w:val="none" w:sz="0" w:space="0" w:color="auto"/>
      </w:divBdr>
    </w:div>
    <w:div w:id="374475819">
      <w:bodyDiv w:val="1"/>
      <w:marLeft w:val="0"/>
      <w:marRight w:val="0"/>
      <w:marTop w:val="0"/>
      <w:marBottom w:val="0"/>
      <w:divBdr>
        <w:top w:val="none" w:sz="0" w:space="0" w:color="auto"/>
        <w:left w:val="none" w:sz="0" w:space="0" w:color="auto"/>
        <w:bottom w:val="none" w:sz="0" w:space="0" w:color="auto"/>
        <w:right w:val="none" w:sz="0" w:space="0" w:color="auto"/>
      </w:divBdr>
    </w:div>
    <w:div w:id="784930951">
      <w:bodyDiv w:val="1"/>
      <w:marLeft w:val="0"/>
      <w:marRight w:val="0"/>
      <w:marTop w:val="0"/>
      <w:marBottom w:val="0"/>
      <w:divBdr>
        <w:top w:val="none" w:sz="0" w:space="0" w:color="auto"/>
        <w:left w:val="none" w:sz="0" w:space="0" w:color="auto"/>
        <w:bottom w:val="none" w:sz="0" w:space="0" w:color="auto"/>
        <w:right w:val="none" w:sz="0" w:space="0" w:color="auto"/>
      </w:divBdr>
    </w:div>
    <w:div w:id="1881084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birkapp.gov.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75C1-432F-4B98-8884-F55F0B595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1175</Words>
  <Characters>6936</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KM_C258-20231205141518</vt:lpstr>
    </vt:vector>
  </TitlesOfParts>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KM_C258-20231205141518</dc:title>
  <dc:subject/>
  <dc:creator>Andrea Staňková</dc:creator>
  <cp:keywords/>
  <cp:lastModifiedBy>Andrea Staňková</cp:lastModifiedBy>
  <cp:revision>4</cp:revision>
  <cp:lastPrinted>2025-01-15T22:23:00Z</cp:lastPrinted>
  <dcterms:created xsi:type="dcterms:W3CDTF">2025-01-15T22:23:00Z</dcterms:created>
  <dcterms:modified xsi:type="dcterms:W3CDTF">2025-01-15T22:27:00Z</dcterms:modified>
</cp:coreProperties>
</file>