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71FCA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1FCA" w:rsidRDefault="00D71FCA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3692D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23. 05. </w:t>
            </w:r>
            <w:r w:rsidR="00B854D8">
              <w:rPr>
                <w:rFonts w:cs="Calibri"/>
              </w:rPr>
              <w:t>-</w:t>
            </w:r>
            <w:r w:rsidR="000D4BBB">
              <w:rPr>
                <w:rFonts w:cs="Calibri"/>
              </w:rPr>
              <w:t xml:space="preserve"> 24. 05. 2025 </w:t>
            </w:r>
            <w:r w:rsidR="00B854D8">
              <w:rPr>
                <w:rFonts w:cs="Calibri"/>
              </w:rPr>
              <w:t xml:space="preserve">(do 01:00 hod) </w:t>
            </w:r>
            <w:r w:rsidR="000D4BBB">
              <w:rPr>
                <w:rFonts w:cs="Calibri"/>
              </w:rPr>
              <w:t>a</w:t>
            </w:r>
            <w:r w:rsidR="00B854D8">
              <w:rPr>
                <w:rFonts w:cs="Calibri"/>
              </w:rPr>
              <w:t xml:space="preserve"> 24. 05. - 25</w:t>
            </w:r>
            <w:r w:rsidR="000D4BBB">
              <w:rPr>
                <w:rFonts w:cs="Calibri"/>
              </w:rPr>
              <w:t>. 05. 2025</w:t>
            </w:r>
            <w:r w:rsidR="00B854D8">
              <w:rPr>
                <w:rFonts w:cs="Calibri"/>
              </w:rPr>
              <w:t xml:space="preserve"> (do 01:00 hod.)</w:t>
            </w:r>
          </w:p>
          <w:p w:rsidR="00D71FCA" w:rsidRPr="00E65F00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3B2171" w:rsidTr="003B217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B2171" w:rsidRDefault="001213DA" w:rsidP="00D40FE9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bookmarkStart w:id="0" w:name="_GoBack"/>
            <w:bookmarkEnd w:id="0"/>
            <w:r w:rsidR="0053692D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 w:rsidRPr="003B217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ind w:right="26"/>
              <w:jc w:val="both"/>
            </w:pPr>
            <w:r w:rsidRPr="003B2171">
              <w:t>YASHICA EVENTS a.s.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B36F2"/>
    <w:rsid w:val="000D4BBB"/>
    <w:rsid w:val="001213DA"/>
    <w:rsid w:val="0029330F"/>
    <w:rsid w:val="003B2171"/>
    <w:rsid w:val="0053692D"/>
    <w:rsid w:val="009456B6"/>
    <w:rsid w:val="00AB7CAE"/>
    <w:rsid w:val="00B854D8"/>
    <w:rsid w:val="00C620D8"/>
    <w:rsid w:val="00D07D57"/>
    <w:rsid w:val="00D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2EC5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2</cp:revision>
  <cp:lastPrinted>2025-03-21T07:38:00Z</cp:lastPrinted>
  <dcterms:created xsi:type="dcterms:W3CDTF">2025-05-07T10:54:00Z</dcterms:created>
  <dcterms:modified xsi:type="dcterms:W3CDTF">2025-05-07T10:54:00Z</dcterms:modified>
</cp:coreProperties>
</file>