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966" w:rsidRDefault="00F00966" w:rsidP="00F00966">
      <w:pPr>
        <w:pStyle w:val="Nzev"/>
        <w:rPr>
          <w:sz w:val="32"/>
          <w:szCs w:val="32"/>
          <w:u w:val="none"/>
        </w:rPr>
      </w:pPr>
      <w:r w:rsidRPr="003A19DC">
        <w:rPr>
          <w:sz w:val="32"/>
          <w:szCs w:val="32"/>
          <w:u w:val="none"/>
        </w:rPr>
        <w:t>Obec Chlum</w:t>
      </w:r>
    </w:p>
    <w:p w:rsidR="00F00966" w:rsidRDefault="00F00966" w:rsidP="00F00966">
      <w:pPr>
        <w:pStyle w:val="Nzev"/>
        <w:rPr>
          <w:sz w:val="32"/>
          <w:szCs w:val="32"/>
          <w:u w:val="none"/>
        </w:rPr>
      </w:pPr>
      <w:bookmarkStart w:id="0" w:name="_GoBack"/>
      <w:bookmarkEnd w:id="0"/>
    </w:p>
    <w:p w:rsidR="00F00966" w:rsidRPr="003A19DC" w:rsidRDefault="00F00966" w:rsidP="00F00966">
      <w:pPr>
        <w:pStyle w:val="Nzev"/>
        <w:rPr>
          <w:b w:val="0"/>
          <w:color w:val="000000"/>
          <w:sz w:val="32"/>
          <w:szCs w:val="32"/>
        </w:rPr>
      </w:pPr>
    </w:p>
    <w:p w:rsidR="00F00966" w:rsidRPr="000065D3" w:rsidRDefault="00F00966" w:rsidP="00F00966">
      <w:pPr>
        <w:jc w:val="center"/>
        <w:rPr>
          <w:b/>
          <w:sz w:val="22"/>
          <w:szCs w:val="22"/>
        </w:rPr>
      </w:pPr>
      <w:r w:rsidRPr="000065D3">
        <w:rPr>
          <w:b/>
          <w:sz w:val="22"/>
          <w:szCs w:val="22"/>
        </w:rPr>
        <w:t>Obecně závazná vyhláška obce č. 1/2017,</w:t>
      </w:r>
    </w:p>
    <w:p w:rsidR="00F00966" w:rsidRPr="000065D3" w:rsidRDefault="00F00966" w:rsidP="00F00966">
      <w:pPr>
        <w:jc w:val="center"/>
        <w:rPr>
          <w:b/>
          <w:sz w:val="22"/>
          <w:szCs w:val="22"/>
        </w:rPr>
      </w:pPr>
      <w:r w:rsidRPr="000065D3">
        <w:rPr>
          <w:b/>
          <w:sz w:val="22"/>
          <w:szCs w:val="22"/>
        </w:rPr>
        <w:t xml:space="preserve">kterou se stanoví školský obvod mateřské školy zřízené obcí Chlum </w:t>
      </w:r>
    </w:p>
    <w:p w:rsidR="00F00966" w:rsidRPr="000065D3" w:rsidRDefault="00F00966" w:rsidP="00F00966">
      <w:pPr>
        <w:jc w:val="center"/>
        <w:rPr>
          <w:b/>
          <w:sz w:val="22"/>
          <w:szCs w:val="22"/>
        </w:rPr>
      </w:pPr>
    </w:p>
    <w:p w:rsidR="00F00966" w:rsidRPr="000065D3" w:rsidRDefault="00F00966" w:rsidP="00F00966">
      <w:pPr>
        <w:jc w:val="center"/>
        <w:rPr>
          <w:sz w:val="22"/>
          <w:szCs w:val="22"/>
        </w:rPr>
      </w:pPr>
    </w:p>
    <w:p w:rsidR="00F00966" w:rsidRPr="000065D3" w:rsidRDefault="00F00966" w:rsidP="00F00966">
      <w:pPr>
        <w:pStyle w:val="Zkladntextodsazen"/>
        <w:ind w:left="0" w:firstLine="708"/>
        <w:rPr>
          <w:sz w:val="22"/>
          <w:szCs w:val="22"/>
        </w:rPr>
      </w:pPr>
      <w:r w:rsidRPr="000065D3">
        <w:rPr>
          <w:sz w:val="22"/>
          <w:szCs w:val="22"/>
        </w:rPr>
        <w:t xml:space="preserve">Zastupitelstvo obce Chlum se na svém zasedání dne 31.března 2017 usneslo vydat na základě ustanovení § 178 odst. 2 písm. b) a c) a § 179 odst. 3 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předpisů, tuto obecně závaznou vyhlášku (dále jen „vyhláška“): </w:t>
      </w:r>
    </w:p>
    <w:p w:rsidR="00F00966" w:rsidRPr="000065D3" w:rsidRDefault="00F00966" w:rsidP="00F00966">
      <w:pPr>
        <w:pStyle w:val="Nadpis2"/>
        <w:rPr>
          <w:sz w:val="22"/>
          <w:szCs w:val="22"/>
        </w:rPr>
      </w:pPr>
    </w:p>
    <w:p w:rsidR="00F00966" w:rsidRPr="000065D3" w:rsidRDefault="00F00966" w:rsidP="00F00966">
      <w:pPr>
        <w:pStyle w:val="Nadpis2"/>
        <w:jc w:val="center"/>
        <w:rPr>
          <w:b/>
          <w:sz w:val="22"/>
          <w:szCs w:val="22"/>
          <w:u w:val="none"/>
        </w:rPr>
      </w:pPr>
      <w:r w:rsidRPr="000065D3">
        <w:rPr>
          <w:b/>
          <w:sz w:val="22"/>
          <w:szCs w:val="22"/>
          <w:u w:val="none"/>
        </w:rPr>
        <w:t>Čl. 1</w:t>
      </w:r>
    </w:p>
    <w:p w:rsidR="00F00966" w:rsidRPr="000065D3" w:rsidRDefault="00F00966" w:rsidP="00F00966">
      <w:pPr>
        <w:jc w:val="center"/>
        <w:rPr>
          <w:b/>
          <w:sz w:val="22"/>
          <w:szCs w:val="22"/>
        </w:rPr>
      </w:pPr>
      <w:r w:rsidRPr="000065D3">
        <w:rPr>
          <w:b/>
          <w:sz w:val="22"/>
          <w:szCs w:val="22"/>
        </w:rPr>
        <w:t xml:space="preserve">Stanovení školských obvodů </w:t>
      </w:r>
    </w:p>
    <w:p w:rsidR="00F00966" w:rsidRPr="000065D3" w:rsidRDefault="00F00966" w:rsidP="00F00966">
      <w:pPr>
        <w:rPr>
          <w:sz w:val="22"/>
          <w:szCs w:val="22"/>
        </w:rPr>
      </w:pPr>
    </w:p>
    <w:p w:rsidR="00F00966" w:rsidRPr="008D57E1" w:rsidRDefault="00F00966" w:rsidP="008D57E1">
      <w:pPr>
        <w:spacing w:before="120"/>
        <w:ind w:firstLine="720"/>
        <w:jc w:val="both"/>
        <w:rPr>
          <w:sz w:val="22"/>
          <w:szCs w:val="22"/>
        </w:rPr>
      </w:pPr>
      <w:r w:rsidRPr="000065D3">
        <w:rPr>
          <w:sz w:val="22"/>
          <w:szCs w:val="22"/>
        </w:rPr>
        <w:t>(1</w:t>
      </w:r>
      <w:r w:rsidRPr="008D57E1">
        <w:rPr>
          <w:sz w:val="22"/>
          <w:szCs w:val="22"/>
        </w:rPr>
        <w:t>) </w:t>
      </w:r>
      <w:r w:rsidR="008D57E1" w:rsidRPr="008D57E1">
        <w:rPr>
          <w:color w:val="000000"/>
          <w:sz w:val="22"/>
          <w:szCs w:val="22"/>
          <w:shd w:val="clear" w:color="auto" w:fill="FFFFFF"/>
        </w:rPr>
        <w:t>Na základě dohody obcí Chlum, Nebílovy, Netunice, Střížovice a Vlčtejn o vytvoření školského obvodu je území obce Chlum částí společného školského obvodu Mateřské školy Chlum, okres Plzeň-jih, příspěvkové organizace, se sídlem Chlum 64, 332 04 Nezvěstice, zřízené obcí Chlum.</w:t>
      </w:r>
    </w:p>
    <w:p w:rsidR="00F00966" w:rsidRPr="000065D3" w:rsidRDefault="00F00966" w:rsidP="00F00966">
      <w:pPr>
        <w:rPr>
          <w:sz w:val="22"/>
          <w:szCs w:val="22"/>
        </w:rPr>
      </w:pPr>
    </w:p>
    <w:p w:rsidR="00F00966" w:rsidRPr="000065D3" w:rsidRDefault="00F00966" w:rsidP="00F00966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065D3">
        <w:rPr>
          <w:rFonts w:ascii="Times New Roman" w:hAnsi="Times New Roman" w:cs="Times New Roman"/>
          <w:sz w:val="22"/>
          <w:szCs w:val="22"/>
        </w:rPr>
        <w:t>Čl. 2</w:t>
      </w:r>
    </w:p>
    <w:p w:rsidR="00F00966" w:rsidRPr="000065D3" w:rsidRDefault="00F00966" w:rsidP="00F00966">
      <w:pPr>
        <w:jc w:val="center"/>
        <w:rPr>
          <w:b/>
          <w:sz w:val="22"/>
          <w:szCs w:val="22"/>
        </w:rPr>
      </w:pPr>
      <w:r w:rsidRPr="000065D3">
        <w:rPr>
          <w:b/>
          <w:sz w:val="22"/>
          <w:szCs w:val="22"/>
        </w:rPr>
        <w:t>Závěrečné ustanovení</w:t>
      </w:r>
    </w:p>
    <w:p w:rsidR="00F00966" w:rsidRPr="000065D3" w:rsidRDefault="00F00966" w:rsidP="00F00966">
      <w:pPr>
        <w:jc w:val="both"/>
        <w:rPr>
          <w:i/>
          <w:sz w:val="22"/>
          <w:szCs w:val="22"/>
        </w:rPr>
      </w:pPr>
    </w:p>
    <w:p w:rsidR="00F00966" w:rsidRPr="000065D3" w:rsidRDefault="00F00966" w:rsidP="00F00966">
      <w:pPr>
        <w:pStyle w:val="Zkladntext"/>
        <w:tabs>
          <w:tab w:val="left" w:pos="540"/>
        </w:tabs>
        <w:jc w:val="center"/>
        <w:rPr>
          <w:sz w:val="22"/>
          <w:szCs w:val="22"/>
        </w:rPr>
      </w:pPr>
      <w:r w:rsidRPr="000065D3">
        <w:rPr>
          <w:sz w:val="22"/>
          <w:szCs w:val="22"/>
        </w:rPr>
        <w:t>Tato vyhláška nabývá účinnosti patnáctým dnem po dni jejího vyhlášení.</w:t>
      </w:r>
    </w:p>
    <w:p w:rsidR="00F00966" w:rsidRPr="000065D3" w:rsidRDefault="00F00966" w:rsidP="00F00966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F00966" w:rsidRPr="000065D3" w:rsidRDefault="00F00966" w:rsidP="00F0096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065D3">
        <w:rPr>
          <w:color w:val="000000"/>
          <w:sz w:val="22"/>
          <w:szCs w:val="22"/>
        </w:rPr>
        <w:tab/>
      </w:r>
      <w:r w:rsidRPr="000065D3">
        <w:rPr>
          <w:i/>
          <w:color w:val="000000"/>
          <w:sz w:val="22"/>
          <w:szCs w:val="22"/>
        </w:rPr>
        <w:tab/>
      </w:r>
    </w:p>
    <w:p w:rsidR="00F00966" w:rsidRPr="000065D3" w:rsidRDefault="00F00966" w:rsidP="00F00966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065D3">
        <w:rPr>
          <w:color w:val="000000"/>
          <w:sz w:val="22"/>
          <w:szCs w:val="22"/>
        </w:rPr>
        <w:t>………………………………………….                                       ……………………………….</w:t>
      </w:r>
    </w:p>
    <w:p w:rsidR="00F00966" w:rsidRPr="000065D3" w:rsidRDefault="00F00966" w:rsidP="00F00966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proofErr w:type="spellStart"/>
      <w:r w:rsidRPr="000065D3">
        <w:rPr>
          <w:color w:val="000000"/>
          <w:sz w:val="22"/>
          <w:szCs w:val="22"/>
        </w:rPr>
        <w:t>Ing.Luboš</w:t>
      </w:r>
      <w:proofErr w:type="spellEnd"/>
      <w:r w:rsidRPr="000065D3">
        <w:rPr>
          <w:color w:val="000000"/>
          <w:sz w:val="22"/>
          <w:szCs w:val="22"/>
        </w:rPr>
        <w:t xml:space="preserve"> Hajšman, Radek Šilhánek 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0065D3">
        <w:rPr>
          <w:color w:val="000000"/>
          <w:sz w:val="22"/>
          <w:szCs w:val="22"/>
        </w:rPr>
        <w:t xml:space="preserve"> </w:t>
      </w:r>
      <w:proofErr w:type="spellStart"/>
      <w:r w:rsidRPr="000065D3">
        <w:rPr>
          <w:color w:val="000000"/>
          <w:sz w:val="22"/>
          <w:szCs w:val="22"/>
        </w:rPr>
        <w:t>Mgr.František</w:t>
      </w:r>
      <w:proofErr w:type="spellEnd"/>
      <w:r w:rsidRPr="000065D3">
        <w:rPr>
          <w:color w:val="000000"/>
          <w:sz w:val="22"/>
          <w:szCs w:val="22"/>
        </w:rPr>
        <w:t xml:space="preserve"> Šindelář</w:t>
      </w:r>
    </w:p>
    <w:p w:rsidR="00F00966" w:rsidRPr="000065D3" w:rsidRDefault="00F00966" w:rsidP="00F00966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m</w:t>
      </w:r>
      <w:r w:rsidRPr="000065D3">
        <w:rPr>
          <w:color w:val="000000"/>
          <w:sz w:val="22"/>
          <w:szCs w:val="22"/>
        </w:rPr>
        <w:t xml:space="preserve">ístostarosta                 </w:t>
      </w:r>
      <w:r>
        <w:rPr>
          <w:color w:val="000000"/>
          <w:sz w:val="22"/>
          <w:szCs w:val="22"/>
        </w:rPr>
        <w:t xml:space="preserve">         </w:t>
      </w:r>
      <w:r w:rsidRPr="000065D3">
        <w:rPr>
          <w:color w:val="000000"/>
          <w:sz w:val="22"/>
          <w:szCs w:val="22"/>
        </w:rPr>
        <w:t xml:space="preserve">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0065D3">
        <w:rPr>
          <w:color w:val="000000"/>
          <w:sz w:val="22"/>
          <w:szCs w:val="22"/>
        </w:rPr>
        <w:t>starosta</w:t>
      </w:r>
    </w:p>
    <w:p w:rsidR="00F00966" w:rsidRPr="000065D3" w:rsidRDefault="00F00966" w:rsidP="00F00966">
      <w:pPr>
        <w:rPr>
          <w:sz w:val="22"/>
          <w:szCs w:val="22"/>
        </w:rPr>
      </w:pPr>
    </w:p>
    <w:p w:rsidR="00F00966" w:rsidRPr="000065D3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Default="00F00966" w:rsidP="00F00966">
      <w:pPr>
        <w:rPr>
          <w:sz w:val="22"/>
          <w:szCs w:val="22"/>
        </w:rPr>
      </w:pPr>
    </w:p>
    <w:p w:rsidR="00F00966" w:rsidRPr="000065D3" w:rsidRDefault="00F00966" w:rsidP="00F00966">
      <w:pPr>
        <w:rPr>
          <w:sz w:val="22"/>
          <w:szCs w:val="22"/>
        </w:rPr>
      </w:pPr>
      <w:r w:rsidRPr="000065D3">
        <w:rPr>
          <w:sz w:val="22"/>
          <w:szCs w:val="22"/>
        </w:rPr>
        <w:t>Vyvěšeno na úřední desce dne:</w:t>
      </w:r>
    </w:p>
    <w:p w:rsidR="00F00966" w:rsidRPr="000065D3" w:rsidRDefault="00F00966" w:rsidP="00F00966">
      <w:pPr>
        <w:rPr>
          <w:sz w:val="22"/>
          <w:szCs w:val="22"/>
        </w:rPr>
      </w:pPr>
      <w:r w:rsidRPr="000065D3">
        <w:rPr>
          <w:sz w:val="22"/>
          <w:szCs w:val="22"/>
        </w:rPr>
        <w:t>Sejmuto z úřední desky dne:</w:t>
      </w:r>
    </w:p>
    <w:p w:rsidR="005C5546" w:rsidRDefault="005C5546"/>
    <w:sectPr w:rsidR="005C5546" w:rsidSect="00C51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66"/>
    <w:rsid w:val="003361EF"/>
    <w:rsid w:val="005C5546"/>
    <w:rsid w:val="008C483E"/>
    <w:rsid w:val="008D57E1"/>
    <w:rsid w:val="00C51280"/>
    <w:rsid w:val="00F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75C0-4DDE-407C-9E7F-FDB4A1F4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0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0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0096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096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009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F0096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009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0096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009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0096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0096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2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2019-09-10T18:33:00Z</cp:lastPrinted>
  <dcterms:created xsi:type="dcterms:W3CDTF">2019-09-10T18:34:00Z</dcterms:created>
  <dcterms:modified xsi:type="dcterms:W3CDTF">2019-09-10T18:34:00Z</dcterms:modified>
</cp:coreProperties>
</file>