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2EA615D" w14:textId="77777777" w:rsidR="00B44A3F" w:rsidRPr="00C818DB" w:rsidRDefault="00C818DB" w:rsidP="00850CCE">
      <w:pPr>
        <w:spacing w:line="13.80pt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>OBEC TRNÁVKA</w:t>
      </w:r>
    </w:p>
    <w:p w14:paraId="0B9EE75F" w14:textId="6AD23DE3" w:rsidR="00594E52" w:rsidRDefault="00C818DB" w:rsidP="00594E52">
      <w:pPr>
        <w:spacing w:line="13.80pt" w:lineRule="auto"/>
        <w:jc w:val="center"/>
        <w:rPr>
          <w:rFonts w:ascii="Book Antiqua" w:hAnsi="Book Antiqua"/>
          <w:b/>
          <w:sz w:val="32"/>
        </w:rPr>
      </w:pPr>
      <w:r w:rsidRPr="00C818DB">
        <w:rPr>
          <w:rFonts w:ascii="Book Antiqua" w:hAnsi="Book Antiqua"/>
          <w:b/>
          <w:sz w:val="32"/>
        </w:rPr>
        <w:t>ZASTUPITELSTVO OBCE</w:t>
      </w:r>
      <w:r>
        <w:rPr>
          <w:rFonts w:ascii="Book Antiqua" w:hAnsi="Book Antiqua"/>
          <w:b/>
          <w:sz w:val="32"/>
        </w:rPr>
        <w:t xml:space="preserve"> </w:t>
      </w:r>
      <w:r w:rsidRPr="00C818DB">
        <w:rPr>
          <w:rFonts w:ascii="Book Antiqua" w:hAnsi="Book Antiqua"/>
          <w:b/>
          <w:sz w:val="32"/>
        </w:rPr>
        <w:t>TRNÁVKA</w:t>
      </w:r>
    </w:p>
    <w:p w14:paraId="6E98CCB4" w14:textId="77777777" w:rsidR="00793C6F" w:rsidRPr="00793C6F" w:rsidRDefault="00793C6F" w:rsidP="00793C6F">
      <w:pPr>
        <w:spacing w:line="13.80pt" w:lineRule="auto"/>
        <w:jc w:val="center"/>
        <w:rPr>
          <w:rFonts w:ascii="Book Antiqua" w:hAnsi="Book Antiqua"/>
          <w:b/>
          <w:sz w:val="32"/>
        </w:rPr>
      </w:pPr>
    </w:p>
    <w:p w14:paraId="73769D76" w14:textId="7A248107" w:rsidR="00850CCE" w:rsidRPr="009867F2" w:rsidRDefault="00850CCE" w:rsidP="00850CCE">
      <w:pPr>
        <w:spacing w:line="13.80pt" w:lineRule="auto"/>
        <w:jc w:val="center"/>
        <w:rPr>
          <w:b/>
          <w:sz w:val="32"/>
        </w:rPr>
      </w:pPr>
      <w:r w:rsidRPr="009867F2">
        <w:rPr>
          <w:b/>
          <w:sz w:val="32"/>
        </w:rPr>
        <w:t xml:space="preserve">Obecně závazná vyhláška </w:t>
      </w:r>
      <w:r w:rsidR="00723055">
        <w:rPr>
          <w:b/>
          <w:sz w:val="32"/>
        </w:rPr>
        <w:t>obce Trnávka</w:t>
      </w:r>
      <w:r w:rsidR="00512380">
        <w:rPr>
          <w:b/>
          <w:sz w:val="32"/>
        </w:rPr>
        <w:t>,</w:t>
      </w:r>
    </w:p>
    <w:p w14:paraId="5C0C0C65" w14:textId="6576D417" w:rsidR="00850CCE" w:rsidRDefault="00512380" w:rsidP="00850CCE">
      <w:pPr>
        <w:spacing w:line="13.80pt" w:lineRule="auto"/>
        <w:jc w:val="center"/>
        <w:rPr>
          <w:b/>
          <w:sz w:val="32"/>
        </w:rPr>
      </w:pPr>
      <w:r w:rsidRPr="00512380">
        <w:rPr>
          <w:b/>
          <w:sz w:val="32"/>
        </w:rPr>
        <w:t>kterou se stanoví společný školský obvod základní školy</w:t>
      </w:r>
    </w:p>
    <w:p w14:paraId="78783B88" w14:textId="77777777" w:rsidR="0027310D" w:rsidRPr="00594E52" w:rsidRDefault="0027310D" w:rsidP="0027310D">
      <w:pPr>
        <w:spacing w:before="6pt" w:line="14.40pt" w:lineRule="auto"/>
        <w:ind w:firstLine="14.20pt"/>
        <w:jc w:val="center"/>
      </w:pPr>
    </w:p>
    <w:p w14:paraId="6E709CE5" w14:textId="0358B231" w:rsidR="00594E52" w:rsidRDefault="00594E52" w:rsidP="00981839">
      <w:pPr>
        <w:spacing w:line="14.40pt" w:lineRule="auto"/>
        <w:ind w:firstLine="35.40pt"/>
        <w:jc w:val="both"/>
      </w:pPr>
      <w:r w:rsidRPr="00594E52">
        <w:t xml:space="preserve">Zastupitelstvo obce Trnávka se na svém zasedání dne </w:t>
      </w:r>
      <w:r w:rsidR="00410B01" w:rsidRPr="00081A30">
        <w:t>22.9.2026</w:t>
      </w:r>
      <w:r w:rsidRPr="00081A30">
        <w:t xml:space="preserve"> usnesením č.</w:t>
      </w:r>
      <w:r w:rsidR="00410B01" w:rsidRPr="00081A30">
        <w:t xml:space="preserve"> 19</w:t>
      </w:r>
      <w:r w:rsidRPr="00594E52">
        <w:t xml:space="preserve"> usneslo vydat na základě § 178 odst. 2 písm. c) zákona č. 561/2004 Sb., o předškolním, základním, středním, vyšším odborném a jiném vzdělávání (školský zákon), ve znění pozdějších předpisů, </w:t>
      </w:r>
      <w:r w:rsidR="00512380">
        <w:br/>
      </w:r>
      <w:r w:rsidRPr="00594E52">
        <w:t>a v souladu s § 10 písm. d) a § 84 odst. 2 písm. h) zákona č. 128/2000 Sb., o obcích (obecní zřízení), ve znění pozdějších předpisů, tuto obecně závaznou vyhlášku</w:t>
      </w:r>
      <w:r w:rsidR="000273AF">
        <w:t>:</w:t>
      </w:r>
    </w:p>
    <w:p w14:paraId="57CFF8A9" w14:textId="77777777" w:rsidR="0027310D" w:rsidRPr="00594E52" w:rsidRDefault="0027310D" w:rsidP="0027310D">
      <w:pPr>
        <w:spacing w:line="14.40pt" w:lineRule="auto"/>
        <w:ind w:firstLine="35.40pt"/>
      </w:pPr>
    </w:p>
    <w:p w14:paraId="713FF872" w14:textId="77777777" w:rsidR="00594E52" w:rsidRPr="00594E52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Čl. 1</w:t>
      </w:r>
    </w:p>
    <w:p w14:paraId="3E2B25F9" w14:textId="77777777" w:rsidR="00594E52" w:rsidRPr="0027310D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Stanovení společného školského obvodu</w:t>
      </w:r>
    </w:p>
    <w:p w14:paraId="2A6239AC" w14:textId="77777777" w:rsidR="0027310D" w:rsidRPr="00594E52" w:rsidRDefault="0027310D" w:rsidP="0027310D">
      <w:pPr>
        <w:spacing w:line="14.40pt" w:lineRule="auto"/>
        <w:ind w:firstLine="35.40pt"/>
        <w:jc w:val="center"/>
        <w:rPr>
          <w:b/>
          <w:bCs/>
        </w:rPr>
      </w:pPr>
    </w:p>
    <w:p w14:paraId="353FB2F4" w14:textId="7B840CCF" w:rsidR="00594E52" w:rsidRDefault="00594E52" w:rsidP="00981839">
      <w:pPr>
        <w:spacing w:line="14.40pt" w:lineRule="auto"/>
        <w:ind w:firstLine="35.40pt"/>
        <w:jc w:val="both"/>
        <w:rPr>
          <w:b/>
          <w:bCs/>
        </w:rPr>
      </w:pPr>
      <w:r w:rsidRPr="00594E52">
        <w:t>Na základě</w:t>
      </w:r>
      <w:r w:rsidR="000B4907">
        <w:t xml:space="preserve"> </w:t>
      </w:r>
      <w:r w:rsidRPr="00594E52">
        <w:t xml:space="preserve">uzavřené </w:t>
      </w:r>
      <w:r w:rsidR="000B4907">
        <w:t>dohody</w:t>
      </w:r>
      <w:r w:rsidRPr="00594E52">
        <w:t xml:space="preserve"> </w:t>
      </w:r>
      <w:r w:rsidR="000B4907">
        <w:t>obce</w:t>
      </w:r>
      <w:r w:rsidRPr="00594E52">
        <w:t xml:space="preserve"> Trnávka a </w:t>
      </w:r>
      <w:r w:rsidR="000B4907">
        <w:t>obce</w:t>
      </w:r>
      <w:r w:rsidRPr="00594E52">
        <w:t xml:space="preserve"> </w:t>
      </w:r>
      <w:r w:rsidR="00410B01">
        <w:t>Kateřinice</w:t>
      </w:r>
      <w:r w:rsidR="00512380">
        <w:t xml:space="preserve"> </w:t>
      </w:r>
      <w:r w:rsidR="00AC21CB">
        <w:t>o</w:t>
      </w:r>
      <w:r w:rsidRPr="00594E52">
        <w:t xml:space="preserve"> vytvořen</w:t>
      </w:r>
      <w:r w:rsidR="00AC21CB">
        <w:t>í</w:t>
      </w:r>
      <w:r w:rsidRPr="00594E52">
        <w:t xml:space="preserve"> společn</w:t>
      </w:r>
      <w:r w:rsidR="00AC21CB">
        <w:t>ého</w:t>
      </w:r>
      <w:r w:rsidRPr="00594E52">
        <w:t xml:space="preserve"> školsk</w:t>
      </w:r>
      <w:r w:rsidR="00AC21CB">
        <w:t>ého</w:t>
      </w:r>
      <w:r w:rsidRPr="00594E52">
        <w:t xml:space="preserve"> obvod</w:t>
      </w:r>
      <w:r w:rsidR="00AC21CB">
        <w:t>u</w:t>
      </w:r>
      <w:r w:rsidRPr="00594E52">
        <w:t xml:space="preserve"> základní školy</w:t>
      </w:r>
      <w:r w:rsidR="00AC21CB">
        <w:t xml:space="preserve"> je pro základní vzdělávání od </w:t>
      </w:r>
      <w:r w:rsidR="00EC3C31">
        <w:t>1</w:t>
      </w:r>
      <w:r w:rsidR="00AC21CB">
        <w:t xml:space="preserve">. do </w:t>
      </w:r>
      <w:r w:rsidR="00EC3C31">
        <w:t>4</w:t>
      </w:r>
      <w:r w:rsidR="00AC21CB">
        <w:t>. třídy území obce Trnávka částí školského obvodu</w:t>
      </w:r>
      <w:r w:rsidR="0027310D">
        <w:t xml:space="preserve"> </w:t>
      </w:r>
      <w:r w:rsidRPr="00594E52">
        <w:rPr>
          <w:b/>
          <w:bCs/>
        </w:rPr>
        <w:t>Základní škol</w:t>
      </w:r>
      <w:r w:rsidR="00AC21CB">
        <w:rPr>
          <w:b/>
          <w:bCs/>
        </w:rPr>
        <w:t>y</w:t>
      </w:r>
      <w:r w:rsidRPr="00594E52">
        <w:rPr>
          <w:b/>
          <w:bCs/>
        </w:rPr>
        <w:t xml:space="preserve"> </w:t>
      </w:r>
      <w:r w:rsidR="00EC3C31">
        <w:rPr>
          <w:b/>
          <w:bCs/>
        </w:rPr>
        <w:t xml:space="preserve">Trnávka okres Nový Jičín, </w:t>
      </w:r>
      <w:r w:rsidRPr="00594E52">
        <w:rPr>
          <w:b/>
          <w:bCs/>
        </w:rPr>
        <w:t xml:space="preserve">příspěvková organizace, se sídlem </w:t>
      </w:r>
      <w:r w:rsidR="00EC3C31">
        <w:rPr>
          <w:b/>
          <w:bCs/>
        </w:rPr>
        <w:t xml:space="preserve">Trnávka 89, 742 58 Trnávka, </w:t>
      </w:r>
      <w:r w:rsidR="000B4907" w:rsidRPr="000B4907">
        <w:t xml:space="preserve">zřízené obcí </w:t>
      </w:r>
      <w:r w:rsidR="00C4180B">
        <w:t>Trnávka</w:t>
      </w:r>
      <w:r w:rsidRPr="00594E52">
        <w:rPr>
          <w:b/>
          <w:bCs/>
        </w:rPr>
        <w:t>.</w:t>
      </w:r>
    </w:p>
    <w:p w14:paraId="08CB519E" w14:textId="77777777" w:rsidR="00072EDC" w:rsidRDefault="00072EDC" w:rsidP="00981839">
      <w:pPr>
        <w:spacing w:line="14.40pt" w:lineRule="auto"/>
        <w:ind w:firstLine="35.40pt"/>
        <w:jc w:val="both"/>
        <w:rPr>
          <w:b/>
          <w:bCs/>
        </w:rPr>
      </w:pPr>
    </w:p>
    <w:p w14:paraId="14DA7F59" w14:textId="77777777" w:rsidR="00072EDC" w:rsidRPr="00EA22B5" w:rsidRDefault="00072EDC" w:rsidP="00072EDC">
      <w:pPr>
        <w:pStyle w:val="Nadpis2"/>
        <w:jc w:val="center"/>
        <w:rPr>
          <w:b/>
          <w:sz w:val="28"/>
          <w:szCs w:val="28"/>
          <w:u w:val="none"/>
        </w:rPr>
      </w:pPr>
      <w:r w:rsidRPr="00EA22B5">
        <w:rPr>
          <w:b/>
          <w:sz w:val="28"/>
          <w:szCs w:val="28"/>
          <w:u w:val="none"/>
        </w:rPr>
        <w:t>Čl. 2</w:t>
      </w:r>
    </w:p>
    <w:p w14:paraId="1D54241E" w14:textId="77777777" w:rsidR="00072EDC" w:rsidRPr="00EA22B5" w:rsidRDefault="00072EDC" w:rsidP="00072EDC">
      <w:pPr>
        <w:pStyle w:val="Nadpis2"/>
        <w:jc w:val="center"/>
        <w:rPr>
          <w:b/>
          <w:sz w:val="28"/>
          <w:szCs w:val="28"/>
          <w:u w:val="none"/>
        </w:rPr>
      </w:pPr>
      <w:r w:rsidRPr="00EA22B5">
        <w:rPr>
          <w:b/>
          <w:sz w:val="28"/>
          <w:szCs w:val="28"/>
          <w:u w:val="none"/>
        </w:rPr>
        <w:t>Zrušovací ustanovení</w:t>
      </w:r>
    </w:p>
    <w:p w14:paraId="3FFA61E0" w14:textId="77777777" w:rsidR="00072EDC" w:rsidRPr="00EA22B5" w:rsidRDefault="00072EDC" w:rsidP="00072EDC">
      <w:pPr>
        <w:jc w:val="center"/>
      </w:pPr>
    </w:p>
    <w:p w14:paraId="03899317" w14:textId="57490A9A" w:rsidR="00072EDC" w:rsidRPr="00392814" w:rsidRDefault="00072EDC" w:rsidP="00072EDC">
      <w:pPr>
        <w:ind w:firstLine="35.15pt"/>
        <w:jc w:val="both"/>
        <w:rPr>
          <w:i/>
        </w:rPr>
      </w:pPr>
      <w:r w:rsidRPr="00EA22B5">
        <w:t xml:space="preserve">Zrušuje se obecně závazná vyhláška č. </w:t>
      </w:r>
      <w:r w:rsidR="00FA7CFE" w:rsidRPr="00EA22B5">
        <w:t>4/2023</w:t>
      </w:r>
      <w:r w:rsidRPr="00EA22B5">
        <w:t>, kterou se stanoví část společného školského obvodu základní školy</w:t>
      </w:r>
      <w:r w:rsidR="003807C8" w:rsidRPr="00EA22B5">
        <w:t>,</w:t>
      </w:r>
      <w:r w:rsidRPr="00EA22B5">
        <w:t xml:space="preserve"> ze dne </w:t>
      </w:r>
      <w:r w:rsidR="0039047F" w:rsidRPr="00EA22B5">
        <w:t>13</w:t>
      </w:r>
      <w:r w:rsidR="00FA7CFE" w:rsidRPr="00EA22B5">
        <w:t>.6.2023</w:t>
      </w:r>
      <w:r w:rsidRPr="00EA22B5">
        <w:t>.</w:t>
      </w:r>
      <w:r w:rsidRPr="00392814">
        <w:t xml:space="preserve"> </w:t>
      </w:r>
    </w:p>
    <w:p w14:paraId="4E4BA519" w14:textId="77777777" w:rsidR="00072EDC" w:rsidRPr="00594E52" w:rsidRDefault="00072EDC" w:rsidP="00981839">
      <w:pPr>
        <w:spacing w:line="14.40pt" w:lineRule="auto"/>
        <w:ind w:firstLine="35.40pt"/>
        <w:jc w:val="both"/>
      </w:pPr>
    </w:p>
    <w:p w14:paraId="67C104E4" w14:textId="59E525A5" w:rsidR="00594E52" w:rsidRPr="00594E52" w:rsidRDefault="00594E52" w:rsidP="00981839">
      <w:pPr>
        <w:spacing w:line="14.40pt" w:lineRule="auto"/>
        <w:jc w:val="both"/>
      </w:pPr>
    </w:p>
    <w:p w14:paraId="77F32C18" w14:textId="1E9EBD70" w:rsidR="00594E52" w:rsidRPr="00594E52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 xml:space="preserve">Čl. </w:t>
      </w:r>
      <w:r w:rsidR="00072EDC">
        <w:rPr>
          <w:b/>
          <w:bCs/>
          <w:sz w:val="28"/>
          <w:szCs w:val="28"/>
        </w:rPr>
        <w:t>3</w:t>
      </w:r>
    </w:p>
    <w:p w14:paraId="46EF9239" w14:textId="77777777" w:rsidR="00594E52" w:rsidRPr="0027310D" w:rsidRDefault="00594E52" w:rsidP="0027310D">
      <w:pPr>
        <w:spacing w:line="14.40pt" w:lineRule="auto"/>
        <w:ind w:firstLine="35.40pt"/>
        <w:jc w:val="center"/>
        <w:rPr>
          <w:b/>
          <w:bCs/>
          <w:sz w:val="28"/>
          <w:szCs w:val="28"/>
        </w:rPr>
      </w:pPr>
      <w:r w:rsidRPr="00594E52">
        <w:rPr>
          <w:b/>
          <w:bCs/>
          <w:sz w:val="28"/>
          <w:szCs w:val="28"/>
        </w:rPr>
        <w:t>Účinnost</w:t>
      </w:r>
    </w:p>
    <w:p w14:paraId="572B6FF4" w14:textId="77777777" w:rsidR="0027310D" w:rsidRPr="00594E52" w:rsidRDefault="0027310D" w:rsidP="0027310D">
      <w:pPr>
        <w:spacing w:line="14.40pt" w:lineRule="auto"/>
        <w:ind w:firstLine="35.40pt"/>
        <w:jc w:val="center"/>
        <w:rPr>
          <w:b/>
          <w:bCs/>
        </w:rPr>
      </w:pPr>
    </w:p>
    <w:p w14:paraId="6FC97822" w14:textId="65C16C21" w:rsidR="00594E52" w:rsidRPr="00594E52" w:rsidRDefault="00594E52" w:rsidP="00981839">
      <w:pPr>
        <w:spacing w:line="14.40pt" w:lineRule="auto"/>
        <w:ind w:firstLine="35.40pt"/>
        <w:jc w:val="both"/>
      </w:pPr>
      <w:r w:rsidRPr="00594E52">
        <w:t xml:space="preserve">Tato obecně závazná vyhláška nabývá účinnosti </w:t>
      </w:r>
      <w:r w:rsidR="00AE37E2">
        <w:t xml:space="preserve">počátkem </w:t>
      </w:r>
      <w:r w:rsidRPr="00594E52">
        <w:t>patnác</w:t>
      </w:r>
      <w:r w:rsidR="00AE37E2">
        <w:t>tého</w:t>
      </w:r>
      <w:r w:rsidRPr="00594E52">
        <w:t xml:space="preserve"> dne</w:t>
      </w:r>
      <w:r w:rsidR="00AE37E2">
        <w:t xml:space="preserve"> následujícího</w:t>
      </w:r>
      <w:r w:rsidRPr="00594E52">
        <w:t xml:space="preserve"> po dni jejího vyhlášení.</w:t>
      </w:r>
    </w:p>
    <w:p w14:paraId="7E47F643" w14:textId="77777777" w:rsidR="00594E52" w:rsidRPr="00A74735" w:rsidRDefault="00594E52" w:rsidP="00981839">
      <w:pPr>
        <w:spacing w:line="14.40pt" w:lineRule="auto"/>
        <w:ind w:firstLine="35.40pt"/>
        <w:jc w:val="both"/>
      </w:pPr>
    </w:p>
    <w:p w14:paraId="71136A80" w14:textId="4AD62DEE" w:rsidR="00893F98" w:rsidRPr="00A74735" w:rsidRDefault="00893F98" w:rsidP="0027310D">
      <w:pPr>
        <w:pStyle w:val="Zkladntext"/>
        <w:tabs>
          <w:tab w:val="start" w:pos="36pt"/>
          <w:tab w:val="start" w:pos="306pt"/>
        </w:tabs>
        <w:spacing w:after="0pt" w:line="14.40pt" w:lineRule="auto"/>
        <w:rPr>
          <w:i/>
        </w:rPr>
      </w:pPr>
    </w:p>
    <w:p w14:paraId="10E9A41E" w14:textId="66BC95F4" w:rsidR="00893F98" w:rsidRPr="00A74735" w:rsidRDefault="002B4B88" w:rsidP="006C7F1C">
      <w:pPr>
        <w:pStyle w:val="Zkladntext"/>
        <w:tabs>
          <w:tab w:val="start" w:pos="54pt"/>
          <w:tab w:val="start" w:pos="333pt"/>
        </w:tabs>
        <w:spacing w:after="0pt" w:line="14.40pt" w:lineRule="auto"/>
      </w:pPr>
      <w:r>
        <w:tab/>
      </w:r>
      <w:r w:rsidR="006E56EA">
        <w:t xml:space="preserve">    Kamil Kulatý</w:t>
      </w:r>
      <w:r w:rsidR="00EC1B58">
        <w:t xml:space="preserve"> v. r.</w:t>
      </w:r>
      <w:r>
        <w:tab/>
      </w:r>
      <w:r w:rsidR="00143A27" w:rsidRPr="00A74735">
        <w:t>Dalibor Šimečka</w:t>
      </w:r>
      <w:r w:rsidR="00EC1B58">
        <w:t xml:space="preserve"> v. r.</w:t>
      </w:r>
    </w:p>
    <w:p w14:paraId="791C5342" w14:textId="770E3DAD" w:rsidR="00FB319D" w:rsidRPr="00A74735" w:rsidRDefault="00893F98" w:rsidP="00A60454">
      <w:pPr>
        <w:pStyle w:val="Zkladntext"/>
        <w:tabs>
          <w:tab w:val="start" w:pos="54pt"/>
          <w:tab w:val="start" w:pos="351pt"/>
        </w:tabs>
        <w:spacing w:after="0pt" w:line="14.40pt" w:lineRule="auto"/>
      </w:pPr>
      <w:r w:rsidRPr="00A74735">
        <w:tab/>
      </w:r>
      <w:r w:rsidR="006E56EA">
        <w:t xml:space="preserve">   </w:t>
      </w:r>
      <w:r w:rsidRPr="00A74735">
        <w:t>místostaros</w:t>
      </w:r>
      <w:r w:rsidR="006E56EA">
        <w:t>ta</w:t>
      </w:r>
      <w:r w:rsidR="002B4B88">
        <w:t xml:space="preserve"> obce</w:t>
      </w:r>
      <w:r w:rsidR="006E56EA">
        <w:tab/>
        <w:t xml:space="preserve">   </w:t>
      </w:r>
      <w:r w:rsidRPr="00A74735">
        <w:t>starosta</w:t>
      </w:r>
      <w:r w:rsidR="002B4B88">
        <w:t xml:space="preserve"> obce</w:t>
      </w:r>
    </w:p>
    <w:sectPr w:rsidR="00FB319D" w:rsidRPr="00A74735" w:rsidSect="00512380">
      <w:headerReference w:type="default" r:id="rId8"/>
      <w:pgSz w:w="595.30pt" w:h="841.90pt"/>
      <w:pgMar w:top="35.45pt" w:right="49.55pt" w:bottom="70.85pt" w:left="70.85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C3FBDF0" w14:textId="77777777" w:rsidR="001F2330" w:rsidRDefault="001F2330">
      <w:r>
        <w:separator/>
      </w:r>
    </w:p>
  </w:endnote>
  <w:endnote w:type="continuationSeparator" w:id="0">
    <w:p w14:paraId="3D2A3046" w14:textId="77777777" w:rsidR="001F2330" w:rsidRDefault="001F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characterSet="windows-125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characterSet="windows-125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BE6434C" w14:textId="77777777" w:rsidR="001F2330" w:rsidRDefault="001F2330">
      <w:r>
        <w:separator/>
      </w:r>
    </w:p>
  </w:footnote>
  <w:footnote w:type="continuationSeparator" w:id="0">
    <w:p w14:paraId="6EAF234B" w14:textId="77777777" w:rsidR="001F2330" w:rsidRDefault="001F2330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tbl>
    <w:tblPr>
      <w:tblW w:w="0pt" w:type="dxa"/>
      <w:tblInd w:w="3.55pt" w:type="dxa"/>
      <w:tblBorders>
        <w:top w:val="single" w:sz="6" w:space="0" w:color="auto"/>
        <w:start w:val="single" w:sz="6" w:space="0" w:color="auto"/>
        <w:bottom w:val="single" w:sz="6" w:space="0" w:color="auto"/>
        <w:end w:val="single" w:sz="6" w:space="0" w:color="auto"/>
      </w:tblBorders>
      <w:tblLayout w:type="fixed"/>
      <w:tblCellMar>
        <w:start w:w="3.55pt" w:type="dxa"/>
        <w:end w:w="3.55pt" w:type="dxa"/>
      </w:tblCellMar>
      <w:tblLook w:firstRow="0" w:lastRow="0" w:firstColumn="0" w:lastColumn="0" w:noHBand="0" w:noVBand="0"/>
    </w:tblPr>
    <w:tblGrid>
      <w:gridCol w:w="2410"/>
      <w:gridCol w:w="4812"/>
      <w:gridCol w:w="1850"/>
    </w:tblGrid>
    <w:tr w:rsidR="00361E5F" w:rsidRPr="00361E5F" w14:paraId="6D927AE7" w14:textId="77777777" w:rsidTr="00654C00">
      <w:trPr>
        <w:trHeight w:val="1403"/>
      </w:trPr>
      <w:tc>
        <w:tcPr>
          <w:tcW w:w="120.50pt" w:type="dxa"/>
          <w:tcBorders>
            <w:top w:val="single" w:sz="6" w:space="0" w:color="auto"/>
            <w:bottom w:val="single" w:sz="6" w:space="0" w:color="auto"/>
            <w:end w:val="single" w:sz="4" w:space="0" w:color="auto"/>
          </w:tcBorders>
        </w:tcPr>
        <w:p w14:paraId="54F687E7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sz w:val="20"/>
              <w:szCs w:val="20"/>
            </w:rPr>
          </w:pPr>
        </w:p>
        <w:p w14:paraId="10C88D53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sz w:val="20"/>
              <w:szCs w:val="20"/>
            </w:rPr>
          </w:pPr>
          <w:r w:rsidRPr="00361E5F">
            <w:rPr>
              <w:sz w:val="20"/>
              <w:szCs w:val="20"/>
            </w:rPr>
            <mc:AlternateContent>
              <mc:Choice Requires="v">
                <w:object w:dxaOrig="220.60pt" w:dyaOrig="257.30pt" w14:anchorId="1D471C3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18pt;height:20.25pt" fillcolor="window">
                    <v:imagedata r:id="rId1" o:title=""/>
                  </v:shape>
                  <o:OLEObject Type="Embed" ProgID="PBrush" ShapeID="_x0000_i1025" DrawAspect="Content" ObjectID="_1850966229" r:id="rId2"/>
                </w:object>
              </mc:Choice>
              <mc:Fallback>
                <w:object>
                  <w:drawing>
                    <wp:inline distT="0" distB="0" distL="0" distR="0" wp14:anchorId="492416DF" wp14:editId="0BA84E3D">
                      <wp:extent cx="228600" cy="257175"/>
                      <wp:effectExtent l="0" t="0" r="0" b="9525"/>
                      <wp:docPr id="1" name="obrázek 1"/>
                      <wp:cNvGraphicFramePr>
                        <a:graphicFrameLocks xmlns:a="http://purl.oclc.org/ooxml/drawingml/main" noChangeAspect="1"/>
                      </wp:cNvGraphicFramePr>
                      <a:graphic xmlns:a="http://purl.oclc.org/ooxml/drawingml/main">
                        <a:graphicData uri="http://purl.oclc.org/ooxml/drawingml/picture">
                          <pic:pic xmlns:pic="http://purl.oclc.org/ooxml/drawingml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  <a:extLst>
                                  <a:ext uri="{837473B0-CC2E-450a-ABE3-18F120FF3D37}">
                                    <a15:objectPr xmlns:a15="http://schemas.microsoft.com/office/drawing/2012/main" objectId="_1850966229" isActiveX="0" linkType=""/>
                                  </a:ext>
                                </a:extLst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60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  <w:objectEmbed w:drawAspect="content" r:id="rId2" w:progId="PBrush" w:shapeId="1" w:fieldCodes=""/>
                </w:object>
              </mc:Fallback>
            </mc:AlternateContent>
          </w:r>
        </w:p>
        <w:p w14:paraId="78E26BE9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sz w:val="20"/>
              <w:szCs w:val="20"/>
            </w:rPr>
          </w:pPr>
        </w:p>
        <w:p w14:paraId="2152C3C8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jc w:val="center"/>
            <w:rPr>
              <w:b/>
              <w:sz w:val="20"/>
              <w:szCs w:val="20"/>
            </w:rPr>
          </w:pPr>
          <w:r w:rsidRPr="00361E5F">
            <w:rPr>
              <w:b/>
              <w:sz w:val="20"/>
              <w:szCs w:val="20"/>
            </w:rPr>
            <w:t>OBEC TRNÁVKA</w:t>
          </w:r>
        </w:p>
      </w:tc>
      <w:tc>
        <w:tcPr>
          <w:tcW w:w="240.60pt" w:type="dxa"/>
          <w:tcBorders>
            <w:start w:val="nil"/>
            <w:end w:val="nil"/>
          </w:tcBorders>
        </w:tcPr>
        <w:p w14:paraId="7F2D8620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ind w:firstLine="7.40pt"/>
            <w:jc w:val="center"/>
            <w:rPr>
              <w:sz w:val="20"/>
              <w:szCs w:val="20"/>
            </w:rPr>
          </w:pPr>
        </w:p>
        <w:p w14:paraId="107F7BDB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ind w:firstLine="7.40pt"/>
            <w:jc w:val="center"/>
            <w:rPr>
              <w:sz w:val="20"/>
              <w:szCs w:val="20"/>
            </w:rPr>
          </w:pPr>
        </w:p>
        <w:p w14:paraId="7E7457F1" w14:textId="5B58C7A7" w:rsidR="00512380" w:rsidRPr="00512380" w:rsidRDefault="00512380" w:rsidP="00512380">
          <w:pPr>
            <w:pStyle w:val="Zhlav"/>
            <w:ind w:firstLine="7.40pt"/>
            <w:jc w:val="center"/>
            <w:rPr>
              <w:sz w:val="20"/>
              <w:szCs w:val="20"/>
            </w:rPr>
          </w:pPr>
          <w:r w:rsidRPr="00512380">
            <w:rPr>
              <w:sz w:val="20"/>
              <w:szCs w:val="20"/>
            </w:rPr>
            <w:t>Obecně závazná vyhláška obce Trnávka,</w:t>
          </w:r>
        </w:p>
        <w:p w14:paraId="4F2D85FF" w14:textId="77F02E20" w:rsidR="00361E5F" w:rsidRPr="00361E5F" w:rsidRDefault="00512380" w:rsidP="00512380">
          <w:pPr>
            <w:pStyle w:val="Zhlav"/>
            <w:tabs>
              <w:tab w:val="clear" w:pos="226.80pt"/>
              <w:tab w:val="clear" w:pos="453.60pt"/>
            </w:tabs>
            <w:ind w:firstLine="7.40pt"/>
            <w:jc w:val="center"/>
            <w:rPr>
              <w:i/>
              <w:sz w:val="20"/>
              <w:szCs w:val="20"/>
            </w:rPr>
          </w:pPr>
          <w:r w:rsidRPr="00512380">
            <w:rPr>
              <w:sz w:val="20"/>
              <w:szCs w:val="20"/>
            </w:rPr>
            <w:t xml:space="preserve">kterou se stanoví společný školský </w:t>
          </w:r>
          <w:r>
            <w:rPr>
              <w:sz w:val="20"/>
              <w:szCs w:val="20"/>
            </w:rPr>
            <w:br/>
          </w:r>
          <w:r w:rsidRPr="00512380">
            <w:rPr>
              <w:sz w:val="20"/>
              <w:szCs w:val="20"/>
            </w:rPr>
            <w:t>obvod základní školy</w:t>
          </w:r>
        </w:p>
        <w:p w14:paraId="207A6826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</w:tc>
      <w:tc>
        <w:tcPr>
          <w:tcW w:w="92.50pt" w:type="dxa"/>
          <w:tcBorders>
            <w:top w:val="single" w:sz="6" w:space="0" w:color="auto"/>
            <w:start w:val="single" w:sz="4" w:space="0" w:color="auto"/>
            <w:bottom w:val="single" w:sz="6" w:space="0" w:color="auto"/>
          </w:tcBorders>
        </w:tcPr>
        <w:p w14:paraId="12FA2B7C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  <w:p w14:paraId="2262F7EF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  <w:p w14:paraId="49CE5507" w14:textId="0FF3F18D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  <w:proofErr w:type="gramStart"/>
          <w:r w:rsidRPr="00361E5F">
            <w:rPr>
              <w:sz w:val="20"/>
              <w:szCs w:val="20"/>
            </w:rPr>
            <w:t xml:space="preserve">Strana:   </w:t>
          </w:r>
          <w:proofErr w:type="gramEnd"/>
          <w:r w:rsidRPr="00361E5F">
            <w:rPr>
              <w:sz w:val="20"/>
              <w:szCs w:val="20"/>
            </w:rPr>
            <w:t xml:space="preserve">   </w:t>
          </w:r>
          <w:r w:rsidRPr="00361E5F">
            <w:rPr>
              <w:rStyle w:val="slostrnky"/>
              <w:sz w:val="20"/>
              <w:szCs w:val="20"/>
            </w:rPr>
            <w:fldChar w:fldCharType="begin"/>
          </w:r>
          <w:r w:rsidRPr="00361E5F">
            <w:rPr>
              <w:rStyle w:val="slostrnky"/>
              <w:sz w:val="20"/>
              <w:szCs w:val="20"/>
            </w:rPr>
            <w:instrText xml:space="preserve"> PAGE </w:instrText>
          </w:r>
          <w:r w:rsidRPr="00361E5F">
            <w:rPr>
              <w:rStyle w:val="slostrnky"/>
              <w:sz w:val="20"/>
              <w:szCs w:val="20"/>
            </w:rPr>
            <w:fldChar w:fldCharType="separate"/>
          </w:r>
          <w:r w:rsidR="0001130B">
            <w:rPr>
              <w:rStyle w:val="slostrnky"/>
              <w:noProof/>
              <w:sz w:val="20"/>
              <w:szCs w:val="20"/>
            </w:rPr>
            <w:t>4</w:t>
          </w:r>
          <w:r w:rsidRPr="00361E5F">
            <w:rPr>
              <w:rStyle w:val="slostrnky"/>
              <w:sz w:val="20"/>
              <w:szCs w:val="20"/>
            </w:rPr>
            <w:fldChar w:fldCharType="end"/>
          </w:r>
          <w:r w:rsidRPr="00361E5F">
            <w:rPr>
              <w:rStyle w:val="slostrnky"/>
              <w:sz w:val="20"/>
              <w:szCs w:val="20"/>
            </w:rPr>
            <w:t>/</w:t>
          </w:r>
          <w:r w:rsidR="0027310D">
            <w:rPr>
              <w:rStyle w:val="slostrnky"/>
              <w:sz w:val="20"/>
              <w:szCs w:val="20"/>
            </w:rPr>
            <w:t>1</w:t>
          </w:r>
        </w:p>
        <w:p w14:paraId="0BA0D925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rStyle w:val="slostrnky"/>
              <w:sz w:val="20"/>
              <w:szCs w:val="20"/>
            </w:rPr>
          </w:pPr>
        </w:p>
        <w:p w14:paraId="34B70DA0" w14:textId="77777777" w:rsidR="00361E5F" w:rsidRPr="00361E5F" w:rsidRDefault="00361E5F" w:rsidP="00361E5F">
          <w:pPr>
            <w:pStyle w:val="Zhlav"/>
            <w:tabs>
              <w:tab w:val="clear" w:pos="226.80pt"/>
              <w:tab w:val="clear" w:pos="453.60pt"/>
            </w:tabs>
            <w:rPr>
              <w:sz w:val="20"/>
              <w:szCs w:val="20"/>
            </w:rPr>
          </w:pPr>
        </w:p>
      </w:tc>
    </w:tr>
  </w:tbl>
  <w:p w14:paraId="2781F092" w14:textId="77777777" w:rsidR="00361E5F" w:rsidRDefault="00361E5F">
    <w:pPr>
      <w:pStyle w:val="Zhlav"/>
    </w:pPr>
  </w:p>
  <w:p w14:paraId="3EF6E63C" w14:textId="77777777" w:rsidR="00361E5F" w:rsidRDefault="00361E5F">
    <w:pPr>
      <w:pStyle w:val="Zhlav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start"/>
      <w:pPr>
        <w:ind w:start="36pt" w:hanging="18pt"/>
      </w:pPr>
    </w:lvl>
    <w:lvl w:ilvl="1" w:tplc="04050019">
      <w:start w:val="1"/>
      <w:numFmt w:val="lowerLetter"/>
      <w:lvlText w:val="%2."/>
      <w:lvlJc w:val="start"/>
      <w:pPr>
        <w:ind w:start="72pt" w:hanging="18pt"/>
      </w:pPr>
    </w:lvl>
    <w:lvl w:ilvl="2" w:tplc="0405001B">
      <w:start w:val="1"/>
      <w:numFmt w:val="lowerRoman"/>
      <w:lvlText w:val="%3."/>
      <w:lvlJc w:val="end"/>
      <w:pPr>
        <w:ind w:start="108pt" w:hanging="9pt"/>
      </w:pPr>
    </w:lvl>
    <w:lvl w:ilvl="3" w:tplc="0405000F">
      <w:start w:val="1"/>
      <w:numFmt w:val="decimal"/>
      <w:lvlText w:val="%4."/>
      <w:lvlJc w:val="start"/>
      <w:pPr>
        <w:ind w:start="144pt" w:hanging="18pt"/>
      </w:pPr>
    </w:lvl>
    <w:lvl w:ilvl="4" w:tplc="04050019">
      <w:start w:val="1"/>
      <w:numFmt w:val="lowerLetter"/>
      <w:lvlText w:val="%5."/>
      <w:lvlJc w:val="start"/>
      <w:pPr>
        <w:ind w:start="180pt" w:hanging="18pt"/>
      </w:pPr>
    </w:lvl>
    <w:lvl w:ilvl="5" w:tplc="0405001B">
      <w:start w:val="1"/>
      <w:numFmt w:val="lowerRoman"/>
      <w:lvlText w:val="%6."/>
      <w:lvlJc w:val="end"/>
      <w:pPr>
        <w:ind w:start="216pt" w:hanging="9pt"/>
      </w:pPr>
    </w:lvl>
    <w:lvl w:ilvl="6" w:tplc="0405000F">
      <w:start w:val="1"/>
      <w:numFmt w:val="decimal"/>
      <w:lvlText w:val="%7."/>
      <w:lvlJc w:val="start"/>
      <w:pPr>
        <w:ind w:start="252pt" w:hanging="18pt"/>
      </w:pPr>
    </w:lvl>
    <w:lvl w:ilvl="7" w:tplc="04050019">
      <w:start w:val="1"/>
      <w:numFmt w:val="lowerLetter"/>
      <w:lvlText w:val="%8."/>
      <w:lvlJc w:val="start"/>
      <w:pPr>
        <w:ind w:start="288pt" w:hanging="18pt"/>
      </w:pPr>
    </w:lvl>
    <w:lvl w:ilvl="8" w:tplc="0405001B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start"/>
      <w:pPr>
        <w:tabs>
          <w:tab w:val="num" w:pos="21.25pt"/>
        </w:tabs>
        <w:ind w:start="21.25pt" w:hanging="21.25pt"/>
      </w:pPr>
    </w:lvl>
  </w:abstractNum>
  <w:abstractNum w:abstractNumId="3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4" w15:restartNumberingAfterBreak="0">
    <w:nsid w:val="1EFA0F7B"/>
    <w:multiLevelType w:val="multilevel"/>
    <w:tmpl w:val="3BC69E0A"/>
    <w:lvl w:ilvl="0">
      <w:start w:val="1"/>
      <w:numFmt w:val="decimal"/>
      <w:lvlText w:val="(%1)"/>
      <w:lvlJc w:val="star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6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start"/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0" w15:restartNumberingAfterBreak="0">
    <w:nsid w:val="4FB75E97"/>
    <w:multiLevelType w:val="multilevel"/>
    <w:tmpl w:val="F1282FD2"/>
    <w:lvl w:ilvl="0">
      <w:start w:val="1"/>
      <w:numFmt w:val="decimal"/>
      <w:lvlText w:val="(%1)"/>
      <w:lvlJc w:val="start"/>
      <w:rPr>
        <w:rFonts w:ascii="Times New Roman" w:eastAsia="Times New Roman" w:hAnsi="Times New Roman" w:cs="Times New Roman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1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start"/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2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3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abstractNum w:abstractNumId="14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start"/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start"/>
      <w:pPr>
        <w:tabs>
          <w:tab w:val="num" w:pos="51.05pt"/>
        </w:tabs>
        <w:ind w:start="51.05pt" w:hanging="22.70pt"/>
      </w:pPr>
      <w:rPr>
        <w:rFonts w:hint="default"/>
      </w:rPr>
    </w:lvl>
    <w:lvl w:ilvl="2">
      <w:start w:val="1"/>
      <w:numFmt w:val="lowerRoman"/>
      <w:lvlText w:val="%3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3">
      <w:start w:val="1"/>
      <w:numFmt w:val="decimal"/>
      <w:lvlText w:val="(%4)"/>
      <w:lvlJc w:val="start"/>
      <w:pPr>
        <w:tabs>
          <w:tab w:val="num" w:pos="90pt"/>
        </w:tabs>
        <w:ind w:start="90pt" w:hanging="18pt"/>
      </w:pPr>
      <w:rPr>
        <w:rFonts w:hint="default"/>
      </w:rPr>
    </w:lvl>
    <w:lvl w:ilvl="4">
      <w:start w:val="1"/>
      <w:numFmt w:val="lowerLetter"/>
      <w:lvlText w:val="(%5)"/>
      <w:lvlJc w:val="start"/>
      <w:pPr>
        <w:tabs>
          <w:tab w:val="num" w:pos="108pt"/>
        </w:tabs>
        <w:ind w:start="108pt" w:hanging="18pt"/>
      </w:pPr>
      <w:rPr>
        <w:rFonts w:hint="default"/>
      </w:rPr>
    </w:lvl>
    <w:lvl w:ilvl="5">
      <w:start w:val="1"/>
      <w:numFmt w:val="lowerRoman"/>
      <w:lvlText w:val="(%6)"/>
      <w:lvlJc w:val="start"/>
      <w:pPr>
        <w:tabs>
          <w:tab w:val="num" w:pos="126pt"/>
        </w:tabs>
        <w:ind w:start="126pt" w:hanging="18pt"/>
      </w:pPr>
      <w:rPr>
        <w:rFonts w:hint="default"/>
      </w:r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  <w:rPr>
        <w:rFonts w:hint="default"/>
      </w:rPr>
    </w:lvl>
    <w:lvl w:ilvl="7">
      <w:start w:val="1"/>
      <w:numFmt w:val="lowerLetter"/>
      <w:lvlText w:val="%8."/>
      <w:lvlJc w:val="start"/>
      <w:pPr>
        <w:tabs>
          <w:tab w:val="num" w:pos="162pt"/>
        </w:tabs>
        <w:ind w:start="162pt" w:hanging="18pt"/>
      </w:pPr>
      <w:rPr>
        <w:rFonts w:hint="default"/>
      </w:rPr>
    </w:lvl>
    <w:lvl w:ilvl="8">
      <w:start w:val="1"/>
      <w:numFmt w:val="lowerRoman"/>
      <w:lvlText w:val="%9."/>
      <w:lvlJc w:val="start"/>
      <w:pPr>
        <w:tabs>
          <w:tab w:val="num" w:pos="180pt"/>
        </w:tabs>
        <w:ind w:start="180pt" w:hanging="18pt"/>
      </w:pPr>
      <w:rPr>
        <w:rFonts w:hint="default"/>
      </w:rPr>
    </w:lvl>
  </w:abstractNum>
  <w:num w:numId="1" w16cid:durableId="448284723">
    <w:abstractNumId w:val="13"/>
  </w:num>
  <w:num w:numId="2" w16cid:durableId="105543269">
    <w:abstractNumId w:val="14"/>
  </w:num>
  <w:num w:numId="3" w16cid:durableId="1386756903">
    <w:abstractNumId w:val="7"/>
  </w:num>
  <w:num w:numId="4" w16cid:durableId="1524244533">
    <w:abstractNumId w:val="11"/>
  </w:num>
  <w:num w:numId="5" w16cid:durableId="1937013492">
    <w:abstractNumId w:val="12"/>
  </w:num>
  <w:num w:numId="6" w16cid:durableId="1156455831">
    <w:abstractNumId w:val="4"/>
  </w:num>
  <w:num w:numId="7" w16cid:durableId="1476951672">
    <w:abstractNumId w:val="0"/>
  </w:num>
  <w:num w:numId="8" w16cid:durableId="2024041679">
    <w:abstractNumId w:val="8"/>
  </w:num>
  <w:num w:numId="9" w16cid:durableId="2133815800">
    <w:abstractNumId w:val="5"/>
  </w:num>
  <w:num w:numId="10" w16cid:durableId="1142846460">
    <w:abstractNumId w:val="9"/>
  </w:num>
  <w:num w:numId="11" w16cid:durableId="1531530153">
    <w:abstractNumId w:val="2"/>
  </w:num>
  <w:num w:numId="12" w16cid:durableId="431324126">
    <w:abstractNumId w:val="3"/>
  </w:num>
  <w:num w:numId="13" w16cid:durableId="1675449461">
    <w:abstractNumId w:val="10"/>
  </w:num>
  <w:num w:numId="14" w16cid:durableId="163984424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4065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9052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8"/>
    <w:rsid w:val="000020C1"/>
    <w:rsid w:val="0001116A"/>
    <w:rsid w:val="0001130B"/>
    <w:rsid w:val="0001228D"/>
    <w:rsid w:val="00017A98"/>
    <w:rsid w:val="000273AF"/>
    <w:rsid w:val="00035A4A"/>
    <w:rsid w:val="000507D0"/>
    <w:rsid w:val="00064E4C"/>
    <w:rsid w:val="00072EDC"/>
    <w:rsid w:val="000757C0"/>
    <w:rsid w:val="00081A30"/>
    <w:rsid w:val="000A45B4"/>
    <w:rsid w:val="000B2F29"/>
    <w:rsid w:val="000B4907"/>
    <w:rsid w:val="000B4D44"/>
    <w:rsid w:val="000B610F"/>
    <w:rsid w:val="000B76EF"/>
    <w:rsid w:val="000C3B9B"/>
    <w:rsid w:val="000C6CBB"/>
    <w:rsid w:val="000F0D72"/>
    <w:rsid w:val="00132145"/>
    <w:rsid w:val="00133DB8"/>
    <w:rsid w:val="00143A27"/>
    <w:rsid w:val="0014542B"/>
    <w:rsid w:val="001508FD"/>
    <w:rsid w:val="00154F39"/>
    <w:rsid w:val="00164711"/>
    <w:rsid w:val="00181FC7"/>
    <w:rsid w:val="00191409"/>
    <w:rsid w:val="001961DF"/>
    <w:rsid w:val="001B0477"/>
    <w:rsid w:val="001C2D2F"/>
    <w:rsid w:val="001D31C8"/>
    <w:rsid w:val="001D77C1"/>
    <w:rsid w:val="001E16DD"/>
    <w:rsid w:val="001F03F8"/>
    <w:rsid w:val="001F2330"/>
    <w:rsid w:val="00201856"/>
    <w:rsid w:val="002018AD"/>
    <w:rsid w:val="002223EB"/>
    <w:rsid w:val="002249DF"/>
    <w:rsid w:val="00237FD0"/>
    <w:rsid w:val="00251C05"/>
    <w:rsid w:val="0025437E"/>
    <w:rsid w:val="0027310D"/>
    <w:rsid w:val="002824A7"/>
    <w:rsid w:val="00292129"/>
    <w:rsid w:val="002B3C2F"/>
    <w:rsid w:val="002B4B88"/>
    <w:rsid w:val="002B51B3"/>
    <w:rsid w:val="002B7506"/>
    <w:rsid w:val="002D2A22"/>
    <w:rsid w:val="002E76A6"/>
    <w:rsid w:val="002F3690"/>
    <w:rsid w:val="002F7437"/>
    <w:rsid w:val="0030760D"/>
    <w:rsid w:val="003150FC"/>
    <w:rsid w:val="0031567F"/>
    <w:rsid w:val="00322915"/>
    <w:rsid w:val="00323FA0"/>
    <w:rsid w:val="00326773"/>
    <w:rsid w:val="00361E5F"/>
    <w:rsid w:val="00364828"/>
    <w:rsid w:val="003729C0"/>
    <w:rsid w:val="003807C8"/>
    <w:rsid w:val="0038221A"/>
    <w:rsid w:val="0039047F"/>
    <w:rsid w:val="00396998"/>
    <w:rsid w:val="00397B14"/>
    <w:rsid w:val="003A7406"/>
    <w:rsid w:val="003B0C5E"/>
    <w:rsid w:val="003C1B30"/>
    <w:rsid w:val="003D5C27"/>
    <w:rsid w:val="003E405C"/>
    <w:rsid w:val="003F4FD0"/>
    <w:rsid w:val="00403D44"/>
    <w:rsid w:val="00405EE4"/>
    <w:rsid w:val="00405FFB"/>
    <w:rsid w:val="00410B01"/>
    <w:rsid w:val="004141B8"/>
    <w:rsid w:val="00423EC6"/>
    <w:rsid w:val="00426C05"/>
    <w:rsid w:val="00456082"/>
    <w:rsid w:val="00467575"/>
    <w:rsid w:val="00477984"/>
    <w:rsid w:val="0048236F"/>
    <w:rsid w:val="004949C3"/>
    <w:rsid w:val="004B420B"/>
    <w:rsid w:val="004D2BA6"/>
    <w:rsid w:val="00502D94"/>
    <w:rsid w:val="005064A5"/>
    <w:rsid w:val="00511FF1"/>
    <w:rsid w:val="00512380"/>
    <w:rsid w:val="00517C56"/>
    <w:rsid w:val="00521E4B"/>
    <w:rsid w:val="00531B0F"/>
    <w:rsid w:val="005346CC"/>
    <w:rsid w:val="00552808"/>
    <w:rsid w:val="0057621F"/>
    <w:rsid w:val="00592549"/>
    <w:rsid w:val="00593274"/>
    <w:rsid w:val="00593AC5"/>
    <w:rsid w:val="00594E52"/>
    <w:rsid w:val="00596D82"/>
    <w:rsid w:val="005A201F"/>
    <w:rsid w:val="005B3A72"/>
    <w:rsid w:val="005B3FD8"/>
    <w:rsid w:val="005D2D33"/>
    <w:rsid w:val="005E064B"/>
    <w:rsid w:val="005E7A87"/>
    <w:rsid w:val="005F094F"/>
    <w:rsid w:val="005F0A22"/>
    <w:rsid w:val="005F3CA4"/>
    <w:rsid w:val="00606D1D"/>
    <w:rsid w:val="00626974"/>
    <w:rsid w:val="006269BD"/>
    <w:rsid w:val="0063659F"/>
    <w:rsid w:val="00654C00"/>
    <w:rsid w:val="00663C6D"/>
    <w:rsid w:val="00665D0D"/>
    <w:rsid w:val="00670D11"/>
    <w:rsid w:val="006721D4"/>
    <w:rsid w:val="00674166"/>
    <w:rsid w:val="00691BE6"/>
    <w:rsid w:val="006B6965"/>
    <w:rsid w:val="006C0C98"/>
    <w:rsid w:val="006C665E"/>
    <w:rsid w:val="006C7F1C"/>
    <w:rsid w:val="006D0FF2"/>
    <w:rsid w:val="006D2398"/>
    <w:rsid w:val="006E3BB1"/>
    <w:rsid w:val="006E461F"/>
    <w:rsid w:val="006E56EA"/>
    <w:rsid w:val="00703C49"/>
    <w:rsid w:val="00705D37"/>
    <w:rsid w:val="00717590"/>
    <w:rsid w:val="00722609"/>
    <w:rsid w:val="00723055"/>
    <w:rsid w:val="00741422"/>
    <w:rsid w:val="0074359F"/>
    <w:rsid w:val="0074446E"/>
    <w:rsid w:val="00744F5C"/>
    <w:rsid w:val="00761D70"/>
    <w:rsid w:val="007632B7"/>
    <w:rsid w:val="007711E7"/>
    <w:rsid w:val="007726AF"/>
    <w:rsid w:val="00777EB2"/>
    <w:rsid w:val="00781271"/>
    <w:rsid w:val="00793C6F"/>
    <w:rsid w:val="007A4ABF"/>
    <w:rsid w:val="007D087D"/>
    <w:rsid w:val="007D4229"/>
    <w:rsid w:val="008223CF"/>
    <w:rsid w:val="00830FD6"/>
    <w:rsid w:val="00833C29"/>
    <w:rsid w:val="00850397"/>
    <w:rsid w:val="00850CCE"/>
    <w:rsid w:val="008529BA"/>
    <w:rsid w:val="00852FF0"/>
    <w:rsid w:val="008610F1"/>
    <w:rsid w:val="00864182"/>
    <w:rsid w:val="00864A9F"/>
    <w:rsid w:val="0086692E"/>
    <w:rsid w:val="0086730E"/>
    <w:rsid w:val="00881D41"/>
    <w:rsid w:val="00881F45"/>
    <w:rsid w:val="00885180"/>
    <w:rsid w:val="00887F1C"/>
    <w:rsid w:val="00893668"/>
    <w:rsid w:val="00893F98"/>
    <w:rsid w:val="0089557D"/>
    <w:rsid w:val="00895C29"/>
    <w:rsid w:val="008C280A"/>
    <w:rsid w:val="008C2A0B"/>
    <w:rsid w:val="008C6FC6"/>
    <w:rsid w:val="008D0936"/>
    <w:rsid w:val="008D10ED"/>
    <w:rsid w:val="008D18AB"/>
    <w:rsid w:val="008D4A0D"/>
    <w:rsid w:val="008D658E"/>
    <w:rsid w:val="008E2B50"/>
    <w:rsid w:val="008E3295"/>
    <w:rsid w:val="008F0DA9"/>
    <w:rsid w:val="009008FA"/>
    <w:rsid w:val="00907411"/>
    <w:rsid w:val="00921A5A"/>
    <w:rsid w:val="00931746"/>
    <w:rsid w:val="00942E81"/>
    <w:rsid w:val="009508FA"/>
    <w:rsid w:val="00952E56"/>
    <w:rsid w:val="00967DE6"/>
    <w:rsid w:val="00980E50"/>
    <w:rsid w:val="00981839"/>
    <w:rsid w:val="009867F2"/>
    <w:rsid w:val="009918B5"/>
    <w:rsid w:val="009B68DE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1847"/>
    <w:rsid w:val="00A33284"/>
    <w:rsid w:val="00A3719A"/>
    <w:rsid w:val="00A41A87"/>
    <w:rsid w:val="00A41C23"/>
    <w:rsid w:val="00A42297"/>
    <w:rsid w:val="00A451F6"/>
    <w:rsid w:val="00A57717"/>
    <w:rsid w:val="00A60454"/>
    <w:rsid w:val="00A74735"/>
    <w:rsid w:val="00A74EBB"/>
    <w:rsid w:val="00A76B5D"/>
    <w:rsid w:val="00A8365F"/>
    <w:rsid w:val="00A847F8"/>
    <w:rsid w:val="00A92BFB"/>
    <w:rsid w:val="00AC21CB"/>
    <w:rsid w:val="00AC4F2C"/>
    <w:rsid w:val="00AC52EA"/>
    <w:rsid w:val="00AE37E2"/>
    <w:rsid w:val="00B001E1"/>
    <w:rsid w:val="00B13395"/>
    <w:rsid w:val="00B206A7"/>
    <w:rsid w:val="00B2573C"/>
    <w:rsid w:val="00B26E1F"/>
    <w:rsid w:val="00B27732"/>
    <w:rsid w:val="00B4064C"/>
    <w:rsid w:val="00B44A3F"/>
    <w:rsid w:val="00B50D1A"/>
    <w:rsid w:val="00B65490"/>
    <w:rsid w:val="00B670A9"/>
    <w:rsid w:val="00B84BBA"/>
    <w:rsid w:val="00B86811"/>
    <w:rsid w:val="00BA0CDA"/>
    <w:rsid w:val="00BA1AAF"/>
    <w:rsid w:val="00BD6700"/>
    <w:rsid w:val="00BF59E5"/>
    <w:rsid w:val="00C0779F"/>
    <w:rsid w:val="00C13361"/>
    <w:rsid w:val="00C15090"/>
    <w:rsid w:val="00C4180B"/>
    <w:rsid w:val="00C4447F"/>
    <w:rsid w:val="00C444BF"/>
    <w:rsid w:val="00C515F0"/>
    <w:rsid w:val="00C538B0"/>
    <w:rsid w:val="00C6781E"/>
    <w:rsid w:val="00C81657"/>
    <w:rsid w:val="00C818DB"/>
    <w:rsid w:val="00C84B43"/>
    <w:rsid w:val="00C93620"/>
    <w:rsid w:val="00C95518"/>
    <w:rsid w:val="00CA29A3"/>
    <w:rsid w:val="00CA29C5"/>
    <w:rsid w:val="00CA2CF0"/>
    <w:rsid w:val="00CA3F91"/>
    <w:rsid w:val="00CB3885"/>
    <w:rsid w:val="00CC31E8"/>
    <w:rsid w:val="00CD20DA"/>
    <w:rsid w:val="00CD4F5E"/>
    <w:rsid w:val="00CD74C6"/>
    <w:rsid w:val="00CD7B66"/>
    <w:rsid w:val="00CE27F8"/>
    <w:rsid w:val="00CF1C36"/>
    <w:rsid w:val="00CF60DA"/>
    <w:rsid w:val="00D12227"/>
    <w:rsid w:val="00D14500"/>
    <w:rsid w:val="00D17DB8"/>
    <w:rsid w:val="00D320E5"/>
    <w:rsid w:val="00D52FC4"/>
    <w:rsid w:val="00D61934"/>
    <w:rsid w:val="00D63CCB"/>
    <w:rsid w:val="00D84345"/>
    <w:rsid w:val="00D91D15"/>
    <w:rsid w:val="00D9652F"/>
    <w:rsid w:val="00DA7A4E"/>
    <w:rsid w:val="00DC375C"/>
    <w:rsid w:val="00DF03CC"/>
    <w:rsid w:val="00E00B81"/>
    <w:rsid w:val="00E132DB"/>
    <w:rsid w:val="00E222ED"/>
    <w:rsid w:val="00E25807"/>
    <w:rsid w:val="00E41B2A"/>
    <w:rsid w:val="00E4247A"/>
    <w:rsid w:val="00E470C2"/>
    <w:rsid w:val="00E478D3"/>
    <w:rsid w:val="00E66429"/>
    <w:rsid w:val="00E81C5D"/>
    <w:rsid w:val="00E858C1"/>
    <w:rsid w:val="00EA22B5"/>
    <w:rsid w:val="00EC1B58"/>
    <w:rsid w:val="00EC3513"/>
    <w:rsid w:val="00EC3C31"/>
    <w:rsid w:val="00ED29D1"/>
    <w:rsid w:val="00ED3129"/>
    <w:rsid w:val="00ED47FF"/>
    <w:rsid w:val="00ED5D64"/>
    <w:rsid w:val="00EE5A80"/>
    <w:rsid w:val="00F03F38"/>
    <w:rsid w:val="00F072EC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82102"/>
    <w:rsid w:val="00F86651"/>
    <w:rsid w:val="00F9203E"/>
    <w:rsid w:val="00FA15BD"/>
    <w:rsid w:val="00FA3D1C"/>
    <w:rsid w:val="00FA46E5"/>
    <w:rsid w:val="00FA6D81"/>
    <w:rsid w:val="00FA7CFE"/>
    <w:rsid w:val="00FB319D"/>
    <w:rsid w:val="00FB52B2"/>
    <w:rsid w:val="00FB6C7B"/>
    <w:rsid w:val="00FB6F4B"/>
    <w:rsid w:val="00FC2A11"/>
    <w:rsid w:val="00FC2D8D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625A565"/>
  <w15:chartTrackingRefBased/>
  <w15:docId w15:val="{EA1FA7B0-A0DE-436A-BEB7-D230E1882F3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4E52"/>
    <w:pPr>
      <w:keepNext/>
      <w:keepLines/>
      <w:spacing w:before="12p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594E52"/>
    <w:pPr>
      <w:keepNext/>
      <w:keepLines/>
      <w:spacing w:before="2pt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226.80pt"/>
        <w:tab w:val="end" w:pos="453.60pt"/>
      </w:tabs>
    </w:pPr>
  </w:style>
  <w:style w:type="character" w:customStyle="1" w:styleId="ZhlavChar">
    <w:name w:val="Záhlaví Char"/>
    <w:link w:val="Zhlav"/>
    <w:uiPriority w:val="99"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6pt"/>
    </w:pPr>
  </w:style>
  <w:style w:type="character" w:customStyle="1" w:styleId="ZkladntextChar">
    <w:name w:val="Základní text Char"/>
    <w:link w:val="Zkladntext"/>
    <w:semiHidden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rsid w:val="00893F98"/>
    <w:rPr>
      <w:noProof/>
      <w:lang w:val="cs-CZ" w:eastAsia="cs-CZ" w:bidi="ar-SA"/>
    </w:rPr>
  </w:style>
  <w:style w:type="character" w:styleId="Znakapoznpodarou">
    <w:name w:val="footnote reference"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18pt" w:after="3pt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3pt" w:after="8pt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21.25pt"/>
        <w:tab w:val="start" w:pos="42.55pt"/>
      </w:tabs>
      <w:spacing w:after="6pt"/>
      <w:ind w:start="42.50pt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E6604"/>
  </w:style>
  <w:style w:type="paragraph" w:styleId="Zpat">
    <w:name w:val="footer"/>
    <w:basedOn w:val="Normln"/>
    <w:link w:val="ZpatChar"/>
    <w:rsid w:val="00361E5F"/>
    <w:pPr>
      <w:tabs>
        <w:tab w:val="center" w:pos="226.80pt"/>
        <w:tab w:val="end" w:pos="453.60pt"/>
      </w:tabs>
    </w:pPr>
  </w:style>
  <w:style w:type="character" w:customStyle="1" w:styleId="ZpatChar">
    <w:name w:val="Zápatí Char"/>
    <w:link w:val="Zpat"/>
    <w:rsid w:val="00361E5F"/>
    <w:rPr>
      <w:sz w:val="24"/>
      <w:szCs w:val="24"/>
    </w:rPr>
  </w:style>
  <w:style w:type="character" w:styleId="slostrnky">
    <w:name w:val="page number"/>
    <w:rsid w:val="00361E5F"/>
  </w:style>
  <w:style w:type="paragraph" w:styleId="Odstavecseseznamem">
    <w:name w:val="List Paragraph"/>
    <w:basedOn w:val="Normln"/>
    <w:uiPriority w:val="34"/>
    <w:qFormat/>
    <w:rsid w:val="005F0A22"/>
    <w:pPr>
      <w:ind w:start="36pt"/>
      <w:contextualSpacing/>
    </w:pPr>
  </w:style>
  <w:style w:type="paragraph" w:customStyle="1" w:styleId="nzevzkona">
    <w:name w:val="název zákona"/>
    <w:basedOn w:val="Nzev"/>
    <w:rsid w:val="008D10ED"/>
    <w:pPr>
      <w:spacing w:before="12pt" w:after="3pt"/>
      <w:contextualSpacing w:val="0"/>
      <w:jc w:val="center"/>
      <w:outlineLvl w:val="0"/>
    </w:pPr>
    <w:rPr>
      <w:rFonts w:ascii="Cambria" w:eastAsia="Times New Roman" w:hAnsi="Cambria" w:cs="Cambria"/>
      <w:b/>
      <w:bCs/>
      <w:spacing w:val="0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8D10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D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rsid w:val="00594E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semiHidden/>
    <w:rsid w:val="00594E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282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purl.oclc.org/ooxml/officeDocument/relationships/image" Target="media/image2.png"/><Relationship Id="rId2" Type="http://purl.oclc.org/ooxml/officeDocument/relationships/oleObject" Target="embeddings/oleObject1.bin"/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D4112BFF-E465-4ACC-AAA5-E910C12DA31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190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OZV</vt:lpstr>
    </vt:vector>
  </TitlesOfParts>
  <Company>Ministerstvo financí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OZV</dc:title>
  <dc:subject/>
  <dc:creator>Žemlová Hana, JUDr.</dc:creator>
  <cp:keywords/>
  <cp:lastModifiedBy>Knihovna</cp:lastModifiedBy>
  <cp:revision>2</cp:revision>
  <cp:lastPrinted>2026-09-15T06:30:00Z</cp:lastPrinted>
  <dcterms:created xsi:type="dcterms:W3CDTF">2026-09-15T06:31:00Z</dcterms:created>
  <dcterms:modified xsi:type="dcterms:W3CDTF">2026-09-15T06:31:00Z</dcterms:modified>
</cp:coreProperties>
</file>