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48EF" w14:textId="77777777" w:rsidR="00D838B8" w:rsidRDefault="00D838B8" w:rsidP="00D838B8">
      <w:pPr>
        <w:jc w:val="center"/>
        <w:rPr>
          <w:b/>
          <w:bCs/>
        </w:rPr>
      </w:pPr>
      <w:r>
        <w:rPr>
          <w:b/>
          <w:bCs/>
        </w:rPr>
        <w:t xml:space="preserve">Nařízení obce Bulhary, </w:t>
      </w:r>
    </w:p>
    <w:p w14:paraId="155DA33D" w14:textId="77777777" w:rsidR="00D838B8" w:rsidRDefault="00D838B8" w:rsidP="00D838B8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>kterým se zrušuje nařízení obce č. 1/2011 Tržní řád</w:t>
      </w:r>
    </w:p>
    <w:p w14:paraId="444C074B" w14:textId="77777777" w:rsidR="00D838B8" w:rsidRDefault="00D838B8" w:rsidP="00D838B8">
      <w:pPr>
        <w:jc w:val="center"/>
        <w:rPr>
          <w:b/>
          <w:bCs/>
        </w:rPr>
      </w:pPr>
    </w:p>
    <w:p w14:paraId="33C0A190" w14:textId="77777777" w:rsidR="00D838B8" w:rsidRDefault="00D838B8" w:rsidP="00D838B8">
      <w:pPr>
        <w:jc w:val="center"/>
      </w:pPr>
    </w:p>
    <w:p w14:paraId="0002D893" w14:textId="77777777" w:rsidR="00D838B8" w:rsidRDefault="00D838B8" w:rsidP="00D838B8">
      <w:pPr>
        <w:jc w:val="both"/>
      </w:pPr>
      <w:r>
        <w:t>Zastupitelstvo obce se na svém zasedání dne 13. prosince 2023 usneslo vydat na základě § 84 odst. 3 zákona č. 128/2000 Sb., o obcích (obecní zřízení), toto nařízení:</w:t>
      </w:r>
    </w:p>
    <w:p w14:paraId="083B28EB" w14:textId="77777777" w:rsidR="00D838B8" w:rsidRDefault="00D838B8" w:rsidP="00D838B8">
      <w:pPr>
        <w:pStyle w:val="Nadpis2"/>
        <w:jc w:val="center"/>
      </w:pPr>
    </w:p>
    <w:p w14:paraId="609D649C" w14:textId="77777777" w:rsidR="00D838B8" w:rsidRDefault="00D838B8" w:rsidP="00D838B8"/>
    <w:p w14:paraId="1129A6EA" w14:textId="77777777" w:rsidR="00D838B8" w:rsidRDefault="00D838B8" w:rsidP="00D838B8">
      <w:pPr>
        <w:pStyle w:val="Nadpis2"/>
        <w:jc w:val="center"/>
      </w:pPr>
    </w:p>
    <w:p w14:paraId="05F50B25" w14:textId="77777777" w:rsidR="00D838B8" w:rsidRDefault="00D838B8" w:rsidP="00D838B8">
      <w:pPr>
        <w:pStyle w:val="Nadpis2"/>
        <w:jc w:val="center"/>
      </w:pPr>
      <w:r>
        <w:t>Čl. 1</w:t>
      </w:r>
    </w:p>
    <w:p w14:paraId="24B93D65" w14:textId="77777777" w:rsidR="00D838B8" w:rsidRDefault="00D838B8" w:rsidP="00D838B8">
      <w:pPr>
        <w:ind w:firstLine="708"/>
        <w:jc w:val="center"/>
      </w:pPr>
    </w:p>
    <w:p w14:paraId="717512F2" w14:textId="5091A1C7" w:rsidR="00D838B8" w:rsidRPr="007E652F" w:rsidRDefault="00D838B8" w:rsidP="00D838B8">
      <w:pPr>
        <w:pStyle w:val="Zkladntext"/>
        <w:spacing w:before="120"/>
      </w:pPr>
      <w:r>
        <w:t>Zrušuje se nařízení obce č. 1/2011 tržní řád</w:t>
      </w:r>
      <w:r w:rsidR="008F386A">
        <w:rPr>
          <w:i/>
          <w:iCs/>
        </w:rPr>
        <w:t xml:space="preserve">, </w:t>
      </w:r>
      <w:r w:rsidR="007E652F">
        <w:t>včetně jeho dodatků č.1 a 2.</w:t>
      </w:r>
    </w:p>
    <w:p w14:paraId="3364C427" w14:textId="77777777" w:rsidR="00D838B8" w:rsidRDefault="00D838B8" w:rsidP="00D838B8">
      <w:pPr>
        <w:pStyle w:val="Zkladntext"/>
        <w:tabs>
          <w:tab w:val="left" w:pos="540"/>
        </w:tabs>
        <w:spacing w:before="120"/>
        <w:jc w:val="center"/>
      </w:pPr>
    </w:p>
    <w:p w14:paraId="3BC5D7EC" w14:textId="77777777" w:rsidR="00D838B8" w:rsidRDefault="00D838B8" w:rsidP="00D838B8">
      <w:pPr>
        <w:pStyle w:val="Zkladntext"/>
        <w:tabs>
          <w:tab w:val="left" w:pos="540"/>
        </w:tabs>
        <w:spacing w:before="120"/>
        <w:jc w:val="center"/>
      </w:pPr>
    </w:p>
    <w:p w14:paraId="2FF944B7" w14:textId="77777777" w:rsidR="00D838B8" w:rsidRDefault="00D838B8" w:rsidP="00D838B8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08CDDB01" w14:textId="77777777" w:rsidR="00D838B8" w:rsidRDefault="00D838B8" w:rsidP="00D838B8">
      <w:pPr>
        <w:pStyle w:val="Zkladntext"/>
        <w:tabs>
          <w:tab w:val="left" w:pos="540"/>
        </w:tabs>
        <w:jc w:val="center"/>
      </w:pPr>
      <w:r>
        <w:t>Účinnost</w:t>
      </w:r>
    </w:p>
    <w:p w14:paraId="5C576385" w14:textId="77777777" w:rsidR="00D838B8" w:rsidRDefault="00D838B8" w:rsidP="00D838B8">
      <w:pPr>
        <w:pStyle w:val="Zkladntext"/>
        <w:tabs>
          <w:tab w:val="left" w:pos="540"/>
        </w:tabs>
        <w:jc w:val="center"/>
      </w:pPr>
    </w:p>
    <w:p w14:paraId="1F91BAF6" w14:textId="77777777" w:rsidR="00D838B8" w:rsidRDefault="00D838B8" w:rsidP="00D838B8">
      <w:pPr>
        <w:jc w:val="both"/>
      </w:pPr>
      <w:r>
        <w:t>Toto nařízení nabývá účinnosti 15 dnem následujícím po dni vyhlášení.</w:t>
      </w:r>
    </w:p>
    <w:p w14:paraId="34BE3A72" w14:textId="77777777" w:rsidR="00D838B8" w:rsidRDefault="00D838B8" w:rsidP="00D838B8">
      <w:pPr>
        <w:pStyle w:val="Zkladntext"/>
        <w:tabs>
          <w:tab w:val="left" w:pos="540"/>
        </w:tabs>
        <w:jc w:val="center"/>
      </w:pPr>
    </w:p>
    <w:p w14:paraId="00D50168" w14:textId="77777777" w:rsidR="00D838B8" w:rsidRDefault="00D838B8" w:rsidP="00D838B8">
      <w:pPr>
        <w:pStyle w:val="Zkladntext"/>
        <w:tabs>
          <w:tab w:val="left" w:pos="540"/>
        </w:tabs>
        <w:jc w:val="center"/>
      </w:pPr>
    </w:p>
    <w:p w14:paraId="06A3AC08" w14:textId="77777777" w:rsidR="00D838B8" w:rsidRDefault="00D838B8" w:rsidP="00D838B8">
      <w:pPr>
        <w:pStyle w:val="Zkladntext"/>
        <w:tabs>
          <w:tab w:val="left" w:pos="540"/>
        </w:tabs>
        <w:jc w:val="center"/>
      </w:pPr>
    </w:p>
    <w:p w14:paraId="500B59B1" w14:textId="77777777" w:rsidR="00D838B8" w:rsidRDefault="00D838B8" w:rsidP="00D838B8">
      <w:pPr>
        <w:pStyle w:val="Zkladntext"/>
        <w:tabs>
          <w:tab w:val="left" w:pos="540"/>
        </w:tabs>
        <w:jc w:val="center"/>
      </w:pPr>
    </w:p>
    <w:p w14:paraId="5E7CB5C5" w14:textId="77777777" w:rsidR="00D838B8" w:rsidRDefault="00D838B8" w:rsidP="00D838B8">
      <w:pPr>
        <w:pStyle w:val="Zkladntext"/>
        <w:tabs>
          <w:tab w:val="left" w:pos="540"/>
        </w:tabs>
        <w:jc w:val="center"/>
      </w:pPr>
    </w:p>
    <w:p w14:paraId="715638AE" w14:textId="77777777" w:rsidR="00D838B8" w:rsidRDefault="00D838B8" w:rsidP="00D838B8">
      <w:pPr>
        <w:pStyle w:val="Zkladntext"/>
        <w:tabs>
          <w:tab w:val="left" w:pos="540"/>
        </w:tabs>
        <w:jc w:val="center"/>
      </w:pPr>
    </w:p>
    <w:p w14:paraId="13C95D8E" w14:textId="77777777" w:rsidR="00D838B8" w:rsidRDefault="00D838B8" w:rsidP="00D838B8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2F16CB42" w14:textId="77777777" w:rsidR="00D838B8" w:rsidRDefault="00D838B8" w:rsidP="00D838B8">
      <w:pPr>
        <w:pStyle w:val="Zkladntext"/>
        <w:tabs>
          <w:tab w:val="left" w:pos="284"/>
          <w:tab w:val="left" w:pos="6120"/>
        </w:tabs>
      </w:pPr>
      <w:r>
        <w:t xml:space="preserve">    </w:t>
      </w:r>
      <w:r>
        <w:tab/>
        <w:t>………………………….</w:t>
      </w:r>
      <w:r>
        <w:tab/>
        <w:t>……………………….</w:t>
      </w:r>
    </w:p>
    <w:p w14:paraId="18805F12" w14:textId="77777777" w:rsidR="00D838B8" w:rsidRDefault="00D838B8" w:rsidP="00D838B8">
      <w:pPr>
        <w:pStyle w:val="Zkladntext"/>
        <w:tabs>
          <w:tab w:val="left" w:pos="567"/>
          <w:tab w:val="left" w:pos="6480"/>
        </w:tabs>
      </w:pPr>
      <w:r>
        <w:tab/>
        <w:t>Denisa Homolová v.r.</w:t>
      </w:r>
      <w:r>
        <w:tab/>
        <w:t xml:space="preserve">     Jiří Osička v.r.</w:t>
      </w:r>
    </w:p>
    <w:p w14:paraId="0FCC02F1" w14:textId="77777777" w:rsidR="00D838B8" w:rsidRDefault="00D838B8" w:rsidP="00D838B8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místostarostka</w:t>
      </w:r>
      <w:r>
        <w:tab/>
        <w:t>starosta</w:t>
      </w:r>
    </w:p>
    <w:p w14:paraId="2099A361" w14:textId="77777777" w:rsidR="00D838B8" w:rsidRDefault="00D838B8" w:rsidP="00D838B8">
      <w:pPr>
        <w:pStyle w:val="Zkladntext"/>
        <w:tabs>
          <w:tab w:val="left" w:pos="540"/>
        </w:tabs>
        <w:spacing w:before="120"/>
      </w:pPr>
    </w:p>
    <w:p w14:paraId="09EB2E97" w14:textId="77777777" w:rsidR="00D838B8" w:rsidRPr="00D838B8" w:rsidRDefault="00D838B8" w:rsidP="00D838B8"/>
    <w:sectPr w:rsidR="00D838B8" w:rsidRPr="00D83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B8"/>
    <w:rsid w:val="007E652F"/>
    <w:rsid w:val="008F386A"/>
    <w:rsid w:val="00D8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959C"/>
  <w15:chartTrackingRefBased/>
  <w15:docId w15:val="{FD176E4A-B017-4B91-93AB-811984E4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8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838B8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838B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D838B8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838B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Bulhary</dc:creator>
  <cp:keywords/>
  <dc:description/>
  <cp:lastModifiedBy>Obec Bulhary</cp:lastModifiedBy>
  <cp:revision>5</cp:revision>
  <dcterms:created xsi:type="dcterms:W3CDTF">2023-12-14T10:09:00Z</dcterms:created>
  <dcterms:modified xsi:type="dcterms:W3CDTF">2023-12-14T11:52:00Z</dcterms:modified>
</cp:coreProperties>
</file>