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BD964" w14:textId="2369B767" w:rsidR="002B417D" w:rsidRPr="0047068F" w:rsidRDefault="002B417D" w:rsidP="002B417D">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JESENNÝ</w:t>
      </w:r>
    </w:p>
    <w:p w14:paraId="26FFACD1" w14:textId="7932A684" w:rsidR="002B417D" w:rsidRPr="0047068F" w:rsidRDefault="002B417D" w:rsidP="002B417D">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Jesenný</w:t>
      </w:r>
    </w:p>
    <w:p w14:paraId="39959F73" w14:textId="2B971814" w:rsidR="002B417D" w:rsidRPr="0047068F" w:rsidRDefault="002B417D" w:rsidP="002B417D">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Jesenný</w:t>
      </w:r>
    </w:p>
    <w:p w14:paraId="3C12CA3B" w14:textId="77777777" w:rsidR="002B417D" w:rsidRDefault="002B417D" w:rsidP="002B417D">
      <w:pPr>
        <w:pStyle w:val="NormlnIMP"/>
        <w:spacing w:line="240" w:lineRule="auto"/>
        <w:jc w:val="center"/>
        <w:rPr>
          <w:rFonts w:ascii="Arial" w:hAnsi="Arial" w:cs="Arial"/>
          <w:b/>
          <w:color w:val="000000"/>
          <w:sz w:val="22"/>
          <w:szCs w:val="22"/>
        </w:rPr>
      </w:pPr>
    </w:p>
    <w:p w14:paraId="37E50FE7" w14:textId="77777777" w:rsidR="002B417D" w:rsidRDefault="002B417D" w:rsidP="002B417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699FDBEB" w14:textId="77777777" w:rsidR="002B417D" w:rsidRDefault="002B417D" w:rsidP="002B417D">
      <w:pPr>
        <w:rPr>
          <w:rFonts w:ascii="Arial" w:hAnsi="Arial" w:cs="Arial"/>
          <w:b/>
          <w:sz w:val="22"/>
          <w:szCs w:val="22"/>
          <w:u w:val="single"/>
        </w:rPr>
      </w:pPr>
    </w:p>
    <w:p w14:paraId="34C4BFC2" w14:textId="5E21803E" w:rsidR="002B417D" w:rsidRDefault="002B417D" w:rsidP="002B417D">
      <w:pPr>
        <w:spacing w:after="120"/>
        <w:jc w:val="both"/>
        <w:rPr>
          <w:rFonts w:ascii="Arial" w:hAnsi="Arial" w:cs="Arial"/>
          <w:sz w:val="22"/>
          <w:szCs w:val="22"/>
        </w:rPr>
      </w:pPr>
      <w:r>
        <w:rPr>
          <w:rFonts w:ascii="Arial" w:hAnsi="Arial" w:cs="Arial"/>
          <w:sz w:val="22"/>
          <w:szCs w:val="22"/>
        </w:rPr>
        <w:t xml:space="preserve">Zastupitelstvo obce Jesenný se na svém zasedání dne 11. 4. 2024 usnesením č. </w:t>
      </w:r>
      <w:r w:rsidR="00776A2E">
        <w:rPr>
          <w:rFonts w:ascii="Arial" w:hAnsi="Arial" w:cs="Arial"/>
          <w:sz w:val="22"/>
          <w:szCs w:val="22"/>
        </w:rPr>
        <w:t xml:space="preserve">9/5/2024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AFD32D7" w14:textId="77777777" w:rsidR="002B417D" w:rsidRDefault="002B417D" w:rsidP="002B417D">
      <w:pPr>
        <w:spacing w:after="120"/>
        <w:jc w:val="both"/>
        <w:rPr>
          <w:rFonts w:ascii="Arial" w:hAnsi="Arial" w:cs="Arial"/>
          <w:sz w:val="22"/>
          <w:szCs w:val="22"/>
        </w:rPr>
      </w:pPr>
    </w:p>
    <w:p w14:paraId="5E94593D" w14:textId="77777777" w:rsidR="002B417D" w:rsidRDefault="002B417D" w:rsidP="002B417D">
      <w:pPr>
        <w:jc w:val="center"/>
        <w:rPr>
          <w:rFonts w:ascii="Arial" w:hAnsi="Arial" w:cs="Arial"/>
          <w:b/>
          <w:sz w:val="22"/>
          <w:szCs w:val="22"/>
        </w:rPr>
      </w:pPr>
      <w:r>
        <w:rPr>
          <w:rFonts w:ascii="Arial" w:hAnsi="Arial" w:cs="Arial"/>
          <w:b/>
          <w:sz w:val="22"/>
          <w:szCs w:val="22"/>
        </w:rPr>
        <w:t>Čl. 1</w:t>
      </w:r>
    </w:p>
    <w:p w14:paraId="7C30722A" w14:textId="77777777" w:rsidR="002B417D" w:rsidRDefault="002B417D" w:rsidP="002B417D">
      <w:pPr>
        <w:jc w:val="center"/>
        <w:rPr>
          <w:rFonts w:ascii="Arial" w:hAnsi="Arial" w:cs="Arial"/>
          <w:b/>
          <w:sz w:val="22"/>
          <w:szCs w:val="22"/>
        </w:rPr>
      </w:pPr>
      <w:r>
        <w:rPr>
          <w:rFonts w:ascii="Arial" w:hAnsi="Arial" w:cs="Arial"/>
          <w:b/>
          <w:sz w:val="22"/>
          <w:szCs w:val="22"/>
        </w:rPr>
        <w:t xml:space="preserve">Předmět </w:t>
      </w:r>
    </w:p>
    <w:p w14:paraId="6998C2DF" w14:textId="77777777" w:rsidR="002B417D" w:rsidRDefault="002B417D" w:rsidP="002B417D">
      <w:pPr>
        <w:jc w:val="both"/>
        <w:rPr>
          <w:rFonts w:ascii="Arial" w:hAnsi="Arial" w:cs="Arial"/>
          <w:b/>
          <w:sz w:val="22"/>
          <w:szCs w:val="22"/>
        </w:rPr>
      </w:pPr>
    </w:p>
    <w:p w14:paraId="2478CA8B" w14:textId="2250F189" w:rsidR="002B417D" w:rsidRDefault="002B417D" w:rsidP="002B417D">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2B417D">
        <w:rPr>
          <w:rFonts w:ascii="Arial" w:hAnsi="Arial" w:cs="Arial"/>
          <w:sz w:val="22"/>
          <w:szCs w:val="22"/>
        </w:rPr>
        <w:t xml:space="preserve">kratší. </w:t>
      </w:r>
    </w:p>
    <w:p w14:paraId="69D2257D" w14:textId="77777777" w:rsidR="002B417D" w:rsidRDefault="002B417D" w:rsidP="002B417D">
      <w:pPr>
        <w:jc w:val="center"/>
        <w:rPr>
          <w:rFonts w:ascii="Arial" w:hAnsi="Arial" w:cs="Arial"/>
          <w:b/>
          <w:sz w:val="22"/>
          <w:szCs w:val="22"/>
        </w:rPr>
      </w:pPr>
      <w:r>
        <w:rPr>
          <w:rFonts w:ascii="Arial" w:hAnsi="Arial" w:cs="Arial"/>
          <w:b/>
          <w:sz w:val="22"/>
          <w:szCs w:val="22"/>
        </w:rPr>
        <w:t>Čl. 2</w:t>
      </w:r>
    </w:p>
    <w:p w14:paraId="3DF5123D" w14:textId="77777777" w:rsidR="002B417D" w:rsidRDefault="002B417D" w:rsidP="002B417D">
      <w:pPr>
        <w:jc w:val="center"/>
        <w:rPr>
          <w:rFonts w:ascii="Arial" w:hAnsi="Arial" w:cs="Arial"/>
          <w:b/>
          <w:sz w:val="22"/>
          <w:szCs w:val="22"/>
        </w:rPr>
      </w:pPr>
      <w:r>
        <w:rPr>
          <w:rFonts w:ascii="Arial" w:hAnsi="Arial" w:cs="Arial"/>
          <w:b/>
          <w:sz w:val="22"/>
          <w:szCs w:val="22"/>
        </w:rPr>
        <w:t>Doba nočního klidu</w:t>
      </w:r>
    </w:p>
    <w:p w14:paraId="7DC9823A" w14:textId="77777777" w:rsidR="002B417D" w:rsidRDefault="002B417D" w:rsidP="002B417D">
      <w:pPr>
        <w:jc w:val="center"/>
        <w:rPr>
          <w:rFonts w:ascii="Arial" w:hAnsi="Arial" w:cs="Arial"/>
          <w:b/>
          <w:sz w:val="22"/>
          <w:szCs w:val="22"/>
        </w:rPr>
      </w:pPr>
    </w:p>
    <w:p w14:paraId="3695E3A1" w14:textId="77777777" w:rsidR="002B417D" w:rsidRDefault="002B417D" w:rsidP="002B417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2F4A7B5E" w14:textId="77777777" w:rsidR="002B417D" w:rsidRDefault="002B417D" w:rsidP="002B417D">
      <w:pPr>
        <w:spacing w:after="120"/>
        <w:rPr>
          <w:rFonts w:ascii="Arial" w:hAnsi="Arial" w:cs="Arial"/>
          <w:sz w:val="22"/>
          <w:szCs w:val="22"/>
        </w:rPr>
      </w:pPr>
    </w:p>
    <w:p w14:paraId="576BA3DB" w14:textId="77777777" w:rsidR="002B417D" w:rsidRDefault="002B417D" w:rsidP="002B417D">
      <w:pPr>
        <w:jc w:val="center"/>
        <w:rPr>
          <w:rFonts w:ascii="Arial" w:hAnsi="Arial" w:cs="Arial"/>
          <w:b/>
          <w:sz w:val="22"/>
          <w:szCs w:val="22"/>
        </w:rPr>
      </w:pPr>
      <w:r>
        <w:rPr>
          <w:rFonts w:ascii="Arial" w:hAnsi="Arial" w:cs="Arial"/>
          <w:b/>
          <w:sz w:val="22"/>
          <w:szCs w:val="22"/>
        </w:rPr>
        <w:t>Čl. 3</w:t>
      </w:r>
    </w:p>
    <w:p w14:paraId="5779F92D" w14:textId="164ED177" w:rsidR="002B417D" w:rsidRDefault="002B417D" w:rsidP="002B417D">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2B417D">
        <w:rPr>
          <w:rFonts w:ascii="Arial" w:hAnsi="Arial" w:cs="Arial"/>
          <w:b/>
          <w:sz w:val="22"/>
          <w:szCs w:val="22"/>
        </w:rPr>
        <w:t xml:space="preserve">kratší </w:t>
      </w:r>
    </w:p>
    <w:p w14:paraId="7D590D68" w14:textId="77777777" w:rsidR="002B417D" w:rsidRPr="002B417D" w:rsidRDefault="002B417D" w:rsidP="002B417D">
      <w:pPr>
        <w:tabs>
          <w:tab w:val="left" w:pos="284"/>
        </w:tabs>
        <w:spacing w:after="120"/>
        <w:rPr>
          <w:rFonts w:ascii="Arial" w:hAnsi="Arial" w:cs="Arial"/>
          <w:sz w:val="22"/>
          <w:szCs w:val="22"/>
        </w:rPr>
      </w:pPr>
    </w:p>
    <w:p w14:paraId="3AFE54CF" w14:textId="77777777" w:rsidR="002B417D" w:rsidRPr="002B417D" w:rsidRDefault="002B417D" w:rsidP="002B417D">
      <w:pPr>
        <w:numPr>
          <w:ilvl w:val="0"/>
          <w:numId w:val="1"/>
        </w:numPr>
        <w:tabs>
          <w:tab w:val="left" w:pos="567"/>
        </w:tabs>
        <w:ind w:left="993" w:hanging="426"/>
        <w:jc w:val="both"/>
        <w:rPr>
          <w:rFonts w:ascii="Arial" w:hAnsi="Arial" w:cs="Arial"/>
          <w:bCs/>
          <w:sz w:val="22"/>
          <w:szCs w:val="22"/>
        </w:rPr>
      </w:pPr>
      <w:r w:rsidRPr="002B417D">
        <w:rPr>
          <w:rFonts w:ascii="Arial" w:hAnsi="Arial" w:cs="Arial"/>
          <w:bCs/>
          <w:sz w:val="22"/>
          <w:szCs w:val="22"/>
        </w:rPr>
        <w:t xml:space="preserve">v noci </w:t>
      </w:r>
      <w:r w:rsidRPr="002B417D">
        <w:rPr>
          <w:rFonts w:ascii="Arial" w:hAnsi="Arial" w:cs="Arial"/>
          <w:b/>
          <w:bCs/>
          <w:sz w:val="22"/>
          <w:szCs w:val="22"/>
        </w:rPr>
        <w:t>z 31. prosince na 1. ledna</w:t>
      </w:r>
      <w:r w:rsidRPr="002B417D">
        <w:rPr>
          <w:rFonts w:ascii="Arial" w:hAnsi="Arial" w:cs="Arial"/>
          <w:bCs/>
          <w:sz w:val="22"/>
          <w:szCs w:val="22"/>
        </w:rPr>
        <w:t xml:space="preserve"> každého roku je doba nočního klidu vymezena dobou od 03:00 hodin do 06:00 hodin,</w:t>
      </w:r>
    </w:p>
    <w:p w14:paraId="4A0855A0" w14:textId="77777777" w:rsidR="002B417D" w:rsidRPr="002B417D" w:rsidRDefault="002B417D" w:rsidP="002B417D">
      <w:pPr>
        <w:numPr>
          <w:ilvl w:val="0"/>
          <w:numId w:val="1"/>
        </w:numPr>
        <w:tabs>
          <w:tab w:val="left" w:pos="567"/>
        </w:tabs>
        <w:ind w:left="993" w:hanging="426"/>
        <w:jc w:val="both"/>
        <w:rPr>
          <w:rFonts w:ascii="Arial" w:hAnsi="Arial" w:cs="Arial"/>
          <w:bCs/>
          <w:sz w:val="22"/>
          <w:szCs w:val="22"/>
        </w:rPr>
      </w:pPr>
      <w:r w:rsidRPr="002B417D">
        <w:rPr>
          <w:rFonts w:ascii="Arial" w:hAnsi="Arial" w:cs="Arial"/>
          <w:bCs/>
          <w:sz w:val="22"/>
          <w:szCs w:val="22"/>
        </w:rPr>
        <w:t xml:space="preserve">v noci </w:t>
      </w:r>
      <w:r w:rsidRPr="002B417D">
        <w:rPr>
          <w:rFonts w:ascii="Arial" w:hAnsi="Arial" w:cs="Arial"/>
          <w:b/>
          <w:bCs/>
          <w:sz w:val="22"/>
          <w:szCs w:val="22"/>
        </w:rPr>
        <w:t>z 30. dubna na 1. května</w:t>
      </w:r>
      <w:r w:rsidRPr="002B417D">
        <w:rPr>
          <w:rFonts w:ascii="Arial" w:hAnsi="Arial" w:cs="Arial"/>
          <w:bCs/>
          <w:sz w:val="22"/>
          <w:szCs w:val="22"/>
        </w:rPr>
        <w:t xml:space="preserve"> každého roku je doba nočního klidu vymezena dobou od 03:00 hodin do 06:00 hodin,</w:t>
      </w:r>
    </w:p>
    <w:p w14:paraId="3CC9BF74" w14:textId="77777777" w:rsidR="002B417D" w:rsidRPr="002B417D" w:rsidRDefault="002B417D" w:rsidP="002B417D">
      <w:pPr>
        <w:numPr>
          <w:ilvl w:val="0"/>
          <w:numId w:val="1"/>
        </w:numPr>
        <w:tabs>
          <w:tab w:val="left" w:pos="567"/>
        </w:tabs>
        <w:ind w:left="993" w:hanging="426"/>
        <w:jc w:val="both"/>
        <w:rPr>
          <w:rFonts w:ascii="Arial" w:hAnsi="Arial" w:cs="Arial"/>
          <w:bCs/>
          <w:sz w:val="22"/>
          <w:szCs w:val="22"/>
        </w:rPr>
      </w:pPr>
      <w:r w:rsidRPr="002B417D">
        <w:rPr>
          <w:rFonts w:ascii="Arial" w:eastAsia="Calibri" w:hAnsi="Arial" w:cs="Arial"/>
          <w:b/>
          <w:bCs/>
          <w:sz w:val="22"/>
          <w:szCs w:val="22"/>
        </w:rPr>
        <w:t xml:space="preserve">v době konání akce „Jesenská pouť, </w:t>
      </w:r>
      <w:r w:rsidRPr="002B417D">
        <w:rPr>
          <w:rFonts w:ascii="Arial" w:eastAsia="Calibri" w:hAnsi="Arial" w:cs="Arial"/>
          <w:bCs/>
          <w:sz w:val="22"/>
          <w:szCs w:val="22"/>
        </w:rPr>
        <w:t xml:space="preserve">která se každoročně koná v druhé polovině června, je doba nočního klidu vymezena v noci ze dne konání akce na den následující dobou </w:t>
      </w:r>
      <w:r w:rsidRPr="002B417D">
        <w:rPr>
          <w:rFonts w:ascii="Arial" w:hAnsi="Arial" w:cs="Arial"/>
          <w:bCs/>
          <w:sz w:val="22"/>
          <w:szCs w:val="22"/>
        </w:rPr>
        <w:t xml:space="preserve">od 03:00 hodin do 06:00 hodin, </w:t>
      </w:r>
    </w:p>
    <w:p w14:paraId="22C2A74C" w14:textId="77777777" w:rsidR="002B417D" w:rsidRPr="002B417D" w:rsidRDefault="002B417D" w:rsidP="002B417D">
      <w:pPr>
        <w:numPr>
          <w:ilvl w:val="0"/>
          <w:numId w:val="1"/>
        </w:numPr>
        <w:tabs>
          <w:tab w:val="left" w:pos="567"/>
        </w:tabs>
        <w:ind w:left="993" w:hanging="426"/>
        <w:jc w:val="both"/>
        <w:rPr>
          <w:rFonts w:ascii="Arial" w:hAnsi="Arial" w:cs="Arial"/>
          <w:bCs/>
          <w:sz w:val="22"/>
          <w:szCs w:val="22"/>
        </w:rPr>
      </w:pPr>
      <w:r w:rsidRPr="002B417D">
        <w:rPr>
          <w:rFonts w:ascii="Arial" w:eastAsia="Calibri" w:hAnsi="Arial" w:cs="Arial"/>
          <w:b/>
          <w:bCs/>
          <w:sz w:val="22"/>
          <w:szCs w:val="22"/>
        </w:rPr>
        <w:t>v době konání akce „</w:t>
      </w:r>
      <w:proofErr w:type="spellStart"/>
      <w:r w:rsidRPr="002B417D">
        <w:rPr>
          <w:rFonts w:ascii="Arial" w:eastAsia="Calibri" w:hAnsi="Arial" w:cs="Arial"/>
          <w:b/>
          <w:bCs/>
          <w:sz w:val="22"/>
          <w:szCs w:val="22"/>
        </w:rPr>
        <w:t>Motosraz</w:t>
      </w:r>
      <w:proofErr w:type="spellEnd"/>
      <w:r w:rsidRPr="002B417D">
        <w:rPr>
          <w:rFonts w:ascii="Arial" w:eastAsia="Calibri" w:hAnsi="Arial" w:cs="Arial"/>
          <w:b/>
          <w:bCs/>
          <w:sz w:val="22"/>
          <w:szCs w:val="22"/>
        </w:rPr>
        <w:t xml:space="preserve">, </w:t>
      </w:r>
      <w:r w:rsidRPr="002B417D">
        <w:rPr>
          <w:rFonts w:ascii="Arial" w:eastAsia="Calibri" w:hAnsi="Arial" w:cs="Arial"/>
          <w:bCs/>
          <w:sz w:val="22"/>
          <w:szCs w:val="22"/>
        </w:rPr>
        <w:t xml:space="preserve">která se každoročně koná v první polovině července, je doba nočního klidu vymezena v noci ze dne konání akce na den následující dobou </w:t>
      </w:r>
      <w:r w:rsidRPr="002B417D">
        <w:rPr>
          <w:rFonts w:ascii="Arial" w:hAnsi="Arial" w:cs="Arial"/>
          <w:bCs/>
          <w:sz w:val="22"/>
          <w:szCs w:val="22"/>
        </w:rPr>
        <w:t xml:space="preserve">od 03:00 hodin do 06:00 hodin, </w:t>
      </w:r>
    </w:p>
    <w:p w14:paraId="03AFCE05" w14:textId="170A4C66" w:rsidR="002B417D" w:rsidRPr="002B417D" w:rsidRDefault="002B417D" w:rsidP="00393B4F">
      <w:pPr>
        <w:numPr>
          <w:ilvl w:val="0"/>
          <w:numId w:val="1"/>
        </w:numPr>
        <w:tabs>
          <w:tab w:val="left" w:pos="567"/>
        </w:tabs>
        <w:ind w:left="993" w:hanging="426"/>
        <w:jc w:val="both"/>
        <w:rPr>
          <w:rFonts w:ascii="Arial" w:hAnsi="Arial" w:cs="Arial"/>
          <w:sz w:val="22"/>
          <w:szCs w:val="22"/>
        </w:rPr>
      </w:pPr>
      <w:r w:rsidRPr="002B417D">
        <w:rPr>
          <w:rFonts w:ascii="Arial" w:hAnsi="Arial" w:cs="Arial"/>
          <w:b/>
          <w:bCs/>
          <w:sz w:val="22"/>
          <w:szCs w:val="22"/>
        </w:rPr>
        <w:t xml:space="preserve">v době konání akce „Zavírání léta“ </w:t>
      </w:r>
      <w:r w:rsidRPr="002B417D">
        <w:rPr>
          <w:rFonts w:ascii="Arial" w:hAnsi="Arial" w:cs="Arial"/>
          <w:bCs/>
          <w:sz w:val="22"/>
          <w:szCs w:val="22"/>
        </w:rPr>
        <w:t>která se každoročně koná poslední prázdninový víkend, je doba nočního klidu vymezena v noci ze dne konání akce na den následující dobou od 03:00 hodin do 06:00 hodin</w:t>
      </w:r>
    </w:p>
    <w:p w14:paraId="01219670" w14:textId="77777777" w:rsidR="002B417D" w:rsidRPr="002B417D" w:rsidRDefault="002B417D" w:rsidP="002B417D">
      <w:pPr>
        <w:tabs>
          <w:tab w:val="left" w:pos="567"/>
        </w:tabs>
        <w:jc w:val="both"/>
        <w:rPr>
          <w:rFonts w:ascii="Arial" w:hAnsi="Arial" w:cs="Arial"/>
          <w:sz w:val="22"/>
          <w:szCs w:val="22"/>
        </w:rPr>
      </w:pPr>
    </w:p>
    <w:p w14:paraId="4E867383" w14:textId="0094EEB4" w:rsidR="002B417D" w:rsidRDefault="002B417D" w:rsidP="002B417D">
      <w:pPr>
        <w:tabs>
          <w:tab w:val="left" w:pos="567"/>
        </w:tabs>
        <w:ind w:left="567"/>
        <w:jc w:val="both"/>
        <w:rPr>
          <w:rFonts w:ascii="Arial" w:hAnsi="Arial" w:cs="Arial"/>
          <w:sz w:val="22"/>
          <w:szCs w:val="22"/>
        </w:rPr>
      </w:pPr>
    </w:p>
    <w:p w14:paraId="6C9622B7" w14:textId="56BEBC14" w:rsidR="002B417D" w:rsidRDefault="002B417D" w:rsidP="002B417D">
      <w:pPr>
        <w:tabs>
          <w:tab w:val="left" w:pos="567"/>
        </w:tabs>
        <w:ind w:left="567"/>
        <w:jc w:val="both"/>
        <w:rPr>
          <w:rFonts w:ascii="Arial" w:hAnsi="Arial" w:cs="Arial"/>
          <w:sz w:val="22"/>
          <w:szCs w:val="22"/>
        </w:rPr>
      </w:pPr>
    </w:p>
    <w:p w14:paraId="6E4224A7" w14:textId="7A850F41" w:rsidR="002B417D" w:rsidRDefault="002B417D" w:rsidP="002B417D">
      <w:pPr>
        <w:tabs>
          <w:tab w:val="left" w:pos="567"/>
        </w:tabs>
        <w:ind w:left="567"/>
        <w:jc w:val="both"/>
        <w:rPr>
          <w:rFonts w:ascii="Arial" w:hAnsi="Arial" w:cs="Arial"/>
          <w:sz w:val="22"/>
          <w:szCs w:val="22"/>
        </w:rPr>
      </w:pPr>
    </w:p>
    <w:p w14:paraId="5DA722BA" w14:textId="77777777" w:rsidR="002B417D" w:rsidRDefault="002B417D" w:rsidP="002B417D">
      <w:pPr>
        <w:tabs>
          <w:tab w:val="left" w:pos="567"/>
        </w:tabs>
        <w:ind w:left="567"/>
        <w:jc w:val="both"/>
        <w:rPr>
          <w:rFonts w:ascii="Arial" w:hAnsi="Arial" w:cs="Arial"/>
          <w:sz w:val="22"/>
          <w:szCs w:val="22"/>
        </w:rPr>
      </w:pPr>
    </w:p>
    <w:p w14:paraId="1A36733F" w14:textId="77777777" w:rsidR="002B417D" w:rsidRPr="001D113B" w:rsidRDefault="002B417D" w:rsidP="002B417D">
      <w:pPr>
        <w:jc w:val="center"/>
        <w:rPr>
          <w:rFonts w:ascii="Arial" w:hAnsi="Arial" w:cs="Arial"/>
          <w:b/>
          <w:sz w:val="22"/>
          <w:szCs w:val="22"/>
        </w:rPr>
      </w:pPr>
      <w:r w:rsidRPr="001D113B">
        <w:rPr>
          <w:rFonts w:ascii="Arial" w:hAnsi="Arial" w:cs="Arial"/>
          <w:b/>
          <w:sz w:val="22"/>
          <w:szCs w:val="22"/>
        </w:rPr>
        <w:lastRenderedPageBreak/>
        <w:t xml:space="preserve">Čl. </w:t>
      </w:r>
      <w:r>
        <w:rPr>
          <w:rFonts w:ascii="Arial" w:hAnsi="Arial" w:cs="Arial"/>
          <w:b/>
          <w:sz w:val="22"/>
          <w:szCs w:val="22"/>
        </w:rPr>
        <w:t>4</w:t>
      </w:r>
    </w:p>
    <w:p w14:paraId="35EFEB23" w14:textId="77777777" w:rsidR="002B417D" w:rsidRPr="00680CEA" w:rsidRDefault="002B417D" w:rsidP="002B417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501C80D8" w14:textId="77777777" w:rsidR="002B417D" w:rsidRPr="001D113B" w:rsidRDefault="002B417D" w:rsidP="002B417D">
      <w:pPr>
        <w:ind w:left="360"/>
        <w:jc w:val="center"/>
        <w:rPr>
          <w:rFonts w:ascii="Arial" w:hAnsi="Arial" w:cs="Arial"/>
          <w:b/>
          <w:sz w:val="22"/>
          <w:szCs w:val="22"/>
          <w:u w:val="single"/>
        </w:rPr>
      </w:pPr>
    </w:p>
    <w:p w14:paraId="7087C438" w14:textId="61217874" w:rsidR="002B417D" w:rsidRPr="00E34AAF" w:rsidRDefault="002B417D" w:rsidP="002B417D">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 xml:space="preserve">č. </w:t>
      </w:r>
      <w:r>
        <w:rPr>
          <w:rFonts w:ascii="Arial" w:hAnsi="Arial" w:cs="Arial"/>
          <w:sz w:val="22"/>
          <w:szCs w:val="22"/>
        </w:rPr>
        <w:t>1</w:t>
      </w:r>
      <w:r w:rsidRPr="00E34AAF">
        <w:rPr>
          <w:rFonts w:ascii="Arial" w:hAnsi="Arial" w:cs="Arial"/>
          <w:sz w:val="22"/>
          <w:szCs w:val="22"/>
        </w:rPr>
        <w:t>/</w:t>
      </w:r>
      <w:r>
        <w:rPr>
          <w:rFonts w:ascii="Arial" w:hAnsi="Arial" w:cs="Arial"/>
          <w:sz w:val="22"/>
          <w:szCs w:val="22"/>
        </w:rPr>
        <w:t>2017</w:t>
      </w:r>
      <w:r w:rsidRPr="00E34AAF">
        <w:rPr>
          <w:rFonts w:ascii="Arial" w:hAnsi="Arial" w:cs="Arial"/>
          <w:sz w:val="22"/>
          <w:szCs w:val="22"/>
        </w:rPr>
        <w:t>,</w:t>
      </w:r>
      <w:r>
        <w:rPr>
          <w:rFonts w:ascii="Arial" w:hAnsi="Arial" w:cs="Arial"/>
          <w:sz w:val="22"/>
          <w:szCs w:val="22"/>
        </w:rPr>
        <w:t xml:space="preserve"> o stanovení kratší doby nočního klidu, </w:t>
      </w:r>
      <w:r w:rsidRPr="00E34AAF">
        <w:rPr>
          <w:rFonts w:ascii="Arial" w:hAnsi="Arial" w:cs="Arial"/>
          <w:sz w:val="22"/>
          <w:szCs w:val="22"/>
        </w:rPr>
        <w:t xml:space="preserve">ze dne </w:t>
      </w:r>
      <w:r>
        <w:rPr>
          <w:rFonts w:ascii="Arial" w:hAnsi="Arial" w:cs="Arial"/>
          <w:sz w:val="22"/>
          <w:szCs w:val="22"/>
        </w:rPr>
        <w:t>21. 2. 2017.</w:t>
      </w:r>
    </w:p>
    <w:p w14:paraId="237F8BCF" w14:textId="77777777" w:rsidR="002B417D" w:rsidRDefault="002B417D" w:rsidP="002B417D">
      <w:pPr>
        <w:tabs>
          <w:tab w:val="left" w:pos="284"/>
        </w:tabs>
        <w:spacing w:after="120"/>
        <w:rPr>
          <w:rFonts w:ascii="Arial" w:hAnsi="Arial" w:cs="Arial"/>
          <w:i/>
          <w:color w:val="FF0000"/>
          <w:sz w:val="22"/>
          <w:szCs w:val="22"/>
        </w:rPr>
      </w:pPr>
    </w:p>
    <w:p w14:paraId="3A573D41" w14:textId="77777777" w:rsidR="002B417D" w:rsidRDefault="002B417D" w:rsidP="002B417D">
      <w:pPr>
        <w:jc w:val="center"/>
        <w:rPr>
          <w:rFonts w:ascii="Arial" w:hAnsi="Arial" w:cs="Arial"/>
          <w:b/>
          <w:sz w:val="22"/>
          <w:szCs w:val="22"/>
        </w:rPr>
      </w:pPr>
      <w:r>
        <w:rPr>
          <w:rFonts w:ascii="Arial" w:hAnsi="Arial" w:cs="Arial"/>
          <w:b/>
          <w:sz w:val="22"/>
          <w:szCs w:val="22"/>
        </w:rPr>
        <w:t>Čl. 5</w:t>
      </w:r>
    </w:p>
    <w:p w14:paraId="3FD5BDC1" w14:textId="77777777" w:rsidR="002B417D" w:rsidRDefault="002B417D" w:rsidP="002B417D">
      <w:pPr>
        <w:jc w:val="center"/>
        <w:rPr>
          <w:rFonts w:ascii="Arial" w:hAnsi="Arial" w:cs="Arial"/>
          <w:b/>
          <w:sz w:val="22"/>
          <w:szCs w:val="22"/>
        </w:rPr>
      </w:pPr>
      <w:r>
        <w:rPr>
          <w:rFonts w:ascii="Arial" w:hAnsi="Arial" w:cs="Arial"/>
          <w:b/>
          <w:sz w:val="22"/>
          <w:szCs w:val="22"/>
        </w:rPr>
        <w:t>Účinnost</w:t>
      </w:r>
    </w:p>
    <w:p w14:paraId="05DD7879" w14:textId="77777777" w:rsidR="002B417D" w:rsidRDefault="002B417D" w:rsidP="002B417D">
      <w:pPr>
        <w:jc w:val="center"/>
        <w:rPr>
          <w:rFonts w:ascii="Arial" w:hAnsi="Arial" w:cs="Arial"/>
          <w:b/>
          <w:sz w:val="22"/>
          <w:szCs w:val="22"/>
        </w:rPr>
      </w:pPr>
    </w:p>
    <w:p w14:paraId="1C6367E4" w14:textId="77777777" w:rsidR="002B417D" w:rsidRPr="00E836B1" w:rsidRDefault="002B417D" w:rsidP="002B417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2C955691" w14:textId="77777777" w:rsidR="002B417D" w:rsidRDefault="002B417D" w:rsidP="002B417D">
      <w:pPr>
        <w:spacing w:after="120"/>
        <w:rPr>
          <w:rFonts w:ascii="Arial" w:hAnsi="Arial" w:cs="Arial"/>
          <w:sz w:val="22"/>
          <w:szCs w:val="22"/>
        </w:rPr>
      </w:pPr>
    </w:p>
    <w:p w14:paraId="7826D01D" w14:textId="77777777" w:rsidR="002B417D" w:rsidRDefault="002B417D" w:rsidP="002B417D">
      <w:pPr>
        <w:spacing w:after="120"/>
        <w:rPr>
          <w:rFonts w:ascii="Arial" w:hAnsi="Arial" w:cs="Arial"/>
          <w:sz w:val="22"/>
          <w:szCs w:val="22"/>
        </w:rPr>
      </w:pPr>
    </w:p>
    <w:p w14:paraId="040AE7C4" w14:textId="52604A66" w:rsidR="002B417D" w:rsidRDefault="002B417D" w:rsidP="002B417D">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316A0E2A" w14:textId="77777777" w:rsidR="002B417D" w:rsidRDefault="002B417D" w:rsidP="002B417D">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2B417D" w14:paraId="70034347" w14:textId="77777777" w:rsidTr="002B417D">
        <w:tc>
          <w:tcPr>
            <w:tcW w:w="4605" w:type="dxa"/>
            <w:hideMark/>
          </w:tcPr>
          <w:p w14:paraId="497A121A" w14:textId="010537AF" w:rsidR="002B417D" w:rsidRPr="002B417D" w:rsidRDefault="002B417D" w:rsidP="002B417D">
            <w:pPr>
              <w:tabs>
                <w:tab w:val="left" w:pos="1080"/>
                <w:tab w:val="left" w:pos="7020"/>
              </w:tabs>
              <w:suppressAutoHyphens/>
              <w:rPr>
                <w:rFonts w:ascii="Arial" w:hAnsi="Arial" w:cs="Arial"/>
                <w:sz w:val="22"/>
                <w:szCs w:val="22"/>
                <w:lang w:eastAsia="ar-SA"/>
              </w:rPr>
            </w:pPr>
            <w:r w:rsidRPr="002B417D">
              <w:rPr>
                <w:rFonts w:ascii="Arial" w:hAnsi="Arial" w:cs="Arial"/>
                <w:lang w:eastAsia="ar-SA"/>
              </w:rPr>
              <w:t xml:space="preserve"> Pavel Novák</w:t>
            </w:r>
          </w:p>
          <w:p w14:paraId="6B153DF8" w14:textId="77777777" w:rsidR="002B417D" w:rsidRDefault="002B417D" w:rsidP="002B417D">
            <w:pPr>
              <w:tabs>
                <w:tab w:val="left" w:pos="1080"/>
                <w:tab w:val="left" w:pos="7020"/>
              </w:tabs>
              <w:suppressAutoHyphens/>
              <w:rPr>
                <w:rFonts w:ascii="Arial" w:hAnsi="Arial" w:cs="Arial"/>
                <w:lang w:eastAsia="ar-SA"/>
              </w:rPr>
            </w:pPr>
            <w:r w:rsidRPr="002B417D">
              <w:rPr>
                <w:rFonts w:ascii="Arial" w:hAnsi="Arial" w:cs="Arial"/>
                <w:lang w:eastAsia="ar-SA"/>
              </w:rPr>
              <w:t>místostarosta</w:t>
            </w:r>
          </w:p>
        </w:tc>
        <w:tc>
          <w:tcPr>
            <w:tcW w:w="4606" w:type="dxa"/>
            <w:hideMark/>
          </w:tcPr>
          <w:p w14:paraId="28F73AB9" w14:textId="77777777" w:rsidR="002B417D" w:rsidRDefault="002B417D">
            <w:pPr>
              <w:tabs>
                <w:tab w:val="left" w:pos="1080"/>
                <w:tab w:val="left" w:pos="7020"/>
              </w:tabs>
              <w:suppressAutoHyphens/>
              <w:jc w:val="center"/>
              <w:rPr>
                <w:rFonts w:ascii="Arial" w:hAnsi="Arial" w:cs="Arial"/>
                <w:lang w:eastAsia="ar-SA"/>
              </w:rPr>
            </w:pPr>
            <w:r>
              <w:rPr>
                <w:rFonts w:ascii="Arial" w:hAnsi="Arial" w:cs="Arial"/>
                <w:lang w:eastAsia="ar-SA"/>
              </w:rPr>
              <w:t>Mgr. Petr Hlůže</w:t>
            </w:r>
          </w:p>
          <w:p w14:paraId="2F9486C7" w14:textId="77777777" w:rsidR="002B417D" w:rsidRDefault="002B417D">
            <w:pPr>
              <w:tabs>
                <w:tab w:val="left" w:pos="1080"/>
                <w:tab w:val="left" w:pos="7020"/>
              </w:tabs>
              <w:suppressAutoHyphens/>
              <w:jc w:val="center"/>
              <w:rPr>
                <w:rFonts w:ascii="Arial" w:hAnsi="Arial" w:cs="Arial"/>
                <w:lang w:eastAsia="ar-SA"/>
              </w:rPr>
            </w:pPr>
            <w:r>
              <w:rPr>
                <w:rFonts w:ascii="Arial" w:hAnsi="Arial" w:cs="Arial"/>
                <w:lang w:eastAsia="ar-SA"/>
              </w:rPr>
              <w:t>starosta</w:t>
            </w:r>
          </w:p>
        </w:tc>
      </w:tr>
    </w:tbl>
    <w:p w14:paraId="6D31DD5A" w14:textId="77777777" w:rsidR="00000000" w:rsidRDefault="00000000"/>
    <w:sectPr w:rsidR="00BE06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CCECC" w14:textId="77777777" w:rsidR="0093733C" w:rsidRDefault="0093733C" w:rsidP="002B417D">
      <w:r>
        <w:separator/>
      </w:r>
    </w:p>
  </w:endnote>
  <w:endnote w:type="continuationSeparator" w:id="0">
    <w:p w14:paraId="1FD01E7F" w14:textId="77777777" w:rsidR="0093733C" w:rsidRDefault="0093733C" w:rsidP="002B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60E4D" w14:textId="77777777" w:rsidR="0093733C" w:rsidRDefault="0093733C" w:rsidP="002B417D">
      <w:r>
        <w:separator/>
      </w:r>
    </w:p>
  </w:footnote>
  <w:footnote w:type="continuationSeparator" w:id="0">
    <w:p w14:paraId="4E2123E5" w14:textId="77777777" w:rsidR="0093733C" w:rsidRDefault="0093733C" w:rsidP="002B417D">
      <w:r>
        <w:continuationSeparator/>
      </w:r>
    </w:p>
  </w:footnote>
  <w:footnote w:id="1">
    <w:p w14:paraId="2BE680EF" w14:textId="77777777" w:rsidR="002B417D" w:rsidRDefault="002B417D" w:rsidP="002B417D">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4ED1682" w14:textId="77777777" w:rsidR="002B417D" w:rsidRPr="006B0B8B" w:rsidRDefault="002B417D" w:rsidP="002B417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4D6076"/>
    <w:multiLevelType w:val="hybridMultilevel"/>
    <w:tmpl w:val="7472946C"/>
    <w:lvl w:ilvl="0" w:tplc="FC32B010">
      <w:start w:val="1"/>
      <w:numFmt w:val="lowerLetter"/>
      <w:lvlText w:val="%1)"/>
      <w:lvlJc w:val="left"/>
      <w:pPr>
        <w:ind w:left="927" w:hanging="360"/>
      </w:pPr>
      <w:rPr>
        <w:b w:val="0"/>
        <w:color w:val="auto"/>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num w:numId="1" w16cid:durableId="1448504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7D"/>
    <w:rsid w:val="002B417D"/>
    <w:rsid w:val="00776A2E"/>
    <w:rsid w:val="0093733C"/>
    <w:rsid w:val="00AD6C32"/>
    <w:rsid w:val="00D23D61"/>
    <w:rsid w:val="00D71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AA99"/>
  <w15:chartTrackingRefBased/>
  <w15:docId w15:val="{38B2F995-99E4-426A-A6DC-9B9609A1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417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2B417D"/>
    <w:rPr>
      <w:noProof/>
      <w:sz w:val="20"/>
      <w:szCs w:val="20"/>
    </w:rPr>
  </w:style>
  <w:style w:type="character" w:customStyle="1" w:styleId="TextpoznpodarouChar">
    <w:name w:val="Text pozn. pod čarou Char"/>
    <w:basedOn w:val="Standardnpsmoodstavce"/>
    <w:link w:val="Textpoznpodarou"/>
    <w:uiPriority w:val="99"/>
    <w:rsid w:val="002B417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2B417D"/>
    <w:rPr>
      <w:vertAlign w:val="superscript"/>
    </w:rPr>
  </w:style>
  <w:style w:type="paragraph" w:customStyle="1" w:styleId="NormlnIMP">
    <w:name w:val="Normální_IMP"/>
    <w:basedOn w:val="Normln"/>
    <w:rsid w:val="002B417D"/>
    <w:pPr>
      <w:suppressAutoHyphens/>
      <w:overflowPunct w:val="0"/>
      <w:autoSpaceDE w:val="0"/>
      <w:autoSpaceDN w:val="0"/>
      <w:adjustRightInd w:val="0"/>
      <w:spacing w:line="230" w:lineRule="auto"/>
      <w:jc w:val="both"/>
      <w:textAlignment w:val="baseline"/>
    </w:pPr>
    <w:rPr>
      <w:szCs w:val="20"/>
    </w:rPr>
  </w:style>
  <w:style w:type="table" w:styleId="Mkatabulky">
    <w:name w:val="Table Grid"/>
    <w:basedOn w:val="Normlntabulka"/>
    <w:uiPriority w:val="59"/>
    <w:rsid w:val="002B41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1604">
      <w:bodyDiv w:val="1"/>
      <w:marLeft w:val="0"/>
      <w:marRight w:val="0"/>
      <w:marTop w:val="0"/>
      <w:marBottom w:val="0"/>
      <w:divBdr>
        <w:top w:val="none" w:sz="0" w:space="0" w:color="auto"/>
        <w:left w:val="none" w:sz="0" w:space="0" w:color="auto"/>
        <w:bottom w:val="none" w:sz="0" w:space="0" w:color="auto"/>
        <w:right w:val="none" w:sz="0" w:space="0" w:color="auto"/>
      </w:divBdr>
    </w:div>
    <w:div w:id="951979140">
      <w:bodyDiv w:val="1"/>
      <w:marLeft w:val="0"/>
      <w:marRight w:val="0"/>
      <w:marTop w:val="0"/>
      <w:marBottom w:val="0"/>
      <w:divBdr>
        <w:top w:val="none" w:sz="0" w:space="0" w:color="auto"/>
        <w:left w:val="none" w:sz="0" w:space="0" w:color="auto"/>
        <w:bottom w:val="none" w:sz="0" w:space="0" w:color="auto"/>
        <w:right w:val="none" w:sz="0" w:space="0" w:color="auto"/>
      </w:divBdr>
    </w:div>
    <w:div w:id="1344240935">
      <w:bodyDiv w:val="1"/>
      <w:marLeft w:val="0"/>
      <w:marRight w:val="0"/>
      <w:marTop w:val="0"/>
      <w:marBottom w:val="0"/>
      <w:divBdr>
        <w:top w:val="none" w:sz="0" w:space="0" w:color="auto"/>
        <w:left w:val="none" w:sz="0" w:space="0" w:color="auto"/>
        <w:bottom w:val="none" w:sz="0" w:space="0" w:color="auto"/>
        <w:right w:val="none" w:sz="0" w:space="0" w:color="auto"/>
      </w:divBdr>
    </w:div>
    <w:div w:id="2141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1759</Characters>
  <Application>Microsoft Office Word</Application>
  <DocSecurity>0</DocSecurity>
  <Lines>14</Lines>
  <Paragraphs>4</Paragraphs>
  <ScaleCrop>false</ScaleCrop>
  <Company>Ministerstvo vnitra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Buchtová Dagmar, Mgr.</dc:creator>
  <cp:keywords/>
  <dc:description/>
  <cp:lastModifiedBy>Petr Hlůže</cp:lastModifiedBy>
  <cp:revision>3</cp:revision>
  <dcterms:created xsi:type="dcterms:W3CDTF">2024-04-16T08:17:00Z</dcterms:created>
  <dcterms:modified xsi:type="dcterms:W3CDTF">2024-04-16T08:18:00Z</dcterms:modified>
</cp:coreProperties>
</file>