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0BF73" w14:textId="7B629508" w:rsidR="002C726C" w:rsidRDefault="004F3474" w:rsidP="004F3474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Příloha č. </w:t>
      </w:r>
      <w:r w:rsidR="006D53AE">
        <w:rPr>
          <w:rFonts w:ascii="Times New Roman" w:hAnsi="Times New Roman"/>
          <w:b/>
          <w:bCs/>
          <w:sz w:val="32"/>
          <w:szCs w:val="32"/>
          <w:u w:val="single"/>
        </w:rPr>
        <w:t>4</w:t>
      </w: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k </w:t>
      </w:r>
      <w:r w:rsidR="00F01704">
        <w:rPr>
          <w:rFonts w:ascii="Times New Roman" w:hAnsi="Times New Roman"/>
          <w:b/>
          <w:bCs/>
          <w:sz w:val="32"/>
          <w:szCs w:val="32"/>
          <w:u w:val="single"/>
        </w:rPr>
        <w:t>O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becně závazné vyhlášce města Pyšely </w:t>
      </w:r>
      <w:r w:rsidR="002C726C">
        <w:rPr>
          <w:rFonts w:ascii="Times New Roman" w:hAnsi="Times New Roman"/>
          <w:b/>
          <w:bCs/>
          <w:sz w:val="32"/>
          <w:szCs w:val="32"/>
          <w:u w:val="single"/>
        </w:rPr>
        <w:t>č. 3/2019</w:t>
      </w:r>
    </w:p>
    <w:p w14:paraId="3045D2CA" w14:textId="31B71D03" w:rsidR="004F3474" w:rsidRDefault="004F3474" w:rsidP="004F3474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o místním poplatku za užívání veřejného prostranství</w:t>
      </w:r>
    </w:p>
    <w:p w14:paraId="01B45A64" w14:textId="77777777" w:rsidR="004F3474" w:rsidRDefault="004F3474" w:rsidP="004F3474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EFC5AFB" w14:textId="77777777" w:rsidR="004F3474" w:rsidRDefault="004F3474" w:rsidP="004F347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Pozemky veřejně přístupné v katastrálním území</w:t>
      </w:r>
    </w:p>
    <w:p w14:paraId="323B5948" w14:textId="783B245B" w:rsidR="004F3474" w:rsidRDefault="004F3474" w:rsidP="004F347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Kovářovice (7370</w:t>
      </w:r>
      <w:r w:rsidR="006A5DB2">
        <w:rPr>
          <w:rFonts w:ascii="Times New Roman" w:hAnsi="Times New Roman"/>
          <w:b/>
          <w:bCs/>
          <w:sz w:val="32"/>
          <w:szCs w:val="32"/>
        </w:rPr>
        <w:t>38</w:t>
      </w:r>
      <w:r>
        <w:rPr>
          <w:rFonts w:ascii="Times New Roman" w:hAnsi="Times New Roman"/>
          <w:b/>
          <w:bCs/>
          <w:sz w:val="32"/>
          <w:szCs w:val="32"/>
        </w:rPr>
        <w:t xml:space="preserve">) obec Pyšely (538680) </w:t>
      </w:r>
    </w:p>
    <w:p w14:paraId="29DCE092" w14:textId="77777777" w:rsidR="004F3474" w:rsidRDefault="004F3474" w:rsidP="004F3474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</w:rPr>
        <w:t>způsob využití dle KN = ostatní komunikace</w:t>
      </w:r>
    </w:p>
    <w:p w14:paraId="19A00A79" w14:textId="77777777" w:rsidR="004F3474" w:rsidRDefault="004F3474" w:rsidP="004F3474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BBE77BC" w14:textId="411D83EE" w:rsidR="004F3474" w:rsidRDefault="004F3474" w:rsidP="004F3474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  <w:r w:rsidRPr="006A5DB2">
        <w:rPr>
          <w:rFonts w:ascii="Times New Roman" w:hAnsi="Times New Roman"/>
          <w:b/>
          <w:bCs/>
          <w:sz w:val="24"/>
          <w:szCs w:val="24"/>
          <w:u w:val="single"/>
        </w:rPr>
        <w:t xml:space="preserve">parc. </w:t>
      </w:r>
      <w:proofErr w:type="gramStart"/>
      <w:r w:rsidRPr="006A5DB2">
        <w:rPr>
          <w:rFonts w:ascii="Times New Roman" w:hAnsi="Times New Roman"/>
          <w:b/>
          <w:bCs/>
          <w:sz w:val="24"/>
          <w:szCs w:val="24"/>
          <w:u w:val="single"/>
        </w:rPr>
        <w:t>číslo: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6A5DB2">
        <w:rPr>
          <w:rFonts w:ascii="Times New Roman" w:hAnsi="Times New Roman"/>
          <w:b/>
          <w:bCs/>
          <w:sz w:val="24"/>
          <w:szCs w:val="24"/>
          <w:u w:val="single"/>
        </w:rPr>
        <w:t>způsob využití: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Pr="006A5DB2">
        <w:rPr>
          <w:rFonts w:ascii="Times New Roman" w:hAnsi="Times New Roman"/>
          <w:b/>
          <w:bCs/>
          <w:sz w:val="24"/>
          <w:szCs w:val="24"/>
          <w:u w:val="single"/>
        </w:rPr>
        <w:t>plocha v m²</w:t>
      </w:r>
    </w:p>
    <w:p w14:paraId="6D5AD750" w14:textId="781051AB" w:rsidR="002C726C" w:rsidRPr="002C726C" w:rsidRDefault="00247F2A" w:rsidP="00247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2C726C" w:rsidRPr="002C726C">
        <w:rPr>
          <w:rFonts w:ascii="Times New Roman" w:hAnsi="Times New Roman"/>
          <w:sz w:val="24"/>
          <w:szCs w:val="24"/>
        </w:rPr>
        <w:t>186/20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2C726C" w:rsidRPr="002C726C">
        <w:rPr>
          <w:rFonts w:ascii="Times New Roman" w:hAnsi="Times New Roman"/>
          <w:sz w:val="24"/>
          <w:szCs w:val="24"/>
        </w:rPr>
        <w:t>ost</w:t>
      </w:r>
      <w:r w:rsidR="002C726C">
        <w:rPr>
          <w:rFonts w:ascii="Times New Roman" w:hAnsi="Times New Roman"/>
          <w:sz w:val="24"/>
          <w:szCs w:val="24"/>
        </w:rPr>
        <w:t>atní</w:t>
      </w:r>
      <w:r w:rsidR="002C726C" w:rsidRPr="002C726C">
        <w:rPr>
          <w:rFonts w:ascii="Times New Roman" w:hAnsi="Times New Roman"/>
          <w:sz w:val="24"/>
          <w:szCs w:val="24"/>
        </w:rPr>
        <w:t xml:space="preserve"> komunikace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2C726C" w:rsidRPr="002C726C">
        <w:rPr>
          <w:rFonts w:ascii="Times New Roman" w:hAnsi="Times New Roman"/>
          <w:sz w:val="24"/>
          <w:szCs w:val="24"/>
        </w:rPr>
        <w:t>227</w:t>
      </w:r>
    </w:p>
    <w:p w14:paraId="51030289" w14:textId="0686EE7B" w:rsidR="002C726C" w:rsidRPr="002C726C" w:rsidRDefault="00247F2A" w:rsidP="00247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2C726C" w:rsidRPr="002C726C">
        <w:rPr>
          <w:rFonts w:ascii="Times New Roman" w:hAnsi="Times New Roman"/>
          <w:sz w:val="24"/>
          <w:szCs w:val="24"/>
        </w:rPr>
        <w:t>186/21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2C726C" w:rsidRPr="002C726C">
        <w:rPr>
          <w:rFonts w:ascii="Times New Roman" w:hAnsi="Times New Roman"/>
          <w:sz w:val="24"/>
          <w:szCs w:val="24"/>
        </w:rPr>
        <w:t>ost</w:t>
      </w:r>
      <w:r w:rsidR="002C726C">
        <w:rPr>
          <w:rFonts w:ascii="Times New Roman" w:hAnsi="Times New Roman"/>
          <w:sz w:val="24"/>
          <w:szCs w:val="24"/>
        </w:rPr>
        <w:t>atní</w:t>
      </w:r>
      <w:r w:rsidR="002C726C" w:rsidRPr="002C726C">
        <w:rPr>
          <w:rFonts w:ascii="Times New Roman" w:hAnsi="Times New Roman"/>
          <w:sz w:val="24"/>
          <w:szCs w:val="24"/>
        </w:rPr>
        <w:t xml:space="preserve"> komunikace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2C726C" w:rsidRPr="002C726C">
        <w:rPr>
          <w:rFonts w:ascii="Times New Roman" w:hAnsi="Times New Roman"/>
          <w:sz w:val="24"/>
          <w:szCs w:val="24"/>
        </w:rPr>
        <w:t>116</w:t>
      </w:r>
    </w:p>
    <w:p w14:paraId="7B851FF3" w14:textId="55167496" w:rsidR="002C726C" w:rsidRPr="002C726C" w:rsidRDefault="00247F2A" w:rsidP="00247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2C726C" w:rsidRPr="002C726C">
        <w:rPr>
          <w:rFonts w:ascii="Times New Roman" w:hAnsi="Times New Roman"/>
          <w:sz w:val="24"/>
          <w:szCs w:val="24"/>
        </w:rPr>
        <w:t>215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2C726C" w:rsidRPr="002C726C">
        <w:rPr>
          <w:rFonts w:ascii="Times New Roman" w:hAnsi="Times New Roman"/>
          <w:sz w:val="24"/>
          <w:szCs w:val="24"/>
        </w:rPr>
        <w:t>ost</w:t>
      </w:r>
      <w:r w:rsidR="002C726C">
        <w:rPr>
          <w:rFonts w:ascii="Times New Roman" w:hAnsi="Times New Roman"/>
          <w:sz w:val="24"/>
          <w:szCs w:val="24"/>
        </w:rPr>
        <w:t>atní</w:t>
      </w:r>
      <w:r w:rsidR="002C726C" w:rsidRPr="002C726C">
        <w:rPr>
          <w:rFonts w:ascii="Times New Roman" w:hAnsi="Times New Roman"/>
          <w:sz w:val="24"/>
          <w:szCs w:val="24"/>
        </w:rPr>
        <w:t xml:space="preserve"> komunikace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2C726C" w:rsidRPr="002C726C">
        <w:rPr>
          <w:rFonts w:ascii="Times New Roman" w:hAnsi="Times New Roman"/>
          <w:sz w:val="24"/>
          <w:szCs w:val="24"/>
        </w:rPr>
        <w:t>1 302</w:t>
      </w:r>
    </w:p>
    <w:p w14:paraId="3D27B9D8" w14:textId="376B5BE8" w:rsidR="002C726C" w:rsidRPr="002C726C" w:rsidRDefault="00247F2A" w:rsidP="00247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2C726C" w:rsidRPr="002C726C">
        <w:rPr>
          <w:rFonts w:ascii="Times New Roman" w:hAnsi="Times New Roman"/>
          <w:sz w:val="24"/>
          <w:szCs w:val="24"/>
        </w:rPr>
        <w:t>216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2C726C" w:rsidRPr="002C726C">
        <w:rPr>
          <w:rFonts w:ascii="Times New Roman" w:hAnsi="Times New Roman"/>
          <w:sz w:val="24"/>
          <w:szCs w:val="24"/>
        </w:rPr>
        <w:t>ost</w:t>
      </w:r>
      <w:r w:rsidR="002C726C">
        <w:rPr>
          <w:rFonts w:ascii="Times New Roman" w:hAnsi="Times New Roman"/>
          <w:sz w:val="24"/>
          <w:szCs w:val="24"/>
        </w:rPr>
        <w:t>atní</w:t>
      </w:r>
      <w:r w:rsidR="002C726C" w:rsidRPr="002C726C">
        <w:rPr>
          <w:rFonts w:ascii="Times New Roman" w:hAnsi="Times New Roman"/>
          <w:sz w:val="24"/>
          <w:szCs w:val="24"/>
        </w:rPr>
        <w:t xml:space="preserve"> komunikace</w:t>
      </w:r>
      <w:r w:rsidR="002C726C" w:rsidRPr="002C726C">
        <w:rPr>
          <w:rFonts w:ascii="Times New Roman" w:hAnsi="Times New Roman"/>
          <w:sz w:val="24"/>
          <w:szCs w:val="24"/>
        </w:rPr>
        <w:tab/>
      </w:r>
      <w:r w:rsidR="00F01704">
        <w:rPr>
          <w:rFonts w:ascii="Times New Roman" w:hAnsi="Times New Roman"/>
          <w:sz w:val="24"/>
          <w:szCs w:val="24"/>
        </w:rPr>
        <w:t xml:space="preserve">                     </w:t>
      </w:r>
      <w:r w:rsidR="002C726C" w:rsidRPr="002C726C">
        <w:rPr>
          <w:rFonts w:ascii="Times New Roman" w:hAnsi="Times New Roman"/>
          <w:sz w:val="24"/>
          <w:szCs w:val="24"/>
        </w:rPr>
        <w:t>151</w:t>
      </w:r>
    </w:p>
    <w:p w14:paraId="38116404" w14:textId="603F5166" w:rsidR="002C726C" w:rsidRPr="002C726C" w:rsidRDefault="00F01704" w:rsidP="00F017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2C726C" w:rsidRPr="002C726C">
        <w:rPr>
          <w:rFonts w:ascii="Times New Roman" w:hAnsi="Times New Roman"/>
          <w:sz w:val="24"/>
          <w:szCs w:val="24"/>
        </w:rPr>
        <w:t>217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2C726C" w:rsidRPr="002C726C"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z w:val="24"/>
          <w:szCs w:val="24"/>
        </w:rPr>
        <w:t>atní</w:t>
      </w:r>
      <w:r w:rsidR="002C726C" w:rsidRPr="002C726C">
        <w:rPr>
          <w:rFonts w:ascii="Times New Roman" w:hAnsi="Times New Roman"/>
          <w:sz w:val="24"/>
          <w:szCs w:val="24"/>
        </w:rPr>
        <w:t xml:space="preserve"> komunikace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2C726C" w:rsidRPr="002C726C">
        <w:rPr>
          <w:rFonts w:ascii="Times New Roman" w:hAnsi="Times New Roman"/>
          <w:sz w:val="24"/>
          <w:szCs w:val="24"/>
        </w:rPr>
        <w:t>2 381</w:t>
      </w:r>
    </w:p>
    <w:p w14:paraId="0E36D169" w14:textId="5CB5D991" w:rsidR="002C726C" w:rsidRPr="002C726C" w:rsidRDefault="00F01704" w:rsidP="00F017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2C726C" w:rsidRPr="002C726C">
        <w:rPr>
          <w:rFonts w:ascii="Times New Roman" w:hAnsi="Times New Roman"/>
          <w:sz w:val="24"/>
          <w:szCs w:val="24"/>
        </w:rPr>
        <w:t>218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2C726C" w:rsidRPr="002C726C"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z w:val="24"/>
          <w:szCs w:val="24"/>
        </w:rPr>
        <w:t xml:space="preserve">atní </w:t>
      </w:r>
      <w:r w:rsidR="002C726C" w:rsidRPr="002C726C">
        <w:rPr>
          <w:rFonts w:ascii="Times New Roman" w:hAnsi="Times New Roman"/>
          <w:sz w:val="24"/>
          <w:szCs w:val="24"/>
        </w:rPr>
        <w:t>komunikace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2C726C" w:rsidRPr="002C726C">
        <w:rPr>
          <w:rFonts w:ascii="Times New Roman" w:hAnsi="Times New Roman"/>
          <w:sz w:val="24"/>
          <w:szCs w:val="24"/>
        </w:rPr>
        <w:t>6 515</w:t>
      </w:r>
    </w:p>
    <w:p w14:paraId="680C6875" w14:textId="7B59E41B" w:rsidR="002C726C" w:rsidRPr="002C726C" w:rsidRDefault="00F01704" w:rsidP="00F017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2C726C" w:rsidRPr="002C726C">
        <w:rPr>
          <w:rFonts w:ascii="Times New Roman" w:hAnsi="Times New Roman"/>
          <w:sz w:val="24"/>
          <w:szCs w:val="24"/>
        </w:rPr>
        <w:t>219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2C726C" w:rsidRPr="002C726C"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z w:val="24"/>
          <w:szCs w:val="24"/>
        </w:rPr>
        <w:t>atní</w:t>
      </w:r>
      <w:r w:rsidR="002C726C" w:rsidRPr="002C726C">
        <w:rPr>
          <w:rFonts w:ascii="Times New Roman" w:hAnsi="Times New Roman"/>
          <w:sz w:val="24"/>
          <w:szCs w:val="24"/>
        </w:rPr>
        <w:t xml:space="preserve"> komunikace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2C726C" w:rsidRPr="002C726C">
        <w:rPr>
          <w:rFonts w:ascii="Times New Roman" w:hAnsi="Times New Roman"/>
          <w:sz w:val="24"/>
          <w:szCs w:val="24"/>
        </w:rPr>
        <w:t>475</w:t>
      </w:r>
    </w:p>
    <w:p w14:paraId="3F103D00" w14:textId="5CA4640B" w:rsidR="002C726C" w:rsidRPr="002C726C" w:rsidRDefault="00F01704" w:rsidP="00F017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2C726C" w:rsidRPr="002C726C">
        <w:rPr>
          <w:rFonts w:ascii="Times New Roman" w:hAnsi="Times New Roman"/>
          <w:sz w:val="24"/>
          <w:szCs w:val="24"/>
        </w:rPr>
        <w:t>221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2C726C" w:rsidRPr="002C726C"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z w:val="24"/>
          <w:szCs w:val="24"/>
        </w:rPr>
        <w:t>atní</w:t>
      </w:r>
      <w:r w:rsidR="002C726C" w:rsidRPr="002C726C">
        <w:rPr>
          <w:rFonts w:ascii="Times New Roman" w:hAnsi="Times New Roman"/>
          <w:sz w:val="24"/>
          <w:szCs w:val="24"/>
        </w:rPr>
        <w:t xml:space="preserve"> komunikace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2C726C" w:rsidRPr="002C726C">
        <w:rPr>
          <w:rFonts w:ascii="Times New Roman" w:hAnsi="Times New Roman"/>
          <w:sz w:val="24"/>
          <w:szCs w:val="24"/>
        </w:rPr>
        <w:t>817</w:t>
      </w:r>
    </w:p>
    <w:p w14:paraId="6D010370" w14:textId="5D4687D3" w:rsidR="002C726C" w:rsidRPr="002C726C" w:rsidRDefault="00F01704" w:rsidP="00F017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2C726C" w:rsidRPr="002C726C">
        <w:rPr>
          <w:rFonts w:ascii="Times New Roman" w:hAnsi="Times New Roman"/>
          <w:sz w:val="24"/>
          <w:szCs w:val="24"/>
        </w:rPr>
        <w:t>222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2C726C" w:rsidRPr="002C726C"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z w:val="24"/>
          <w:szCs w:val="24"/>
        </w:rPr>
        <w:t>atní</w:t>
      </w:r>
      <w:r w:rsidR="002C726C" w:rsidRPr="002C726C">
        <w:rPr>
          <w:rFonts w:ascii="Times New Roman" w:hAnsi="Times New Roman"/>
          <w:sz w:val="24"/>
          <w:szCs w:val="24"/>
        </w:rPr>
        <w:t xml:space="preserve"> komunikace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2C726C" w:rsidRPr="002C726C">
        <w:rPr>
          <w:rFonts w:ascii="Times New Roman" w:hAnsi="Times New Roman"/>
          <w:sz w:val="24"/>
          <w:szCs w:val="24"/>
        </w:rPr>
        <w:t>4 258</w:t>
      </w:r>
    </w:p>
    <w:p w14:paraId="5AEDC2BE" w14:textId="64615670" w:rsidR="002C726C" w:rsidRPr="002C726C" w:rsidRDefault="00F01704" w:rsidP="00F017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2C726C" w:rsidRPr="002C726C">
        <w:rPr>
          <w:rFonts w:ascii="Times New Roman" w:hAnsi="Times New Roman"/>
          <w:sz w:val="24"/>
          <w:szCs w:val="24"/>
        </w:rPr>
        <w:t>224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2C726C" w:rsidRPr="002C726C"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z w:val="24"/>
          <w:szCs w:val="24"/>
        </w:rPr>
        <w:t>atní</w:t>
      </w:r>
      <w:r w:rsidR="002C726C" w:rsidRPr="002C726C">
        <w:rPr>
          <w:rFonts w:ascii="Times New Roman" w:hAnsi="Times New Roman"/>
          <w:sz w:val="24"/>
          <w:szCs w:val="24"/>
        </w:rPr>
        <w:t xml:space="preserve"> komunikace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2C726C" w:rsidRPr="002C726C">
        <w:rPr>
          <w:rFonts w:ascii="Times New Roman" w:hAnsi="Times New Roman"/>
          <w:sz w:val="24"/>
          <w:szCs w:val="24"/>
        </w:rPr>
        <w:t>971</w:t>
      </w:r>
    </w:p>
    <w:p w14:paraId="6E54D1F5" w14:textId="19DFA0AD" w:rsidR="002C726C" w:rsidRPr="002C726C" w:rsidRDefault="00F01704" w:rsidP="00F017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2C726C" w:rsidRPr="002C726C">
        <w:rPr>
          <w:rFonts w:ascii="Times New Roman" w:hAnsi="Times New Roman"/>
          <w:sz w:val="24"/>
          <w:szCs w:val="24"/>
        </w:rPr>
        <w:t>225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2C726C">
        <w:rPr>
          <w:rFonts w:ascii="Times New Roman" w:hAnsi="Times New Roman"/>
          <w:sz w:val="24"/>
          <w:szCs w:val="24"/>
        </w:rPr>
        <w:t>ostatní komunikace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2C726C" w:rsidRPr="002C726C">
        <w:rPr>
          <w:rFonts w:ascii="Times New Roman" w:hAnsi="Times New Roman"/>
          <w:sz w:val="24"/>
          <w:szCs w:val="24"/>
        </w:rPr>
        <w:t>2 530</w:t>
      </w:r>
    </w:p>
    <w:p w14:paraId="4707832A" w14:textId="38721F8B" w:rsidR="002C726C" w:rsidRPr="002C726C" w:rsidRDefault="00F01704" w:rsidP="00F017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2C726C" w:rsidRPr="002C726C">
        <w:rPr>
          <w:rFonts w:ascii="Times New Roman" w:hAnsi="Times New Roman"/>
          <w:sz w:val="24"/>
          <w:szCs w:val="24"/>
        </w:rPr>
        <w:t>226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2C726C" w:rsidRPr="002C726C"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z w:val="24"/>
          <w:szCs w:val="24"/>
        </w:rPr>
        <w:t>atní</w:t>
      </w:r>
      <w:r w:rsidR="002C726C" w:rsidRPr="002C726C">
        <w:rPr>
          <w:rFonts w:ascii="Times New Roman" w:hAnsi="Times New Roman"/>
          <w:sz w:val="24"/>
          <w:szCs w:val="24"/>
        </w:rPr>
        <w:t xml:space="preserve"> komunikace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2C726C" w:rsidRPr="002C726C">
        <w:rPr>
          <w:rFonts w:ascii="Times New Roman" w:hAnsi="Times New Roman"/>
          <w:sz w:val="24"/>
          <w:szCs w:val="24"/>
        </w:rPr>
        <w:t>1 260</w:t>
      </w:r>
    </w:p>
    <w:p w14:paraId="063FB01D" w14:textId="007C5271" w:rsidR="002C726C" w:rsidRPr="002C726C" w:rsidRDefault="00F01704" w:rsidP="00F017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2C726C" w:rsidRPr="002C726C">
        <w:rPr>
          <w:rFonts w:ascii="Times New Roman" w:hAnsi="Times New Roman"/>
          <w:sz w:val="24"/>
          <w:szCs w:val="24"/>
        </w:rPr>
        <w:t>228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2C726C" w:rsidRPr="002C726C"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z w:val="24"/>
          <w:szCs w:val="24"/>
        </w:rPr>
        <w:t>atní</w:t>
      </w:r>
      <w:r w:rsidR="002C726C" w:rsidRPr="002C726C">
        <w:rPr>
          <w:rFonts w:ascii="Times New Roman" w:hAnsi="Times New Roman"/>
          <w:sz w:val="24"/>
          <w:szCs w:val="24"/>
        </w:rPr>
        <w:t xml:space="preserve"> komunikace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2C726C" w:rsidRPr="002C726C">
        <w:rPr>
          <w:rFonts w:ascii="Times New Roman" w:hAnsi="Times New Roman"/>
          <w:sz w:val="24"/>
          <w:szCs w:val="24"/>
        </w:rPr>
        <w:t>263</w:t>
      </w:r>
    </w:p>
    <w:p w14:paraId="5453F172" w14:textId="25EC6403" w:rsidR="002C726C" w:rsidRPr="002C726C" w:rsidRDefault="00F01704" w:rsidP="00F017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2C726C" w:rsidRPr="002C726C">
        <w:rPr>
          <w:rFonts w:ascii="Times New Roman" w:hAnsi="Times New Roman"/>
          <w:sz w:val="24"/>
          <w:szCs w:val="24"/>
        </w:rPr>
        <w:t>232/1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2C726C" w:rsidRPr="002C726C"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z w:val="24"/>
          <w:szCs w:val="24"/>
        </w:rPr>
        <w:t>atní</w:t>
      </w:r>
      <w:r w:rsidR="002C726C" w:rsidRPr="002C726C">
        <w:rPr>
          <w:rFonts w:ascii="Times New Roman" w:hAnsi="Times New Roman"/>
          <w:sz w:val="24"/>
          <w:szCs w:val="24"/>
        </w:rPr>
        <w:t xml:space="preserve"> komunikace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2C726C" w:rsidRPr="002C726C">
        <w:rPr>
          <w:rFonts w:ascii="Times New Roman" w:hAnsi="Times New Roman"/>
          <w:sz w:val="24"/>
          <w:szCs w:val="24"/>
        </w:rPr>
        <w:t>182</w:t>
      </w:r>
    </w:p>
    <w:p w14:paraId="336282FF" w14:textId="70A5E46C" w:rsidR="002C726C" w:rsidRPr="002C726C" w:rsidRDefault="00F01704" w:rsidP="00F017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2C726C" w:rsidRPr="002C726C">
        <w:rPr>
          <w:rFonts w:ascii="Times New Roman" w:hAnsi="Times New Roman"/>
          <w:sz w:val="24"/>
          <w:szCs w:val="24"/>
        </w:rPr>
        <w:t>232/2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2C726C" w:rsidRPr="002C726C"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z w:val="24"/>
          <w:szCs w:val="24"/>
        </w:rPr>
        <w:t>atní</w:t>
      </w:r>
      <w:r w:rsidR="002C726C" w:rsidRPr="002C726C">
        <w:rPr>
          <w:rFonts w:ascii="Times New Roman" w:hAnsi="Times New Roman"/>
          <w:sz w:val="24"/>
          <w:szCs w:val="24"/>
        </w:rPr>
        <w:t xml:space="preserve"> komunikace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2C726C" w:rsidRPr="002C726C">
        <w:rPr>
          <w:rFonts w:ascii="Times New Roman" w:hAnsi="Times New Roman"/>
          <w:sz w:val="24"/>
          <w:szCs w:val="24"/>
        </w:rPr>
        <w:t>1 302</w:t>
      </w:r>
    </w:p>
    <w:p w14:paraId="65484FA5" w14:textId="52493801" w:rsidR="002C726C" w:rsidRPr="002C726C" w:rsidRDefault="00792FEF" w:rsidP="00792F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2C726C" w:rsidRPr="002C726C">
        <w:rPr>
          <w:rFonts w:ascii="Times New Roman" w:hAnsi="Times New Roman"/>
          <w:sz w:val="24"/>
          <w:szCs w:val="24"/>
        </w:rPr>
        <w:t>232/3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2C726C" w:rsidRPr="002C726C">
        <w:rPr>
          <w:rFonts w:ascii="Times New Roman" w:hAnsi="Times New Roman"/>
          <w:sz w:val="24"/>
          <w:szCs w:val="24"/>
        </w:rPr>
        <w:t>ost</w:t>
      </w:r>
      <w:r w:rsidR="00F01704">
        <w:rPr>
          <w:rFonts w:ascii="Times New Roman" w:hAnsi="Times New Roman"/>
          <w:sz w:val="24"/>
          <w:szCs w:val="24"/>
        </w:rPr>
        <w:t>atní</w:t>
      </w:r>
      <w:r w:rsidR="002C726C" w:rsidRPr="002C726C">
        <w:rPr>
          <w:rFonts w:ascii="Times New Roman" w:hAnsi="Times New Roman"/>
          <w:sz w:val="24"/>
          <w:szCs w:val="24"/>
        </w:rPr>
        <w:t xml:space="preserve"> komunikace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2C726C" w:rsidRPr="002C726C">
        <w:rPr>
          <w:rFonts w:ascii="Times New Roman" w:hAnsi="Times New Roman"/>
          <w:sz w:val="24"/>
          <w:szCs w:val="24"/>
        </w:rPr>
        <w:t>303</w:t>
      </w:r>
    </w:p>
    <w:p w14:paraId="22245312" w14:textId="35650C3D" w:rsidR="002C726C" w:rsidRPr="002C726C" w:rsidRDefault="00792FEF" w:rsidP="00792F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2C726C" w:rsidRPr="002C726C">
        <w:rPr>
          <w:rFonts w:ascii="Times New Roman" w:hAnsi="Times New Roman"/>
          <w:sz w:val="24"/>
          <w:szCs w:val="24"/>
        </w:rPr>
        <w:t>237/1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2C726C" w:rsidRPr="002C726C">
        <w:rPr>
          <w:rFonts w:ascii="Times New Roman" w:hAnsi="Times New Roman"/>
          <w:sz w:val="24"/>
          <w:szCs w:val="24"/>
        </w:rPr>
        <w:t>ost</w:t>
      </w:r>
      <w:r w:rsidR="00F01704">
        <w:rPr>
          <w:rFonts w:ascii="Times New Roman" w:hAnsi="Times New Roman"/>
          <w:sz w:val="24"/>
          <w:szCs w:val="24"/>
        </w:rPr>
        <w:t>atní</w:t>
      </w:r>
      <w:r w:rsidR="002C726C" w:rsidRPr="002C726C">
        <w:rPr>
          <w:rFonts w:ascii="Times New Roman" w:hAnsi="Times New Roman"/>
          <w:sz w:val="24"/>
          <w:szCs w:val="24"/>
        </w:rPr>
        <w:t xml:space="preserve"> komunikace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2C726C" w:rsidRPr="002C726C">
        <w:rPr>
          <w:rFonts w:ascii="Times New Roman" w:hAnsi="Times New Roman"/>
          <w:sz w:val="24"/>
          <w:szCs w:val="24"/>
        </w:rPr>
        <w:t>2 139</w:t>
      </w:r>
    </w:p>
    <w:p w14:paraId="245B238B" w14:textId="0448E3C7" w:rsidR="002C726C" w:rsidRPr="002C726C" w:rsidRDefault="00792FEF" w:rsidP="00792F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2C726C" w:rsidRPr="002C726C">
        <w:rPr>
          <w:rFonts w:ascii="Times New Roman" w:hAnsi="Times New Roman"/>
          <w:sz w:val="24"/>
          <w:szCs w:val="24"/>
        </w:rPr>
        <w:t>237/2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2C726C" w:rsidRPr="002C726C">
        <w:rPr>
          <w:rFonts w:ascii="Times New Roman" w:hAnsi="Times New Roman"/>
          <w:sz w:val="24"/>
          <w:szCs w:val="24"/>
        </w:rPr>
        <w:t>ost</w:t>
      </w:r>
      <w:r w:rsidR="00F01704">
        <w:rPr>
          <w:rFonts w:ascii="Times New Roman" w:hAnsi="Times New Roman"/>
          <w:sz w:val="24"/>
          <w:szCs w:val="24"/>
        </w:rPr>
        <w:t>atní</w:t>
      </w:r>
      <w:r w:rsidR="002C726C" w:rsidRPr="002C726C">
        <w:rPr>
          <w:rFonts w:ascii="Times New Roman" w:hAnsi="Times New Roman"/>
          <w:sz w:val="24"/>
          <w:szCs w:val="24"/>
        </w:rPr>
        <w:t xml:space="preserve"> komunikace</w:t>
      </w:r>
      <w:r w:rsidR="002C726C" w:rsidRPr="002C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2C726C" w:rsidRPr="002C726C">
        <w:rPr>
          <w:rFonts w:ascii="Times New Roman" w:hAnsi="Times New Roman"/>
          <w:sz w:val="24"/>
          <w:szCs w:val="24"/>
        </w:rPr>
        <w:t>116</w:t>
      </w:r>
    </w:p>
    <w:p w14:paraId="5979475D" w14:textId="77777777" w:rsidR="00603D85" w:rsidRPr="002C726C" w:rsidRDefault="00603D85"/>
    <w:sectPr w:rsidR="00603D85" w:rsidRPr="002C7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74"/>
    <w:rsid w:val="00247F2A"/>
    <w:rsid w:val="002C726C"/>
    <w:rsid w:val="004F3474"/>
    <w:rsid w:val="00603D85"/>
    <w:rsid w:val="006A5DB2"/>
    <w:rsid w:val="006D53AE"/>
    <w:rsid w:val="00792FEF"/>
    <w:rsid w:val="00F0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179D"/>
  <w15:chartTrackingRefBased/>
  <w15:docId w15:val="{1CBB852B-01A9-419A-B2DB-3D40D22D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3474"/>
    <w:pPr>
      <w:spacing w:line="254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Pechač</dc:creator>
  <cp:keywords/>
  <dc:description/>
  <cp:lastModifiedBy>Stanislav Pechač</cp:lastModifiedBy>
  <cp:revision>5</cp:revision>
  <cp:lastPrinted>2020-02-26T13:30:00Z</cp:lastPrinted>
  <dcterms:created xsi:type="dcterms:W3CDTF">2020-02-26T12:43:00Z</dcterms:created>
  <dcterms:modified xsi:type="dcterms:W3CDTF">2020-03-02T10:51:00Z</dcterms:modified>
</cp:coreProperties>
</file>