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F0F" w:rsidRDefault="00937D3B" w:rsidP="00937D3B">
      <w:pPr>
        <w:pStyle w:val="Bezmezer"/>
        <w:jc w:val="center"/>
        <w:rPr>
          <w:b/>
          <w:sz w:val="36"/>
          <w:szCs w:val="36"/>
        </w:rPr>
      </w:pPr>
      <w:r w:rsidRPr="00937D3B">
        <w:rPr>
          <w:b/>
          <w:sz w:val="36"/>
          <w:szCs w:val="36"/>
        </w:rPr>
        <w:t>Město Rovensko pod Troskami</w:t>
      </w:r>
    </w:p>
    <w:p w:rsidR="00665239" w:rsidRPr="00937D3B" w:rsidRDefault="00665239" w:rsidP="00937D3B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města Rovensko pod Troskami</w:t>
      </w:r>
    </w:p>
    <w:p w:rsidR="00937D3B" w:rsidRPr="00937D3B" w:rsidRDefault="00937D3B" w:rsidP="00937D3B">
      <w:pPr>
        <w:pStyle w:val="Bezmezer"/>
        <w:jc w:val="center"/>
        <w:rPr>
          <w:b/>
          <w:sz w:val="36"/>
          <w:szCs w:val="36"/>
        </w:rPr>
      </w:pPr>
      <w:r w:rsidRPr="00937D3B">
        <w:rPr>
          <w:b/>
          <w:sz w:val="36"/>
          <w:szCs w:val="36"/>
        </w:rPr>
        <w:t xml:space="preserve">Obecně závazná vyhláška 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Pr="00937D3B" w:rsidRDefault="00937D3B" w:rsidP="00937D3B">
      <w:pPr>
        <w:pStyle w:val="Bezmezer"/>
        <w:jc w:val="center"/>
        <w:rPr>
          <w:b/>
          <w:sz w:val="32"/>
          <w:szCs w:val="32"/>
        </w:rPr>
      </w:pPr>
      <w:r w:rsidRPr="00937D3B">
        <w:rPr>
          <w:b/>
          <w:sz w:val="32"/>
          <w:szCs w:val="32"/>
        </w:rPr>
        <w:t>o nočním klidu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Rovensko pod Troskami se na svém zasedání dne 2</w:t>
      </w:r>
      <w:r w:rsidR="00877441">
        <w:rPr>
          <w:sz w:val="24"/>
          <w:szCs w:val="24"/>
        </w:rPr>
        <w:t>9</w:t>
      </w:r>
      <w:r>
        <w:rPr>
          <w:sz w:val="24"/>
          <w:szCs w:val="24"/>
        </w:rPr>
        <w:t>.6.202</w:t>
      </w:r>
      <w:r w:rsidR="00877441">
        <w:rPr>
          <w:sz w:val="24"/>
          <w:szCs w:val="24"/>
        </w:rPr>
        <w:t>3</w:t>
      </w:r>
      <w:r>
        <w:rPr>
          <w:sz w:val="24"/>
          <w:szCs w:val="24"/>
        </w:rPr>
        <w:t xml:space="preserve"> usnesením č.</w:t>
      </w:r>
      <w:r w:rsidR="00D93BDE">
        <w:rPr>
          <w:sz w:val="24"/>
          <w:szCs w:val="24"/>
        </w:rPr>
        <w:t xml:space="preserve"> </w:t>
      </w:r>
      <w:r w:rsidR="00877441">
        <w:rPr>
          <w:sz w:val="24"/>
          <w:szCs w:val="24"/>
        </w:rPr>
        <w:t>5</w:t>
      </w:r>
      <w:r>
        <w:rPr>
          <w:sz w:val="24"/>
          <w:szCs w:val="24"/>
        </w:rPr>
        <w:t xml:space="preserve">, bod </w:t>
      </w:r>
      <w:r w:rsidR="00F928B5">
        <w:rPr>
          <w:sz w:val="24"/>
          <w:szCs w:val="24"/>
        </w:rPr>
        <w:t xml:space="preserve">I/13 </w:t>
      </w:r>
      <w:r>
        <w:rPr>
          <w:sz w:val="24"/>
          <w:szCs w:val="24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826CFD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251/2016 Sb., o některých přestupcích, ve znění pozdějších předpisů, tuto obecně závaznou vyhlášku: 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Čl. 1</w:t>
      </w: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Předmět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obecně závazné vyhlášky je stanovení výjimečných případů, při nichž je doba nočního klidu vymezena dobou kratší než stanoví zákon. 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Čl. 2</w:t>
      </w: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Doba nočního klidu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hodiny.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Čl. 3</w:t>
      </w: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Stanovení výjimečných případů, při nichž je doba nočního klidu vymezena dobou kratší</w:t>
      </w:r>
    </w:p>
    <w:p w:rsidR="00937D3B" w:rsidRPr="00D93BDE" w:rsidRDefault="00937D3B" w:rsidP="00D93BDE">
      <w:pPr>
        <w:pStyle w:val="Bezmezer"/>
        <w:jc w:val="center"/>
        <w:rPr>
          <w:b/>
          <w:sz w:val="24"/>
          <w:szCs w:val="24"/>
        </w:rPr>
      </w:pP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01:00 do 6:00 hodin, a to n následujících případech: </w:t>
      </w:r>
    </w:p>
    <w:p w:rsidR="00937D3B" w:rsidRDefault="00937D3B" w:rsidP="00937D3B">
      <w:pPr>
        <w:pStyle w:val="Bezmezer"/>
        <w:rPr>
          <w:sz w:val="24"/>
          <w:szCs w:val="24"/>
        </w:rPr>
      </w:pPr>
    </w:p>
    <w:p w:rsidR="00937D3B" w:rsidRDefault="00937D3B" w:rsidP="00937D3B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Konání koncertů na fotbalovém hřišti v Rovensku pod Troskami v noci z </w:t>
      </w:r>
      <w:r w:rsidR="00826CFD">
        <w:rPr>
          <w:sz w:val="24"/>
          <w:szCs w:val="24"/>
        </w:rPr>
        <w:t>8</w:t>
      </w:r>
      <w:r>
        <w:rPr>
          <w:sz w:val="24"/>
          <w:szCs w:val="24"/>
        </w:rPr>
        <w:t>.7.202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B5D0D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="00826CFD">
        <w:rPr>
          <w:sz w:val="24"/>
          <w:szCs w:val="24"/>
        </w:rPr>
        <w:t>9</w:t>
      </w:r>
      <w:r>
        <w:rPr>
          <w:sz w:val="24"/>
          <w:szCs w:val="24"/>
        </w:rPr>
        <w:t>.7.202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>, v noci z 2</w:t>
      </w:r>
      <w:r w:rsidR="00826CFD">
        <w:rPr>
          <w:sz w:val="24"/>
          <w:szCs w:val="24"/>
        </w:rPr>
        <w:t>1</w:t>
      </w:r>
      <w:r>
        <w:rPr>
          <w:sz w:val="24"/>
          <w:szCs w:val="24"/>
        </w:rPr>
        <w:t>.7.202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2</w:t>
      </w:r>
      <w:r w:rsidR="00826CFD">
        <w:rPr>
          <w:sz w:val="24"/>
          <w:szCs w:val="24"/>
        </w:rPr>
        <w:t>2</w:t>
      </w:r>
      <w:r>
        <w:rPr>
          <w:sz w:val="24"/>
          <w:szCs w:val="24"/>
        </w:rPr>
        <w:t>.7.202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>, v noci z </w:t>
      </w:r>
      <w:r w:rsidR="00826CFD">
        <w:rPr>
          <w:sz w:val="24"/>
          <w:szCs w:val="24"/>
        </w:rPr>
        <w:t>5</w:t>
      </w:r>
      <w:r>
        <w:rPr>
          <w:sz w:val="24"/>
          <w:szCs w:val="24"/>
        </w:rPr>
        <w:t>.8.202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</w:t>
      </w:r>
      <w:r w:rsidR="00826CFD">
        <w:rPr>
          <w:sz w:val="24"/>
          <w:szCs w:val="24"/>
        </w:rPr>
        <w:t>6</w:t>
      </w:r>
      <w:r>
        <w:rPr>
          <w:sz w:val="24"/>
          <w:szCs w:val="24"/>
        </w:rPr>
        <w:t>.8.202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>, v noci z 1</w:t>
      </w:r>
      <w:r w:rsidR="00826CFD">
        <w:rPr>
          <w:sz w:val="24"/>
          <w:szCs w:val="24"/>
        </w:rPr>
        <w:t>1</w:t>
      </w:r>
      <w:r>
        <w:rPr>
          <w:sz w:val="24"/>
          <w:szCs w:val="24"/>
        </w:rPr>
        <w:t>.8.202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1</w:t>
      </w:r>
      <w:r w:rsidR="00826CFD">
        <w:rPr>
          <w:sz w:val="24"/>
          <w:szCs w:val="24"/>
        </w:rPr>
        <w:t>2</w:t>
      </w:r>
      <w:r>
        <w:rPr>
          <w:sz w:val="24"/>
          <w:szCs w:val="24"/>
        </w:rPr>
        <w:t>.8.202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>, v noci z </w:t>
      </w:r>
      <w:r w:rsidR="00826CFD">
        <w:rPr>
          <w:sz w:val="24"/>
          <w:szCs w:val="24"/>
        </w:rPr>
        <w:t>1</w:t>
      </w:r>
      <w:r>
        <w:rPr>
          <w:sz w:val="24"/>
          <w:szCs w:val="24"/>
        </w:rPr>
        <w:t>.9.202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</w:t>
      </w:r>
      <w:r w:rsidR="00826CFD">
        <w:rPr>
          <w:sz w:val="24"/>
          <w:szCs w:val="24"/>
        </w:rPr>
        <w:t>2</w:t>
      </w:r>
      <w:r>
        <w:rPr>
          <w:sz w:val="24"/>
          <w:szCs w:val="24"/>
        </w:rPr>
        <w:t>.9.202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>, v noci z </w:t>
      </w:r>
      <w:r w:rsidR="00826CFD">
        <w:rPr>
          <w:sz w:val="24"/>
          <w:szCs w:val="24"/>
        </w:rPr>
        <w:t>15</w:t>
      </w:r>
      <w:r>
        <w:rPr>
          <w:sz w:val="24"/>
          <w:szCs w:val="24"/>
        </w:rPr>
        <w:t>.9.202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</w:t>
      </w:r>
      <w:r w:rsidR="00826CFD">
        <w:rPr>
          <w:sz w:val="24"/>
          <w:szCs w:val="24"/>
        </w:rPr>
        <w:t>16</w:t>
      </w:r>
      <w:r>
        <w:rPr>
          <w:sz w:val="24"/>
          <w:szCs w:val="24"/>
        </w:rPr>
        <w:t>.9.202</w:t>
      </w:r>
      <w:r w:rsidR="00826CFD">
        <w:rPr>
          <w:sz w:val="24"/>
          <w:szCs w:val="24"/>
        </w:rPr>
        <w:t>3</w:t>
      </w:r>
    </w:p>
    <w:p w:rsidR="002E0310" w:rsidRDefault="002E0310" w:rsidP="002E0310">
      <w:pPr>
        <w:pStyle w:val="Bezmezer"/>
        <w:ind w:left="720"/>
        <w:rPr>
          <w:sz w:val="24"/>
          <w:szCs w:val="24"/>
        </w:rPr>
      </w:pPr>
    </w:p>
    <w:p w:rsidR="002E0310" w:rsidRDefault="002E0310" w:rsidP="002E0310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noci z 31.12.202</w:t>
      </w:r>
      <w:r w:rsidR="00826CFD">
        <w:rPr>
          <w:sz w:val="24"/>
          <w:szCs w:val="24"/>
        </w:rPr>
        <w:t>3</w:t>
      </w:r>
      <w:r>
        <w:rPr>
          <w:sz w:val="24"/>
          <w:szCs w:val="24"/>
        </w:rPr>
        <w:t xml:space="preserve"> na 1.1.202</w:t>
      </w:r>
      <w:r w:rsidR="00826CFD">
        <w:rPr>
          <w:sz w:val="24"/>
          <w:szCs w:val="24"/>
        </w:rPr>
        <w:t>4</w:t>
      </w:r>
    </w:p>
    <w:p w:rsidR="002E0310" w:rsidRDefault="002E0310" w:rsidP="002E0310">
      <w:pPr>
        <w:pStyle w:val="Odstavecseseznamem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Pr="00D93BDE" w:rsidRDefault="002E0310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Čl. 4</w:t>
      </w:r>
    </w:p>
    <w:p w:rsidR="002E0310" w:rsidRPr="00D93BDE" w:rsidRDefault="002E0310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Přechodné a zrušovací ustanovení</w:t>
      </w: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</w:t>
      </w:r>
      <w:r w:rsidR="00826CFD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826CFD">
        <w:rPr>
          <w:sz w:val="24"/>
          <w:szCs w:val="24"/>
        </w:rPr>
        <w:t>2</w:t>
      </w:r>
      <w:r>
        <w:rPr>
          <w:sz w:val="24"/>
          <w:szCs w:val="24"/>
        </w:rPr>
        <w:t xml:space="preserve"> o nočním klidu, ze dne 1.7.202</w:t>
      </w:r>
      <w:r w:rsidR="00826CF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Pr="00D93BDE" w:rsidRDefault="002E0310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Čl. 5</w:t>
      </w:r>
    </w:p>
    <w:p w:rsidR="002E0310" w:rsidRPr="00D93BDE" w:rsidRDefault="002E0310" w:rsidP="00D93BDE">
      <w:pPr>
        <w:pStyle w:val="Bezmezer"/>
        <w:jc w:val="center"/>
        <w:rPr>
          <w:b/>
          <w:sz w:val="24"/>
          <w:szCs w:val="24"/>
        </w:rPr>
      </w:pPr>
      <w:r w:rsidRPr="00D93BDE">
        <w:rPr>
          <w:b/>
          <w:sz w:val="24"/>
          <w:szCs w:val="24"/>
        </w:rPr>
        <w:t>Účinnost</w:t>
      </w: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vyhláška nabývá účinnosti dnem 1.7.202</w:t>
      </w:r>
      <w:r w:rsidR="00826CFD">
        <w:rPr>
          <w:sz w:val="24"/>
          <w:szCs w:val="24"/>
        </w:rPr>
        <w:t>3</w:t>
      </w: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</w:p>
    <w:p w:rsidR="002E0310" w:rsidRDefault="002E0310" w:rsidP="002E031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</w:t>
      </w:r>
      <w:r w:rsidR="00C91477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14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14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</w:t>
      </w:r>
    </w:p>
    <w:p w:rsidR="00C91477" w:rsidRDefault="00C91477" w:rsidP="002E031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Zdeňka Nejedlá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Jiřina Bláhová</w:t>
      </w:r>
    </w:p>
    <w:p w:rsidR="00C91477" w:rsidRDefault="00C91477" w:rsidP="002E031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starostka</w:t>
      </w:r>
    </w:p>
    <w:p w:rsidR="00C91477" w:rsidRDefault="00C91477" w:rsidP="002E0310">
      <w:pPr>
        <w:pStyle w:val="Bezmezer"/>
        <w:rPr>
          <w:sz w:val="24"/>
          <w:szCs w:val="24"/>
        </w:rPr>
      </w:pPr>
    </w:p>
    <w:p w:rsidR="00C91477" w:rsidRDefault="00C91477" w:rsidP="002E0310">
      <w:pPr>
        <w:pStyle w:val="Bezmezer"/>
        <w:rPr>
          <w:sz w:val="24"/>
          <w:szCs w:val="24"/>
        </w:rPr>
      </w:pPr>
    </w:p>
    <w:p w:rsidR="00C91477" w:rsidRDefault="00C91477" w:rsidP="002E0310">
      <w:pPr>
        <w:pStyle w:val="Bezmezer"/>
        <w:rPr>
          <w:sz w:val="24"/>
          <w:szCs w:val="24"/>
        </w:rPr>
      </w:pPr>
    </w:p>
    <w:p w:rsidR="00C91477" w:rsidRDefault="00C91477" w:rsidP="002E0310">
      <w:pPr>
        <w:pStyle w:val="Bezmezer"/>
        <w:rPr>
          <w:sz w:val="24"/>
          <w:szCs w:val="24"/>
        </w:rPr>
      </w:pPr>
    </w:p>
    <w:p w:rsidR="00665239" w:rsidRDefault="00665239" w:rsidP="002E0310">
      <w:pPr>
        <w:pStyle w:val="Bezmezer"/>
        <w:rPr>
          <w:sz w:val="24"/>
          <w:szCs w:val="24"/>
        </w:rPr>
      </w:pPr>
    </w:p>
    <w:p w:rsidR="00665239" w:rsidRDefault="00665239" w:rsidP="002E0310">
      <w:pPr>
        <w:pStyle w:val="Bezmezer"/>
        <w:rPr>
          <w:sz w:val="24"/>
          <w:szCs w:val="24"/>
        </w:rPr>
      </w:pPr>
    </w:p>
    <w:p w:rsidR="00665239" w:rsidRDefault="00665239" w:rsidP="002E0310">
      <w:pPr>
        <w:pStyle w:val="Bezmezer"/>
        <w:rPr>
          <w:sz w:val="24"/>
          <w:szCs w:val="24"/>
        </w:rPr>
      </w:pPr>
    </w:p>
    <w:p w:rsidR="00665239" w:rsidRDefault="00665239" w:rsidP="002E0310">
      <w:pPr>
        <w:pStyle w:val="Bezmezer"/>
        <w:rPr>
          <w:sz w:val="24"/>
          <w:szCs w:val="24"/>
        </w:rPr>
      </w:pPr>
    </w:p>
    <w:p w:rsidR="00665239" w:rsidRDefault="00665239" w:rsidP="002E0310">
      <w:pPr>
        <w:pStyle w:val="Bezmezer"/>
        <w:rPr>
          <w:sz w:val="24"/>
          <w:szCs w:val="24"/>
        </w:rPr>
      </w:pPr>
    </w:p>
    <w:sectPr w:rsidR="0066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485"/>
    <w:multiLevelType w:val="hybridMultilevel"/>
    <w:tmpl w:val="D82A3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5FA"/>
    <w:multiLevelType w:val="hybridMultilevel"/>
    <w:tmpl w:val="05FE2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E5A"/>
    <w:multiLevelType w:val="hybridMultilevel"/>
    <w:tmpl w:val="AD3A1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47598">
    <w:abstractNumId w:val="1"/>
  </w:num>
  <w:num w:numId="2" w16cid:durableId="1758742518">
    <w:abstractNumId w:val="0"/>
  </w:num>
  <w:num w:numId="3" w16cid:durableId="169221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3B"/>
    <w:rsid w:val="002E0310"/>
    <w:rsid w:val="00665239"/>
    <w:rsid w:val="00683AE3"/>
    <w:rsid w:val="007447C2"/>
    <w:rsid w:val="00826CFD"/>
    <w:rsid w:val="00877441"/>
    <w:rsid w:val="00910DF0"/>
    <w:rsid w:val="00937D3B"/>
    <w:rsid w:val="00A31E8E"/>
    <w:rsid w:val="00BB5D0D"/>
    <w:rsid w:val="00C91477"/>
    <w:rsid w:val="00D93BDE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9A2"/>
  <w15:chartTrackingRefBased/>
  <w15:docId w15:val="{B04A20FD-24A2-472E-B318-6E0E5F3E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7D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</dc:creator>
  <cp:keywords/>
  <dc:description/>
  <cp:lastModifiedBy>Starostka</cp:lastModifiedBy>
  <cp:revision>3</cp:revision>
  <dcterms:created xsi:type="dcterms:W3CDTF">2023-06-14T07:46:00Z</dcterms:created>
  <dcterms:modified xsi:type="dcterms:W3CDTF">2023-06-30T06:06:00Z</dcterms:modified>
</cp:coreProperties>
</file>