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ADB10" w14:textId="4B17F9C9" w:rsidR="00B832CA" w:rsidRDefault="00B832CA" w:rsidP="00B832CA">
      <w:pPr>
        <w:pStyle w:val="Nzev"/>
        <w:rPr>
          <w:rFonts w:cs="Arial"/>
        </w:rPr>
      </w:pPr>
      <w:r w:rsidRPr="00345CDD">
        <w:rPr>
          <w:rFonts w:cs="Arial"/>
        </w:rPr>
        <w:t xml:space="preserve">OBEC </w:t>
      </w:r>
      <w:r w:rsidR="001C1F34">
        <w:rPr>
          <w:rFonts w:cs="Arial"/>
        </w:rPr>
        <w:t>ÚHERČICE</w:t>
      </w:r>
      <w:r w:rsidRPr="00345CDD">
        <w:rPr>
          <w:rFonts w:cs="Arial"/>
        </w:rPr>
        <w:br/>
        <w:t xml:space="preserve">Zastupitelstvo obce </w:t>
      </w:r>
      <w:r w:rsidR="001C1F34">
        <w:rPr>
          <w:rFonts w:cs="Arial"/>
        </w:rPr>
        <w:t>Úherčice</w:t>
      </w:r>
    </w:p>
    <w:p w14:paraId="0D7BA445" w14:textId="77777777" w:rsidR="002110B7" w:rsidRPr="002110B7" w:rsidRDefault="002110B7" w:rsidP="002110B7">
      <w:pPr>
        <w:rPr>
          <w:lang w:eastAsia="zh-CN" w:bidi="hi-IN"/>
        </w:rPr>
      </w:pPr>
    </w:p>
    <w:p w14:paraId="0C92D6E6" w14:textId="1C969D52" w:rsidR="00B832CA" w:rsidRPr="00345CDD" w:rsidRDefault="00B832CA" w:rsidP="00B832CA">
      <w:pPr>
        <w:pStyle w:val="Bezmezer"/>
        <w:jc w:val="center"/>
        <w:rPr>
          <w:rFonts w:ascii="Arial" w:hAnsi="Arial" w:cs="Arial"/>
          <w:b/>
          <w:bCs/>
          <w:sz w:val="24"/>
          <w:szCs w:val="24"/>
        </w:rPr>
      </w:pPr>
      <w:r w:rsidRPr="00345CDD">
        <w:rPr>
          <w:rFonts w:ascii="Arial" w:hAnsi="Arial" w:cs="Arial"/>
          <w:b/>
          <w:bCs/>
          <w:sz w:val="24"/>
          <w:szCs w:val="24"/>
        </w:rPr>
        <w:t xml:space="preserve">Obecně závazná vyhláška obce </w:t>
      </w:r>
      <w:r w:rsidR="001C1F34">
        <w:rPr>
          <w:rFonts w:ascii="Arial" w:hAnsi="Arial" w:cs="Arial"/>
          <w:b/>
          <w:bCs/>
          <w:sz w:val="24"/>
          <w:szCs w:val="24"/>
        </w:rPr>
        <w:t>Úherčice</w:t>
      </w:r>
      <w:r w:rsidR="007603F5">
        <w:rPr>
          <w:rFonts w:ascii="Arial" w:hAnsi="Arial" w:cs="Arial"/>
          <w:b/>
          <w:bCs/>
          <w:sz w:val="24"/>
          <w:szCs w:val="24"/>
        </w:rPr>
        <w:t xml:space="preserve"> č. 2/2025</w:t>
      </w:r>
      <w:r w:rsidRPr="00345CDD">
        <w:rPr>
          <w:rFonts w:ascii="Arial" w:hAnsi="Arial" w:cs="Arial"/>
          <w:b/>
          <w:bCs/>
          <w:sz w:val="24"/>
          <w:szCs w:val="24"/>
        </w:rPr>
        <w:t>,</w:t>
      </w:r>
    </w:p>
    <w:p w14:paraId="6EC0A58D" w14:textId="441140F9" w:rsidR="004D5CAF" w:rsidRPr="007F1DCC" w:rsidRDefault="004147C9" w:rsidP="007F1DCC">
      <w:pPr>
        <w:spacing w:after="120"/>
        <w:jc w:val="center"/>
        <w:rPr>
          <w:rFonts w:ascii="Arial" w:eastAsia="Arial" w:hAnsi="Arial" w:cs="Arial"/>
          <w:b/>
          <w:bCs/>
        </w:rPr>
      </w:pPr>
      <w:r w:rsidRPr="007F1DCC">
        <w:rPr>
          <w:rFonts w:ascii="Arial" w:hAnsi="Arial" w:cs="Arial"/>
          <w:b/>
          <w:bCs/>
        </w:rPr>
        <w:t xml:space="preserve">kterou se stanovují pravidla pro pohyb psů na veřejném prostranství </w:t>
      </w:r>
      <w:r w:rsidRPr="007F1DCC">
        <w:rPr>
          <w:rFonts w:ascii="Arial" w:hAnsi="Arial" w:cs="Arial"/>
          <w:b/>
          <w:bCs/>
        </w:rPr>
        <w:br/>
        <w:t xml:space="preserve">v obci </w:t>
      </w:r>
      <w:r w:rsidR="001C1F34">
        <w:rPr>
          <w:rFonts w:ascii="Arial" w:eastAsia="Times New Roman" w:hAnsi="Arial" w:cs="Arial"/>
          <w:b/>
          <w:bCs/>
          <w:color w:val="auto"/>
          <w:bdr w:val="none" w:sz="0" w:space="0" w:color="auto"/>
        </w:rPr>
        <w:t>Úherčice</w:t>
      </w:r>
    </w:p>
    <w:p w14:paraId="0B4DC991" w14:textId="77777777" w:rsidR="00482AF3" w:rsidRDefault="00482AF3" w:rsidP="00482AF3">
      <w:pPr>
        <w:spacing w:after="120"/>
        <w:jc w:val="center"/>
        <w:rPr>
          <w:rFonts w:ascii="Arial" w:eastAsia="Arial" w:hAnsi="Arial" w:cs="Arial"/>
          <w:b/>
          <w:bCs/>
        </w:rPr>
      </w:pPr>
    </w:p>
    <w:p w14:paraId="7A15B908" w14:textId="77777777" w:rsidR="006A3E85" w:rsidRPr="00482AF3" w:rsidRDefault="006A3E85" w:rsidP="00482AF3">
      <w:pPr>
        <w:spacing w:after="120"/>
        <w:jc w:val="center"/>
        <w:rPr>
          <w:rFonts w:ascii="Arial" w:eastAsia="Arial" w:hAnsi="Arial" w:cs="Arial"/>
          <w:b/>
          <w:bCs/>
        </w:rPr>
      </w:pPr>
    </w:p>
    <w:p w14:paraId="1F4F0841" w14:textId="08BFEE91" w:rsidR="00845443" w:rsidRPr="00B832CA" w:rsidRDefault="004147C9">
      <w:pPr>
        <w:widowControl w:val="0"/>
        <w:spacing w:after="120" w:line="312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Zastupitelstvo obce</w:t>
      </w:r>
      <w:r w:rsidR="000A180D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 </w:t>
      </w:r>
      <w:r w:rsidR="001C1F34">
        <w:rPr>
          <w:rFonts w:ascii="Arial" w:eastAsia="Times New Roman" w:hAnsi="Arial" w:cs="Arial"/>
          <w:color w:val="auto"/>
          <w:sz w:val="22"/>
          <w:szCs w:val="22"/>
          <w:bdr w:val="none" w:sz="0" w:space="0" w:color="auto"/>
        </w:rPr>
        <w:t xml:space="preserve">Úherčice </w:t>
      </w:r>
      <w:r>
        <w:rPr>
          <w:rFonts w:ascii="Arial" w:hAnsi="Arial"/>
          <w:sz w:val="22"/>
          <w:szCs w:val="22"/>
        </w:rPr>
        <w:t>se na svém zasedání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dne </w:t>
      </w:r>
      <w:r w:rsidR="00165372">
        <w:rPr>
          <w:rFonts w:ascii="Arial" w:hAnsi="Arial"/>
          <w:sz w:val="22"/>
          <w:szCs w:val="22"/>
        </w:rPr>
        <w:t xml:space="preserve">10. prosince </w:t>
      </w:r>
      <w:r w:rsidR="00F41C96">
        <w:rPr>
          <w:rFonts w:ascii="Arial" w:hAnsi="Arial"/>
          <w:sz w:val="22"/>
          <w:szCs w:val="22"/>
        </w:rPr>
        <w:t>202</w:t>
      </w:r>
      <w:r w:rsidR="00B832CA">
        <w:rPr>
          <w:rFonts w:ascii="Arial" w:hAnsi="Arial"/>
          <w:sz w:val="22"/>
          <w:szCs w:val="22"/>
        </w:rPr>
        <w:t>5</w:t>
      </w:r>
      <w:r w:rsidR="00F41C9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usneslo vydat na základě ustanovení § 24 odst. 2 zákona č. 246/1992 Sb., na ochranu zvířat proti týrání, ve znění pozdějších předpisů, a v souladu s ustanovením § 10 písm. </w:t>
      </w:r>
      <w:r w:rsidR="00845443">
        <w:rPr>
          <w:rFonts w:ascii="Arial" w:hAnsi="Arial"/>
          <w:sz w:val="22"/>
          <w:szCs w:val="22"/>
        </w:rPr>
        <w:t>c)</w:t>
      </w:r>
      <w:r w:rsidR="004C46B0">
        <w:rPr>
          <w:rFonts w:ascii="Arial" w:hAnsi="Arial"/>
          <w:sz w:val="22"/>
          <w:szCs w:val="22"/>
        </w:rPr>
        <w:t>,</w:t>
      </w:r>
      <w:r w:rsidR="00845443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d) a § 84 </w:t>
      </w:r>
      <w:r w:rsidR="00165372">
        <w:rPr>
          <w:rFonts w:ascii="Arial" w:hAnsi="Arial"/>
          <w:sz w:val="22"/>
          <w:szCs w:val="22"/>
        </w:rPr>
        <w:t xml:space="preserve">                              </w:t>
      </w:r>
      <w:r>
        <w:rPr>
          <w:rFonts w:ascii="Arial" w:hAnsi="Arial"/>
          <w:sz w:val="22"/>
          <w:szCs w:val="22"/>
        </w:rPr>
        <w:t>odst.</w:t>
      </w:r>
      <w:r w:rsidR="00845443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2 písm.</w:t>
      </w:r>
      <w:r w:rsidR="000C26C9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h) zákona č. 128/2000 Sb., o obcích (obecní zřízení), ve znění pozdějších předpisů, tuto obecně závaznou vyhlášku:</w:t>
      </w:r>
    </w:p>
    <w:p w14:paraId="14E446E8" w14:textId="77777777" w:rsidR="006A3E85" w:rsidRDefault="006A3E85">
      <w:pPr>
        <w:widowControl w:val="0"/>
        <w:jc w:val="center"/>
        <w:rPr>
          <w:rFonts w:ascii="Arial" w:hAnsi="Arial"/>
          <w:b/>
          <w:bCs/>
          <w:sz w:val="22"/>
          <w:szCs w:val="22"/>
        </w:rPr>
      </w:pPr>
    </w:p>
    <w:p w14:paraId="4FFA82AC" w14:textId="359E4C5C" w:rsidR="004D5CAF" w:rsidRDefault="004147C9">
      <w:pPr>
        <w:widowControl w:val="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Čl. 1</w:t>
      </w:r>
    </w:p>
    <w:p w14:paraId="72CD0E51" w14:textId="77777777" w:rsidR="004D5CAF" w:rsidRDefault="004147C9">
      <w:pPr>
        <w:widowControl w:val="0"/>
        <w:spacing w:after="120"/>
        <w:jc w:val="center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Pravidla pro pohyb psů na veřejném prostranství</w:t>
      </w:r>
    </w:p>
    <w:p w14:paraId="28704C2A" w14:textId="5426757F" w:rsidR="00D80F06" w:rsidRPr="002110B7" w:rsidRDefault="004147C9" w:rsidP="00AF01C6">
      <w:pPr>
        <w:pStyle w:val="Odstavecseseznamem"/>
        <w:widowControl w:val="0"/>
        <w:numPr>
          <w:ilvl w:val="0"/>
          <w:numId w:val="5"/>
        </w:numPr>
        <w:spacing w:after="120" w:line="312" w:lineRule="auto"/>
        <w:jc w:val="both"/>
        <w:rPr>
          <w:rFonts w:ascii="Arial" w:hAnsi="Arial"/>
        </w:rPr>
      </w:pPr>
      <w:r w:rsidRPr="002110B7">
        <w:rPr>
          <w:rFonts w:ascii="Arial" w:hAnsi="Arial"/>
        </w:rPr>
        <w:t>Stanovu</w:t>
      </w:r>
      <w:r w:rsidR="00AF01C6" w:rsidRPr="002110B7">
        <w:rPr>
          <w:rFonts w:ascii="Arial" w:hAnsi="Arial"/>
        </w:rPr>
        <w:t>jí</w:t>
      </w:r>
      <w:r w:rsidRPr="002110B7">
        <w:rPr>
          <w:rFonts w:ascii="Arial" w:hAnsi="Arial"/>
        </w:rPr>
        <w:t xml:space="preserve"> se následující pravidla pro pohyb psů na veřejném prostranství v</w:t>
      </w:r>
      <w:r w:rsidR="000A180D" w:rsidRPr="002110B7">
        <w:rPr>
          <w:rFonts w:ascii="Arial" w:hAnsi="Arial"/>
        </w:rPr>
        <w:t> </w:t>
      </w:r>
      <w:r w:rsidRPr="002110B7">
        <w:rPr>
          <w:rFonts w:ascii="Arial" w:hAnsi="Arial"/>
        </w:rPr>
        <w:t>obci</w:t>
      </w:r>
      <w:r w:rsidR="000A180D" w:rsidRPr="002110B7">
        <w:rPr>
          <w:rFonts w:ascii="Arial" w:hAnsi="Arial"/>
        </w:rPr>
        <w:t xml:space="preserve"> </w:t>
      </w:r>
      <w:r w:rsidR="001C1F34">
        <w:rPr>
          <w:rFonts w:ascii="Arial" w:hAnsi="Arial"/>
        </w:rPr>
        <w:t>Úherčice</w:t>
      </w:r>
      <w:r w:rsidRPr="002110B7">
        <w:rPr>
          <w:rStyle w:val="Znakapoznpodarou"/>
          <w:rFonts w:ascii="Arial" w:eastAsia="Arial" w:hAnsi="Arial" w:cs="Arial"/>
        </w:rPr>
        <w:footnoteReference w:id="2"/>
      </w:r>
      <w:r w:rsidRPr="002110B7">
        <w:rPr>
          <w:rStyle w:val="Znakapoznpodarou"/>
          <w:rFonts w:ascii="Arial" w:hAnsi="Arial"/>
        </w:rPr>
        <w:t>)</w:t>
      </w:r>
      <w:r w:rsidRPr="002110B7">
        <w:rPr>
          <w:rFonts w:ascii="Arial" w:hAnsi="Arial"/>
        </w:rPr>
        <w:t>:</w:t>
      </w:r>
    </w:p>
    <w:p w14:paraId="170776B2" w14:textId="22FA790B" w:rsidR="00D80F06" w:rsidRPr="002110B7" w:rsidRDefault="00D80F06" w:rsidP="00D80F06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/>
        </w:rPr>
      </w:pPr>
      <w:r w:rsidRPr="002110B7">
        <w:rPr>
          <w:rFonts w:ascii="Arial" w:hAnsi="Arial"/>
        </w:rPr>
        <w:t xml:space="preserve"> </w:t>
      </w:r>
      <w:r w:rsidR="00AF01C6" w:rsidRPr="002110B7">
        <w:rPr>
          <w:rFonts w:ascii="Arial" w:hAnsi="Arial"/>
        </w:rPr>
        <w:t>n</w:t>
      </w:r>
      <w:r w:rsidR="004147C9" w:rsidRPr="002110B7">
        <w:rPr>
          <w:rFonts w:ascii="Arial" w:hAnsi="Arial"/>
        </w:rPr>
        <w:t xml:space="preserve">a </w:t>
      </w:r>
      <w:r w:rsidR="004147C9" w:rsidRPr="002110B7">
        <w:rPr>
          <w:rFonts w:ascii="Arial" w:hAnsi="Arial"/>
          <w:b/>
          <w:bCs/>
        </w:rPr>
        <w:t>všech veřejných prostranstvích</w:t>
      </w:r>
      <w:r w:rsidR="004147C9" w:rsidRPr="002110B7">
        <w:rPr>
          <w:rFonts w:ascii="Arial" w:hAnsi="Arial"/>
        </w:rPr>
        <w:t xml:space="preserve"> </w:t>
      </w:r>
      <w:r w:rsidR="004147C9" w:rsidRPr="002110B7">
        <w:rPr>
          <w:rFonts w:ascii="Arial" w:hAnsi="Arial"/>
          <w:b/>
          <w:bCs/>
        </w:rPr>
        <w:t>v</w:t>
      </w:r>
      <w:r w:rsidR="00094B8B" w:rsidRPr="002110B7">
        <w:rPr>
          <w:rFonts w:ascii="Arial" w:hAnsi="Arial"/>
          <w:b/>
          <w:bCs/>
        </w:rPr>
        <w:t> zastavěném území obce</w:t>
      </w:r>
      <w:r w:rsidR="006D0EFB" w:rsidRPr="002110B7">
        <w:rPr>
          <w:rFonts w:ascii="Arial" w:hAnsi="Arial"/>
          <w:b/>
          <w:bCs/>
        </w:rPr>
        <w:t xml:space="preserve"> </w:t>
      </w:r>
      <w:r w:rsidR="004147C9" w:rsidRPr="002110B7">
        <w:rPr>
          <w:rFonts w:ascii="Arial" w:hAnsi="Arial"/>
        </w:rPr>
        <w:t>je možný pohyb psů pouze</w:t>
      </w:r>
      <w:r w:rsidR="006D0EFB" w:rsidRPr="002110B7">
        <w:rPr>
          <w:rFonts w:ascii="Arial" w:hAnsi="Arial"/>
        </w:rPr>
        <w:t xml:space="preserve"> na vodítku</w:t>
      </w:r>
      <w:r w:rsidRPr="002110B7">
        <w:rPr>
          <w:rFonts w:ascii="Arial" w:hAnsi="Arial"/>
        </w:rPr>
        <w:t>,</w:t>
      </w:r>
    </w:p>
    <w:p w14:paraId="4A12ED2C" w14:textId="62765EEE" w:rsidR="002110B7" w:rsidRPr="00EC4483" w:rsidRDefault="00D80F06" w:rsidP="002110B7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/>
        </w:rPr>
      </w:pPr>
      <w:r w:rsidRPr="002110B7">
        <w:rPr>
          <w:rFonts w:ascii="Arial" w:hAnsi="Arial"/>
        </w:rPr>
        <w:t xml:space="preserve"> </w:t>
      </w:r>
      <w:r w:rsidRPr="00EC4483">
        <w:rPr>
          <w:rFonts w:ascii="Arial" w:hAnsi="Arial"/>
        </w:rPr>
        <w:t xml:space="preserve">na veřejně přístupná </w:t>
      </w:r>
      <w:r w:rsidRPr="00EC4483">
        <w:rPr>
          <w:rFonts w:ascii="Arial" w:hAnsi="Arial"/>
          <w:b/>
          <w:bCs/>
        </w:rPr>
        <w:t xml:space="preserve">dětská hřiště </w:t>
      </w:r>
      <w:r w:rsidRPr="00EC4483">
        <w:rPr>
          <w:rFonts w:ascii="Arial" w:hAnsi="Arial"/>
        </w:rPr>
        <w:t>je vstup psům zakázán,</w:t>
      </w:r>
    </w:p>
    <w:p w14:paraId="25DD321A" w14:textId="532180C8" w:rsidR="004D5CAF" w:rsidRPr="002110B7" w:rsidRDefault="002110B7" w:rsidP="002110B7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/>
        </w:rPr>
      </w:pPr>
      <w:r w:rsidRPr="002110B7">
        <w:rPr>
          <w:rFonts w:ascii="Arial" w:hAnsi="Arial"/>
        </w:rPr>
        <w:t xml:space="preserve"> </w:t>
      </w:r>
      <w:r w:rsidR="00D80F06" w:rsidRPr="002110B7">
        <w:rPr>
          <w:rFonts w:ascii="Arial" w:hAnsi="Arial"/>
        </w:rPr>
        <w:t xml:space="preserve">na </w:t>
      </w:r>
      <w:r w:rsidR="00D80F06" w:rsidRPr="002110B7">
        <w:rPr>
          <w:rFonts w:ascii="Arial" w:hAnsi="Arial"/>
          <w:b/>
          <w:bCs/>
        </w:rPr>
        <w:t>všech veřejných prostranstvích</w:t>
      </w:r>
      <w:r w:rsidR="00D80F06" w:rsidRPr="002110B7">
        <w:rPr>
          <w:rFonts w:ascii="Arial" w:hAnsi="Arial"/>
        </w:rPr>
        <w:t xml:space="preserve"> </w:t>
      </w:r>
      <w:r w:rsidR="00D80F06" w:rsidRPr="002110B7">
        <w:rPr>
          <w:rFonts w:ascii="Arial" w:hAnsi="Arial"/>
          <w:b/>
          <w:bCs/>
        </w:rPr>
        <w:t>v</w:t>
      </w:r>
      <w:r w:rsidR="00094B8B" w:rsidRPr="002110B7">
        <w:rPr>
          <w:rFonts w:ascii="Arial" w:hAnsi="Arial"/>
          <w:b/>
          <w:bCs/>
        </w:rPr>
        <w:t> zastavěném území obce</w:t>
      </w:r>
      <w:r w:rsidR="00D80F06" w:rsidRPr="002110B7">
        <w:rPr>
          <w:rFonts w:ascii="Arial" w:hAnsi="Arial"/>
          <w:b/>
          <w:bCs/>
        </w:rPr>
        <w:t xml:space="preserve"> </w:t>
      </w:r>
      <w:r w:rsidR="00D80F06" w:rsidRPr="002110B7">
        <w:rPr>
          <w:rFonts w:ascii="Arial" w:hAnsi="Arial"/>
        </w:rPr>
        <w:t>se zakazuje výcvik psů.</w:t>
      </w:r>
    </w:p>
    <w:p w14:paraId="31D7CA57" w14:textId="263CC862" w:rsidR="004D5CAF" w:rsidRPr="002110B7" w:rsidRDefault="004147C9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 w:rsidRPr="002110B7">
        <w:rPr>
          <w:rFonts w:ascii="Arial" w:hAnsi="Arial"/>
        </w:rPr>
        <w:t>Splnění povinnost</w:t>
      </w:r>
      <w:r w:rsidR="00D80F06" w:rsidRPr="002110B7">
        <w:rPr>
          <w:rFonts w:ascii="Arial" w:hAnsi="Arial"/>
        </w:rPr>
        <w:t>í</w:t>
      </w:r>
      <w:r w:rsidRPr="002110B7">
        <w:rPr>
          <w:rFonts w:ascii="Arial" w:hAnsi="Arial"/>
        </w:rPr>
        <w:t xml:space="preserve"> stanoven</w:t>
      </w:r>
      <w:r w:rsidR="00D80F06" w:rsidRPr="002110B7">
        <w:rPr>
          <w:rFonts w:ascii="Arial" w:hAnsi="Arial"/>
        </w:rPr>
        <w:t>ých</w:t>
      </w:r>
      <w:r w:rsidRPr="002110B7">
        <w:rPr>
          <w:rFonts w:ascii="Arial" w:hAnsi="Arial"/>
        </w:rPr>
        <w:t xml:space="preserve"> v odst. 1 zajišťuje fyzická osoba, která má psa na veřejném prostranství pod kontrolou či dohledem </w:t>
      </w:r>
      <w:r w:rsidRPr="002110B7">
        <w:rPr>
          <w:rStyle w:val="Znakapoznpodarou"/>
          <w:rFonts w:ascii="Arial" w:eastAsia="Arial" w:hAnsi="Arial" w:cs="Arial"/>
        </w:rPr>
        <w:footnoteReference w:id="3"/>
      </w:r>
      <w:r w:rsidRPr="002110B7">
        <w:rPr>
          <w:rStyle w:val="Znakapoznpodarou"/>
          <w:rFonts w:ascii="Arial" w:hAnsi="Arial"/>
        </w:rPr>
        <w:t>)</w:t>
      </w:r>
      <w:r w:rsidRPr="002110B7">
        <w:rPr>
          <w:rFonts w:ascii="Arial" w:hAnsi="Arial"/>
        </w:rPr>
        <w:t>.</w:t>
      </w:r>
    </w:p>
    <w:p w14:paraId="7273C758" w14:textId="58C745E9" w:rsidR="004D5CAF" w:rsidRPr="002110B7" w:rsidRDefault="004147C9" w:rsidP="00482AF3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 w:rsidRPr="002110B7">
        <w:rPr>
          <w:rFonts w:ascii="Arial" w:hAnsi="Arial"/>
        </w:rPr>
        <w:t>Pravidl</w:t>
      </w:r>
      <w:r w:rsidR="00D80F06" w:rsidRPr="002110B7">
        <w:rPr>
          <w:rFonts w:ascii="Arial" w:hAnsi="Arial"/>
        </w:rPr>
        <w:t>a</w:t>
      </w:r>
      <w:r w:rsidRPr="002110B7">
        <w:rPr>
          <w:rFonts w:ascii="Arial" w:hAnsi="Arial"/>
        </w:rPr>
        <w:t xml:space="preserve"> stanoven</w:t>
      </w:r>
      <w:r w:rsidR="00D80F06" w:rsidRPr="002110B7">
        <w:rPr>
          <w:rFonts w:ascii="Arial" w:hAnsi="Arial"/>
        </w:rPr>
        <w:t>á</w:t>
      </w:r>
      <w:r w:rsidRPr="002110B7">
        <w:rPr>
          <w:rFonts w:ascii="Arial" w:hAnsi="Arial"/>
        </w:rPr>
        <w:t xml:space="preserve"> v odst. 1 se nevztahuj</w:t>
      </w:r>
      <w:r w:rsidR="00D80F06" w:rsidRPr="002110B7">
        <w:rPr>
          <w:rFonts w:ascii="Arial" w:hAnsi="Arial"/>
        </w:rPr>
        <w:t>í</w:t>
      </w:r>
      <w:r w:rsidRPr="002110B7">
        <w:rPr>
          <w:rFonts w:ascii="Arial" w:hAnsi="Arial"/>
        </w:rPr>
        <w:t xml:space="preserve"> na psy při jejich použití dle zvláštních předpisů</w:t>
      </w:r>
      <w:r w:rsidRPr="002110B7">
        <w:rPr>
          <w:rStyle w:val="Znakapoznpodarou"/>
          <w:rFonts w:ascii="Arial" w:eastAsia="Arial" w:hAnsi="Arial" w:cs="Arial"/>
        </w:rPr>
        <w:footnoteReference w:id="4"/>
      </w:r>
      <w:r w:rsidRPr="002110B7">
        <w:rPr>
          <w:rStyle w:val="Znakapoznpodarou"/>
          <w:rFonts w:ascii="Arial" w:hAnsi="Arial"/>
        </w:rPr>
        <w:t>)</w:t>
      </w:r>
      <w:r w:rsidRPr="002110B7">
        <w:rPr>
          <w:rFonts w:ascii="Arial" w:hAnsi="Arial"/>
        </w:rPr>
        <w:t xml:space="preserve">. </w:t>
      </w:r>
    </w:p>
    <w:p w14:paraId="2D2EF650" w14:textId="28F7236D" w:rsidR="00845443" w:rsidRPr="002110B7" w:rsidRDefault="00845443" w:rsidP="00AF01C6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/>
        </w:rPr>
      </w:pPr>
      <w:r w:rsidRPr="002110B7">
        <w:rPr>
          <w:rFonts w:ascii="Arial" w:hAnsi="Arial" w:cs="Arial"/>
        </w:rPr>
        <w:t xml:space="preserve">Osoba, </w:t>
      </w:r>
      <w:r w:rsidRPr="002110B7">
        <w:rPr>
          <w:rFonts w:ascii="Arial" w:hAnsi="Arial"/>
        </w:rPr>
        <w:t>která má psa na veřejném prostranství pod kontrolou či dohledem</w:t>
      </w:r>
      <w:r w:rsidRPr="002110B7">
        <w:rPr>
          <w:rFonts w:ascii="Arial" w:hAnsi="Arial" w:cs="Arial"/>
        </w:rPr>
        <w:t>, je povinna odstranit znečištění (exkrementy) způsobené psem.</w:t>
      </w:r>
    </w:p>
    <w:p w14:paraId="38CDBB18" w14:textId="77777777" w:rsidR="006D0EFB" w:rsidRPr="002110B7" w:rsidRDefault="006D0EFB" w:rsidP="00482AF3">
      <w:pPr>
        <w:pStyle w:val="Zkladntext"/>
        <w:spacing w:after="0" w:line="312" w:lineRule="auto"/>
        <w:rPr>
          <w:rFonts w:ascii="Arial" w:hAnsi="Arial"/>
          <w:b/>
          <w:bCs/>
          <w:sz w:val="22"/>
          <w:szCs w:val="22"/>
        </w:rPr>
      </w:pPr>
    </w:p>
    <w:p w14:paraId="7597358A" w14:textId="77777777" w:rsidR="006A3E85" w:rsidRDefault="006A3E85" w:rsidP="00B832CA">
      <w:pPr>
        <w:pStyle w:val="Zkladntext"/>
        <w:spacing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</w:p>
    <w:p w14:paraId="7745A516" w14:textId="77777777" w:rsidR="006A3E85" w:rsidRDefault="006A3E85" w:rsidP="00B832CA">
      <w:pPr>
        <w:pStyle w:val="Zkladntext"/>
        <w:spacing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</w:p>
    <w:p w14:paraId="5F797C46" w14:textId="77777777" w:rsidR="006F4439" w:rsidRPr="002110B7" w:rsidRDefault="006F4439" w:rsidP="006F4439">
      <w:pPr>
        <w:pStyle w:val="Zkladntext"/>
        <w:keepNext/>
        <w:spacing w:after="0"/>
        <w:jc w:val="center"/>
        <w:rPr>
          <w:rFonts w:ascii="Arial" w:eastAsia="Arial" w:hAnsi="Arial" w:cs="Arial"/>
          <w:b/>
          <w:bCs/>
          <w:color w:val="auto"/>
          <w:sz w:val="22"/>
          <w:szCs w:val="22"/>
        </w:rPr>
      </w:pPr>
      <w:r w:rsidRPr="002110B7">
        <w:rPr>
          <w:rFonts w:ascii="Arial" w:hAnsi="Arial"/>
          <w:b/>
          <w:bCs/>
          <w:color w:val="auto"/>
          <w:sz w:val="22"/>
          <w:szCs w:val="22"/>
        </w:rPr>
        <w:lastRenderedPageBreak/>
        <w:t xml:space="preserve">Čl. </w:t>
      </w:r>
      <w:r>
        <w:rPr>
          <w:rFonts w:ascii="Arial" w:hAnsi="Arial"/>
          <w:b/>
          <w:bCs/>
          <w:color w:val="auto"/>
          <w:sz w:val="22"/>
          <w:szCs w:val="22"/>
        </w:rPr>
        <w:t>2</w:t>
      </w:r>
    </w:p>
    <w:p w14:paraId="52A179BF" w14:textId="77777777" w:rsidR="006F4439" w:rsidRDefault="006F4439" w:rsidP="006F4439">
      <w:pPr>
        <w:pStyle w:val="Zkladntext"/>
        <w:keepNext/>
        <w:spacing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  <w:r>
        <w:rPr>
          <w:rFonts w:ascii="Arial" w:hAnsi="Arial"/>
          <w:b/>
          <w:bCs/>
          <w:color w:val="auto"/>
          <w:sz w:val="22"/>
          <w:szCs w:val="22"/>
        </w:rPr>
        <w:t>Zrušovací ustanovení</w:t>
      </w:r>
    </w:p>
    <w:p w14:paraId="17C878F1" w14:textId="77777777" w:rsidR="006F4439" w:rsidRDefault="006F4439" w:rsidP="006F4439">
      <w:pPr>
        <w:pStyle w:val="Zkladntext"/>
        <w:keepNext/>
        <w:spacing w:after="0"/>
        <w:jc w:val="center"/>
        <w:rPr>
          <w:rFonts w:ascii="Arial" w:hAnsi="Arial"/>
          <w:b/>
          <w:bCs/>
          <w:color w:val="auto"/>
          <w:sz w:val="22"/>
          <w:szCs w:val="22"/>
        </w:rPr>
      </w:pPr>
    </w:p>
    <w:p w14:paraId="00D48641" w14:textId="0F61AC09" w:rsidR="006F4439" w:rsidRDefault="006F4439" w:rsidP="006F4439">
      <w:pPr>
        <w:pStyle w:val="Default"/>
        <w:keepNext/>
        <w:jc w:val="both"/>
        <w:rPr>
          <w:color w:val="auto"/>
          <w:sz w:val="22"/>
          <w:szCs w:val="22"/>
        </w:rPr>
      </w:pPr>
      <w:bookmarkStart w:id="0" w:name="_Hlk54595723"/>
      <w:r>
        <w:rPr>
          <w:color w:val="auto"/>
          <w:sz w:val="22"/>
          <w:szCs w:val="22"/>
        </w:rPr>
        <w:t xml:space="preserve">Zrušuje se obecně závazná vyhláška </w:t>
      </w:r>
      <w:bookmarkEnd w:id="0"/>
      <w:r>
        <w:rPr>
          <w:color w:val="auto"/>
          <w:sz w:val="22"/>
          <w:szCs w:val="22"/>
        </w:rPr>
        <w:t>obce Úherčice č. 2/2006, kterou se vymezují některé povinnosti držitele psa, ze dne 4. prosince 2006.</w:t>
      </w:r>
    </w:p>
    <w:p w14:paraId="742F10C6" w14:textId="77777777" w:rsidR="006F4439" w:rsidRDefault="006F4439" w:rsidP="006F4439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4CA37FBB" w14:textId="77777777" w:rsidR="006F4439" w:rsidRPr="006F4439" w:rsidRDefault="006F4439" w:rsidP="006F4439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F4439">
        <w:rPr>
          <w:rFonts w:ascii="Arial" w:hAnsi="Arial" w:cs="Arial"/>
          <w:b/>
          <w:sz w:val="22"/>
          <w:szCs w:val="22"/>
        </w:rPr>
        <w:t>Čl. 3</w:t>
      </w:r>
    </w:p>
    <w:p w14:paraId="3767FB6E" w14:textId="77777777" w:rsidR="006F4439" w:rsidRPr="006F4439" w:rsidRDefault="006F4439" w:rsidP="006F4439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F4439">
        <w:rPr>
          <w:rFonts w:ascii="Arial" w:hAnsi="Arial" w:cs="Arial"/>
          <w:b/>
          <w:sz w:val="22"/>
          <w:szCs w:val="22"/>
        </w:rPr>
        <w:t>Účinnost</w:t>
      </w:r>
    </w:p>
    <w:p w14:paraId="2B258447" w14:textId="77777777" w:rsidR="006F4439" w:rsidRPr="006F4439" w:rsidRDefault="006F4439" w:rsidP="006F4439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9505F0C" w14:textId="2753E743" w:rsidR="006F4439" w:rsidRPr="006F4439" w:rsidRDefault="006F4439" w:rsidP="006F4439">
      <w:pPr>
        <w:rPr>
          <w:rFonts w:ascii="Arial" w:hAnsi="Arial" w:cs="Arial"/>
          <w:b/>
          <w:sz w:val="22"/>
          <w:szCs w:val="22"/>
        </w:rPr>
      </w:pPr>
      <w:r w:rsidRPr="006F4439">
        <w:rPr>
          <w:rFonts w:ascii="Arial" w:eastAsia="Times New Roman" w:hAnsi="Arial" w:cs="Arial"/>
          <w:sz w:val="22"/>
          <w:szCs w:val="22"/>
        </w:rPr>
        <w:t xml:space="preserve">Tato obecně závazná vyhláška nabývá účinnosti </w:t>
      </w:r>
      <w:r w:rsidRPr="006F4439">
        <w:rPr>
          <w:rFonts w:ascii="Arial" w:hAnsi="Arial" w:cs="Arial"/>
          <w:sz w:val="22"/>
          <w:szCs w:val="22"/>
        </w:rPr>
        <w:t xml:space="preserve">počátkem patnáctého dne následujícího </w:t>
      </w:r>
      <w:r w:rsidR="008A5658">
        <w:rPr>
          <w:rFonts w:ascii="Arial" w:hAnsi="Arial" w:cs="Arial"/>
          <w:sz w:val="22"/>
          <w:szCs w:val="22"/>
        </w:rPr>
        <w:t xml:space="preserve">             </w:t>
      </w:r>
      <w:r w:rsidRPr="006F4439">
        <w:rPr>
          <w:rFonts w:ascii="Arial" w:hAnsi="Arial" w:cs="Arial"/>
          <w:sz w:val="22"/>
          <w:szCs w:val="22"/>
        </w:rPr>
        <w:t>po dni jejího vyhlášení.</w:t>
      </w:r>
    </w:p>
    <w:p w14:paraId="061820E1" w14:textId="77777777" w:rsidR="006A3E85" w:rsidRDefault="004147C9">
      <w:pPr>
        <w:pStyle w:val="Nadpis5"/>
        <w:spacing w:before="0" w:after="0" w:line="312" w:lineRule="auto"/>
        <w:ind w:firstLine="70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p w14:paraId="396DA02D" w14:textId="45DB38A0" w:rsidR="004D5CAF" w:rsidRDefault="004147C9">
      <w:pPr>
        <w:pStyle w:val="Nadpis5"/>
        <w:spacing w:before="0" w:after="0" w:line="312" w:lineRule="auto"/>
        <w:ind w:firstLine="708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 </w:t>
      </w:r>
    </w:p>
    <w:tbl>
      <w:tblPr>
        <w:tblW w:w="96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B832CA" w14:paraId="61ACEA17" w14:textId="77777777" w:rsidTr="00B05E5B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DAB8A01" w14:textId="4F027146" w:rsidR="00B832CA" w:rsidRDefault="00AB4D4F" w:rsidP="00B05E5B">
            <w:pPr>
              <w:pStyle w:val="PodpisovePole"/>
            </w:pPr>
            <w:r w:rsidRPr="00AB4D4F">
              <w:t>Bc. Filip Novotný</w:t>
            </w:r>
            <w:r>
              <w:t xml:space="preserve"> </w:t>
            </w:r>
            <w:r w:rsidR="00B832CA">
              <w:t>v. r.</w:t>
            </w:r>
            <w:r w:rsidR="00B832CA">
              <w:br/>
              <w:t xml:space="preserve"> starosta</w:t>
            </w:r>
          </w:p>
        </w:tc>
        <w:tc>
          <w:tcPr>
            <w:tcW w:w="4819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DA16E3" w14:textId="371F700A" w:rsidR="00B832CA" w:rsidRDefault="00AB4D4F" w:rsidP="00B05E5B">
            <w:pPr>
              <w:pStyle w:val="PodpisovePole"/>
            </w:pPr>
            <w:r w:rsidRPr="00AB4D4F">
              <w:t>Tomáš Zaplatílek</w:t>
            </w:r>
            <w:r>
              <w:t xml:space="preserve"> </w:t>
            </w:r>
            <w:r w:rsidR="00B832CA">
              <w:t>v. r.</w:t>
            </w:r>
            <w:r w:rsidR="00B832CA">
              <w:br/>
              <w:t xml:space="preserve"> místostarosta</w:t>
            </w:r>
          </w:p>
        </w:tc>
      </w:tr>
    </w:tbl>
    <w:p w14:paraId="432714BC" w14:textId="200DFB67" w:rsidR="004D5CAF" w:rsidRDefault="004D5CAF" w:rsidP="006D0EFB">
      <w:pPr>
        <w:tabs>
          <w:tab w:val="left" w:pos="851"/>
          <w:tab w:val="left" w:pos="6521"/>
        </w:tabs>
        <w:spacing w:line="312" w:lineRule="auto"/>
        <w:rPr>
          <w:rFonts w:ascii="Arial" w:eastAsia="Arial" w:hAnsi="Arial" w:cs="Arial"/>
          <w:sz w:val="22"/>
          <w:szCs w:val="22"/>
        </w:rPr>
      </w:pPr>
    </w:p>
    <w:p w14:paraId="4D534BA2" w14:textId="77777777" w:rsidR="004D5CAF" w:rsidRDefault="004D5CAF">
      <w:pPr>
        <w:spacing w:line="312" w:lineRule="auto"/>
        <w:jc w:val="both"/>
        <w:rPr>
          <w:rFonts w:ascii="Arial" w:eastAsia="Arial" w:hAnsi="Arial" w:cs="Arial"/>
          <w:sz w:val="22"/>
          <w:szCs w:val="22"/>
        </w:rPr>
      </w:pPr>
    </w:p>
    <w:sectPr w:rsidR="004D5CAF">
      <w:headerReference w:type="default" r:id="rId10"/>
      <w:footerReference w:type="default" r:id="rId11"/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7E26A" w14:textId="77777777" w:rsidR="006B79BE" w:rsidRDefault="006B79BE">
      <w:r>
        <w:separator/>
      </w:r>
    </w:p>
  </w:endnote>
  <w:endnote w:type="continuationSeparator" w:id="0">
    <w:p w14:paraId="6C14D7B9" w14:textId="77777777" w:rsidR="006B79BE" w:rsidRDefault="006B7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PingFang SC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64458" w14:textId="77777777" w:rsidR="004D5CAF" w:rsidRDefault="004D5CAF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1C5B7" w14:textId="77777777" w:rsidR="006B79BE" w:rsidRDefault="006B79BE">
      <w:r>
        <w:separator/>
      </w:r>
    </w:p>
  </w:footnote>
  <w:footnote w:type="continuationSeparator" w:id="0">
    <w:p w14:paraId="7B3AC25B" w14:textId="77777777" w:rsidR="006B79BE" w:rsidRDefault="006B79BE">
      <w:r>
        <w:continuationSeparator/>
      </w:r>
    </w:p>
  </w:footnote>
  <w:footnote w:type="continuationNotice" w:id="1">
    <w:p w14:paraId="4794AD9F" w14:textId="77777777" w:rsidR="006B79BE" w:rsidRDefault="006B79BE"/>
  </w:footnote>
  <w:footnote w:id="2">
    <w:p w14:paraId="179C492E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34 z</w:t>
      </w:r>
      <w:r>
        <w:rPr>
          <w:rFonts w:ascii="Arial" w:hAnsi="Arial"/>
        </w:rPr>
        <w:t xml:space="preserve">ákona č. 128/2000 Sb., o obcích (obecní zřízení), ve znění pozdějších předpisů. </w:t>
      </w:r>
    </w:p>
  </w:footnote>
  <w:footnote w:id="3">
    <w:p w14:paraId="61B02F18" w14:textId="77777777" w:rsidR="004D5CAF" w:rsidRDefault="004147C9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  <w:footnote w:id="4">
    <w:p w14:paraId="3F0B8D33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  <w:lang w:val="it-IT"/>
        </w:rPr>
        <w:t xml:space="preserve"> Nap</w:t>
      </w:r>
      <w:r>
        <w:rPr>
          <w:rFonts w:ascii="Arial" w:hAnsi="Arial"/>
        </w:rPr>
        <w:t>ř</w:t>
      </w:r>
      <w:r>
        <w:rPr>
          <w:rFonts w:ascii="Arial" w:hAnsi="Arial"/>
          <w:lang w:val="de-DE"/>
        </w:rPr>
        <w:t>. z</w:t>
      </w:r>
      <w:r>
        <w:rPr>
          <w:rFonts w:ascii="Arial" w:hAnsi="Arial"/>
        </w:rPr>
        <w:t>ákon č. 273/2008 Sb., o Policii Česk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republiky, ve znění pozdějších předpisů</w:t>
      </w:r>
      <w:r>
        <w:rPr>
          <w:rFonts w:ascii="Arial" w:hAnsi="Arial"/>
          <w:lang w:val="nl-NL"/>
        </w:rPr>
        <w:t>, z</w:t>
      </w:r>
      <w:r>
        <w:rPr>
          <w:rFonts w:ascii="Arial" w:hAnsi="Arial"/>
        </w:rPr>
        <w:t>ákon č. 553/1991 Sb., o obecní policii, ve znění pozdějších předpisů.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695E1C" w14:textId="77777777" w:rsidR="004D5CAF" w:rsidRDefault="004D5CA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10222"/>
    <w:multiLevelType w:val="hybridMultilevel"/>
    <w:tmpl w:val="B9687A34"/>
    <w:lvl w:ilvl="0" w:tplc="920C61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48693E"/>
    <w:multiLevelType w:val="hybridMultilevel"/>
    <w:tmpl w:val="6FFC9F9E"/>
    <w:numStyleLink w:val="Importovanstyl3"/>
  </w:abstractNum>
  <w:abstractNum w:abstractNumId="2" w15:restartNumberingAfterBreak="0">
    <w:nsid w:val="23703B9A"/>
    <w:multiLevelType w:val="hybridMultilevel"/>
    <w:tmpl w:val="B93CD214"/>
    <w:numStyleLink w:val="Importovanstyl1"/>
  </w:abstractNum>
  <w:abstractNum w:abstractNumId="3" w15:restartNumberingAfterBreak="0">
    <w:nsid w:val="237B4EFD"/>
    <w:multiLevelType w:val="hybridMultilevel"/>
    <w:tmpl w:val="8E980240"/>
    <w:lvl w:ilvl="0" w:tplc="8AE4EFA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166FA"/>
    <w:multiLevelType w:val="hybridMultilevel"/>
    <w:tmpl w:val="D09EF0EE"/>
    <w:numStyleLink w:val="Importovanstyl4"/>
  </w:abstractNum>
  <w:abstractNum w:abstractNumId="5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ascii="Arial" w:eastAsia="Arial Unicode MS" w:hAnsi="Arial" w:cs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52930937"/>
    <w:multiLevelType w:val="hybridMultilevel"/>
    <w:tmpl w:val="C32E4EF2"/>
    <w:lvl w:ilvl="0" w:tplc="F146A5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01C83"/>
    <w:multiLevelType w:val="hybridMultilevel"/>
    <w:tmpl w:val="3B164A56"/>
    <w:lvl w:ilvl="0" w:tplc="897E3DB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890417660">
    <w:abstractNumId w:val="9"/>
  </w:num>
  <w:num w:numId="2" w16cid:durableId="877736779">
    <w:abstractNumId w:val="2"/>
  </w:num>
  <w:num w:numId="3" w16cid:durableId="1439520697">
    <w:abstractNumId w:val="2"/>
    <w:lvlOverride w:ilvl="0">
      <w:lvl w:ilvl="0" w:tplc="78803334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9D0C4786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8A20EA2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E780758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308C3E0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F06FA6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68C7360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8042470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44896F4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871457628">
    <w:abstractNumId w:val="5"/>
  </w:num>
  <w:num w:numId="5" w16cid:durableId="992685284">
    <w:abstractNumId w:val="1"/>
  </w:num>
  <w:num w:numId="6" w16cid:durableId="266160737">
    <w:abstractNumId w:val="1"/>
    <w:lvlOverride w:ilvl="0">
      <w:lvl w:ilvl="0" w:tplc="0FE28E2C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9B6C2E84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37C5C92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95E7FB0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9B20874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1609C62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64C550C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7A87B28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95292BA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746265111">
    <w:abstractNumId w:val="6"/>
  </w:num>
  <w:num w:numId="8" w16cid:durableId="1606644863">
    <w:abstractNumId w:val="4"/>
    <w:lvlOverride w:ilvl="0">
      <w:lvl w:ilvl="0" w:tplc="638C6A62">
        <w:start w:val="1"/>
        <w:numFmt w:val="decimal"/>
        <w:lvlText w:val="(%1)"/>
        <w:lvlJc w:val="left"/>
        <w:pPr>
          <w:ind w:left="357" w:hanging="35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/>
          <w:dstrike w:val="0"/>
          <w:outline w:val="0"/>
          <w:emboss w:val="0"/>
          <w:imprint w:val="0"/>
          <w:color w:val="FF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9" w16cid:durableId="1588421125">
    <w:abstractNumId w:val="7"/>
  </w:num>
  <w:num w:numId="10" w16cid:durableId="118112709">
    <w:abstractNumId w:val="8"/>
  </w:num>
  <w:num w:numId="11" w16cid:durableId="1107582887">
    <w:abstractNumId w:val="3"/>
  </w:num>
  <w:num w:numId="12" w16cid:durableId="566961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94B8B"/>
    <w:rsid w:val="000A180D"/>
    <w:rsid w:val="000A35F4"/>
    <w:rsid w:val="000C26C9"/>
    <w:rsid w:val="000D3AB9"/>
    <w:rsid w:val="000F0681"/>
    <w:rsid w:val="0011511D"/>
    <w:rsid w:val="001203F5"/>
    <w:rsid w:val="00165372"/>
    <w:rsid w:val="001C1F34"/>
    <w:rsid w:val="002110B7"/>
    <w:rsid w:val="00211996"/>
    <w:rsid w:val="002221BD"/>
    <w:rsid w:val="002529A2"/>
    <w:rsid w:val="0027446E"/>
    <w:rsid w:val="002A4ED2"/>
    <w:rsid w:val="002E4252"/>
    <w:rsid w:val="003349B6"/>
    <w:rsid w:val="003F32F9"/>
    <w:rsid w:val="004147C9"/>
    <w:rsid w:val="00424A81"/>
    <w:rsid w:val="004403C8"/>
    <w:rsid w:val="004730C2"/>
    <w:rsid w:val="00481AA0"/>
    <w:rsid w:val="00482AF3"/>
    <w:rsid w:val="004C258C"/>
    <w:rsid w:val="004C46B0"/>
    <w:rsid w:val="004D1525"/>
    <w:rsid w:val="004D5CAF"/>
    <w:rsid w:val="0055464D"/>
    <w:rsid w:val="00592CB1"/>
    <w:rsid w:val="00597345"/>
    <w:rsid w:val="005B429F"/>
    <w:rsid w:val="00691E9E"/>
    <w:rsid w:val="006A3E85"/>
    <w:rsid w:val="006B42B7"/>
    <w:rsid w:val="006B79BE"/>
    <w:rsid w:val="006D0EFB"/>
    <w:rsid w:val="006D3E0F"/>
    <w:rsid w:val="006E04DD"/>
    <w:rsid w:val="006F4439"/>
    <w:rsid w:val="007603F5"/>
    <w:rsid w:val="00760ADD"/>
    <w:rsid w:val="007F1DCC"/>
    <w:rsid w:val="00822102"/>
    <w:rsid w:val="0084010D"/>
    <w:rsid w:val="00845443"/>
    <w:rsid w:val="008A5658"/>
    <w:rsid w:val="008B4329"/>
    <w:rsid w:val="008C2BC5"/>
    <w:rsid w:val="009077D8"/>
    <w:rsid w:val="009B0262"/>
    <w:rsid w:val="009B1CD8"/>
    <w:rsid w:val="009B1EFB"/>
    <w:rsid w:val="009E4EF5"/>
    <w:rsid w:val="00A602FF"/>
    <w:rsid w:val="00A6348C"/>
    <w:rsid w:val="00A64B80"/>
    <w:rsid w:val="00AB4D4F"/>
    <w:rsid w:val="00AC769E"/>
    <w:rsid w:val="00AE6D74"/>
    <w:rsid w:val="00AF01C6"/>
    <w:rsid w:val="00B54873"/>
    <w:rsid w:val="00B832CA"/>
    <w:rsid w:val="00BA773C"/>
    <w:rsid w:val="00C16E49"/>
    <w:rsid w:val="00C63A4A"/>
    <w:rsid w:val="00C70D36"/>
    <w:rsid w:val="00CB6605"/>
    <w:rsid w:val="00CB6618"/>
    <w:rsid w:val="00CF73FC"/>
    <w:rsid w:val="00D57800"/>
    <w:rsid w:val="00D80F06"/>
    <w:rsid w:val="00D87DC5"/>
    <w:rsid w:val="00DD3EB4"/>
    <w:rsid w:val="00DF2B7E"/>
    <w:rsid w:val="00E30CFE"/>
    <w:rsid w:val="00E32193"/>
    <w:rsid w:val="00E3434A"/>
    <w:rsid w:val="00E857E2"/>
    <w:rsid w:val="00EC4483"/>
    <w:rsid w:val="00EC7B4D"/>
    <w:rsid w:val="00F01C7F"/>
    <w:rsid w:val="00F4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38414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link w:val="ZkladntextChar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customStyle="1" w:styleId="Index">
    <w:name w:val="Index"/>
    <w:basedOn w:val="Normln"/>
    <w:rsid w:val="00482AF3"/>
    <w:pPr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ascii="Liberation Serif" w:eastAsia="Songti SC" w:hAnsi="Liberation Serif"/>
      <w:color w:val="auto"/>
      <w:kern w:val="3"/>
      <w:bdr w:val="none" w:sz="0" w:space="0" w:color="auto"/>
    </w:rPr>
  </w:style>
  <w:style w:type="paragraph" w:styleId="Nzev">
    <w:name w:val="Title"/>
    <w:basedOn w:val="Normln"/>
    <w:next w:val="Normln"/>
    <w:link w:val="NzevChar"/>
    <w:uiPriority w:val="10"/>
    <w:qFormat/>
    <w:rsid w:val="00482AF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/>
      <w:b/>
      <w:bCs/>
      <w:color w:val="auto"/>
      <w:kern w:val="3"/>
      <w:bdr w:val="none" w:sz="0" w:space="0" w:color="auto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482AF3"/>
    <w:rPr>
      <w:rFonts w:ascii="Arial" w:eastAsia="PingFang SC" w:hAnsi="Arial" w:cs="Arial Unicode MS"/>
      <w:b/>
      <w:bCs/>
      <w:kern w:val="3"/>
      <w:sz w:val="24"/>
      <w:szCs w:val="24"/>
      <w:bdr w:val="none" w:sz="0" w:space="0" w:color="auto"/>
      <w:lang w:eastAsia="zh-CN" w:bidi="hi-IN"/>
    </w:rPr>
  </w:style>
  <w:style w:type="paragraph" w:customStyle="1" w:styleId="PodpisovePole">
    <w:name w:val="PodpisovePole"/>
    <w:basedOn w:val="Normln"/>
    <w:rsid w:val="00482AF3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jc w:val="center"/>
      <w:textAlignment w:val="baseline"/>
    </w:pPr>
    <w:rPr>
      <w:rFonts w:ascii="Arial" w:eastAsia="Arial" w:hAnsi="Arial" w:cs="Arial"/>
      <w:color w:val="auto"/>
      <w:kern w:val="3"/>
      <w:sz w:val="22"/>
      <w:szCs w:val="22"/>
      <w:bdr w:val="none" w:sz="0" w:space="0" w:color="auto"/>
      <w:lang w:eastAsia="zh-CN" w:bidi="hi-IN"/>
    </w:rPr>
  </w:style>
  <w:style w:type="paragraph" w:styleId="Bezmezer">
    <w:name w:val="No Spacing"/>
    <w:uiPriority w:val="1"/>
    <w:qFormat/>
    <w:rsid w:val="00B832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Times New Roman" w:hAnsi="Calibri"/>
      <w:sz w:val="22"/>
      <w:szCs w:val="22"/>
      <w:bdr w:val="none" w:sz="0" w:space="0" w:color="auto"/>
    </w:rPr>
  </w:style>
  <w:style w:type="character" w:customStyle="1" w:styleId="ZkladntextChar">
    <w:name w:val="Základní text Char"/>
    <w:basedOn w:val="Standardnpsmoodstavce"/>
    <w:link w:val="Zkladntext"/>
    <w:rsid w:val="006F4439"/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B29A7429A74749BD1A8A908E46BFA2" ma:contentTypeVersion="16" ma:contentTypeDescription="Vytvoří nový dokument" ma:contentTypeScope="" ma:versionID="88f63f6e6f292a7fb663760039525bf2">
  <xsd:schema xmlns:xsd="http://www.w3.org/2001/XMLSchema" xmlns:xs="http://www.w3.org/2001/XMLSchema" xmlns:p="http://schemas.microsoft.com/office/2006/metadata/properties" xmlns:ns2="19a63a79-3312-45f2-ae03-2d7764b87741" xmlns:ns3="752c592f-fb08-499a-88a0-36c9e4e4b580" targetNamespace="http://schemas.microsoft.com/office/2006/metadata/properties" ma:root="true" ma:fieldsID="b7cfbc5118a97e05cc7645f1924762eb" ns2:_="" ns3:_="">
    <xsd:import namespace="19a63a79-3312-45f2-ae03-2d7764b87741"/>
    <xsd:import namespace="752c592f-fb08-499a-88a0-36c9e4e4b5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a63a79-3312-45f2-ae03-2d7764b877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4a7c9c7-1726-4b9d-a6ae-6a07ae8509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c592f-fb08-499a-88a0-36c9e4e4b58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07c15bb-07e9-4e07-8f26-2eac9aa4e3b0}" ma:internalName="TaxCatchAll" ma:showField="CatchAllData" ma:web="752c592f-fb08-499a-88a0-36c9e4e4b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2c592f-fb08-499a-88a0-36c9e4e4b580" xsi:nil="true"/>
    <lcf76f155ced4ddcb4097134ff3c332f xmlns="19a63a79-3312-45f2-ae03-2d7764b8774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85E69E3-DD9F-4635-BBBE-ADDDDFCD89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498E64-6115-496C-AE8A-D1E23E4BF7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a63a79-3312-45f2-ae03-2d7764b87741"/>
    <ds:schemaRef ds:uri="752c592f-fb08-499a-88a0-36c9e4e4b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DB2D3C-4FE0-422D-9307-7F0B5306A82F}">
  <ds:schemaRefs>
    <ds:schemaRef ds:uri="http://schemas.microsoft.com/office/2006/metadata/properties"/>
    <ds:schemaRef ds:uri="http://schemas.microsoft.com/office/infopath/2007/PartnerControls"/>
    <ds:schemaRef ds:uri="752c592f-fb08-499a-88a0-36c9e4e4b580"/>
    <ds:schemaRef ds:uri="19a63a79-3312-45f2-ae03-2d7764b877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Eva, Mgr.</dc:creator>
  <cp:lastModifiedBy>Kamila Medková</cp:lastModifiedBy>
  <cp:revision>8</cp:revision>
  <dcterms:created xsi:type="dcterms:W3CDTF">2025-08-26T12:15:00Z</dcterms:created>
  <dcterms:modified xsi:type="dcterms:W3CDTF">2025-12-12T18:47:00Z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0x010100BEB29A7429A74749BD1A8A908E46BFA2</vt:lpwstr>
  </property>
  <property fmtid="{D5CDD505-2E9C-101B-9397-08002B2CF9AE}" pid="3" name="MediaServiceImageTags">
    <vt:lpwstr/>
  </property>
</Properties>
</file>