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76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Obec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color w:val="000000"/>
          <w:sz w:val="24"/>
          <w:szCs w:val="24"/>
        </w:rPr>
        <w:t>Bítovčice</w:t>
      </w:r>
    </w:p>
    <w:p>
      <w:pPr>
        <w:pStyle w:val="Normal"/>
        <w:keepNext w:val="true"/>
        <w:bidi w:val="0"/>
        <w:spacing w:lineRule="auto" w:line="276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Zastupitelstvo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color w:val="000000"/>
          <w:sz w:val="24"/>
          <w:szCs w:val="24"/>
        </w:rPr>
        <w:t>B</w:t>
      </w:r>
      <w:r>
        <w:rPr>
          <w:rFonts w:cs="Arial" w:ascii="Arial" w:hAnsi="Arial"/>
          <w:b/>
          <w:color w:val="000000"/>
          <w:sz w:val="24"/>
          <w:szCs w:val="24"/>
        </w:rPr>
        <w:t>í</w:t>
      </w:r>
      <w:r>
        <w:rPr>
          <w:rFonts w:cs="Arial" w:ascii="Arial" w:hAnsi="Arial"/>
          <w:b/>
          <w:color w:val="000000"/>
          <w:sz w:val="24"/>
          <w:szCs w:val="24"/>
        </w:rPr>
        <w:t>tovčice</w:t>
      </w:r>
    </w:p>
    <w:p>
      <w:pPr>
        <w:pStyle w:val="Normal"/>
        <w:keepNext w:val="true"/>
        <w:bidi w:val="0"/>
        <w:spacing w:lineRule="auto" w:line="276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bidi w:val="0"/>
        <w:spacing w:lineRule="auto" w:line="276" w:before="0" w:after="0"/>
        <w:jc w:val="center"/>
        <w:rPr/>
      </w:pPr>
      <w:r>
        <w:rPr>
          <w:rFonts w:cs="Arial" w:ascii="Arial" w:hAnsi="Arial"/>
          <w:b/>
          <w:sz w:val="24"/>
          <w:szCs w:val="24"/>
        </w:rPr>
        <w:t>Obecně závazná vyhláška obce</w:t>
      </w:r>
      <w:r>
        <w:rPr>
          <w:rFonts w:cs="Arial" w:ascii="Arial" w:hAnsi="Arial"/>
          <w:b/>
          <w:color w:val="00B0F0"/>
          <w:sz w:val="24"/>
          <w:szCs w:val="24"/>
        </w:rPr>
        <w:t xml:space="preserve"> </w:t>
      </w:r>
      <w:r>
        <w:rPr>
          <w:rFonts w:cs="Arial" w:ascii="Arial" w:hAnsi="Arial"/>
          <w:b/>
          <w:color w:val="000000"/>
          <w:sz w:val="24"/>
          <w:szCs w:val="24"/>
        </w:rPr>
        <w:t>Bítovčice</w:t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jednotlivé skupiny nemovitých věcí</w:t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/>
      </w:pPr>
      <w:r>
        <w:rPr>
          <w:rFonts w:cs="Arial" w:ascii="Arial" w:hAnsi="Arial"/>
        </w:rPr>
        <w:t xml:space="preserve">Zastupitelstvo obce </w:t>
      </w:r>
      <w:r>
        <w:rPr>
          <w:rFonts w:cs="Arial" w:ascii="Arial" w:hAnsi="Arial"/>
        </w:rPr>
        <w:t>Bítovčice</w:t>
      </w:r>
      <w:r>
        <w:rPr>
          <w:rFonts w:cs="Arial" w:ascii="Arial" w:hAnsi="Arial"/>
        </w:rPr>
        <w:t xml:space="preserve"> se na svém zasedání dne </w:t>
      </w:r>
      <w:r>
        <w:rPr>
          <w:rFonts w:cs="Arial" w:ascii="Arial" w:hAnsi="Arial"/>
        </w:rPr>
        <w:t xml:space="preserve">15.5.2024 </w:t>
      </w:r>
      <w:r>
        <w:rPr>
          <w:rFonts w:cs="Arial" w:ascii="Arial" w:hAnsi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jednotlivé skupiny nemovitých věcí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lineRule="auto" w:line="276" w:before="0" w:after="120"/>
        <w:ind w:left="0" w:firstLine="709"/>
        <w:jc w:val="left"/>
        <w:rPr/>
      </w:pPr>
      <w:r>
        <w:rPr>
          <w:rFonts w:cs="Arial" w:ascii="Arial" w:hAnsi="Arial"/>
        </w:rPr>
        <w:t xml:space="preserve">Obec </w:t>
      </w:r>
      <w:r>
        <w:rPr>
          <w:rFonts w:cs="Arial" w:ascii="Arial" w:hAnsi="Arial"/>
        </w:rPr>
        <w:t>Bítovčice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left="709" w:hanging="430"/>
        <w:jc w:val="left"/>
        <w:rPr>
          <w:color w:val="000000"/>
        </w:rPr>
      </w:pPr>
      <w:r>
        <w:rPr>
          <w:rFonts w:cs="Arial" w:ascii="Arial" w:hAnsi="Arial"/>
          <w:color w:val="000000"/>
        </w:rPr>
        <w:t>rekreační budovy</w:t>
        <w:tab/>
        <w:tab/>
        <w:tab/>
        <w:tab/>
        <w:tab/>
        <w:tab/>
        <w:t xml:space="preserve">koeficient </w:t>
      </w:r>
      <w:r>
        <w:rPr>
          <w:rFonts w:cs="Arial" w:ascii="Arial" w:hAnsi="Arial"/>
          <w:color w:val="000000"/>
        </w:rPr>
        <w:t>1,5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left="709" w:hanging="430"/>
        <w:jc w:val="left"/>
        <w:rPr>
          <w:color w:val="000000"/>
        </w:rPr>
      </w:pPr>
      <w:r>
        <w:rPr>
          <w:rFonts w:cs="Arial" w:ascii="Arial" w:hAnsi="Arial"/>
          <w:color w:val="000000"/>
        </w:rPr>
        <w:t>garáže</w:t>
        <w:tab/>
        <w:tab/>
        <w:tab/>
        <w:tab/>
        <w:tab/>
        <w:tab/>
        <w:tab/>
        <w:tab/>
        <w:t xml:space="preserve">koeficient </w:t>
      </w:r>
      <w:r>
        <w:rPr>
          <w:rFonts w:cs="Arial" w:ascii="Arial" w:hAnsi="Arial"/>
          <w:color w:val="000000"/>
        </w:rPr>
        <w:t>1,5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2133" w:leader="none"/>
        </w:tabs>
        <w:bidi w:val="0"/>
        <w:spacing w:lineRule="auto" w:line="276" w:before="0" w:after="120"/>
        <w:ind w:left="999" w:hanging="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bidi w:val="0"/>
        <w:spacing w:lineRule="auto" w:line="276" w:before="0" w:after="120"/>
        <w:ind w:left="0" w:firstLine="709"/>
        <w:jc w:val="left"/>
        <w:rPr>
          <w:rFonts w:ascii="Arial" w:hAnsi="Arial" w:cs="Arial"/>
        </w:rPr>
      </w:pPr>
      <w:r>
        <w:rPr>
          <w:rFonts w:cs="Arial" w:ascii="Arial" w:hAnsi="Arial"/>
        </w:rPr>
        <w:t>Místní koeficient pro jednotlivou skupinu nemovitých věcí se vztahuje na všechny nemovité věci dané skupiny nemovitých věcí na území celé obce.</w:t>
      </w:r>
    </w:p>
    <w:p>
      <w:pPr>
        <w:pStyle w:val="Normal"/>
        <w:keepNext w:val="true"/>
        <w:bidi w:val="0"/>
        <w:spacing w:lineRule="auto" w:line="276"/>
        <w:jc w:val="left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tabs>
          <w:tab w:val="clear" w:pos="709"/>
          <w:tab w:val="left" w:pos="567" w:leader="none"/>
        </w:tabs>
        <w:bidi w:val="0"/>
        <w:spacing w:lineRule="auto" w:line="276"/>
        <w:jc w:val="left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bidi w:val="0"/>
        <w:spacing w:lineRule="auto" w:line="276"/>
        <w:ind w:firstLine="709"/>
        <w:jc w:val="left"/>
        <w:rPr/>
      </w:pPr>
      <w:r>
        <w:rPr>
          <w:rFonts w:cs="Arial" w:ascii="Arial" w:hAnsi="Arial"/>
        </w:rPr>
        <w:t>Zrušuje se obecně závazná vyhláška obce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  <w:color w:val="000000"/>
        </w:rPr>
        <w:t>Bítovčice</w:t>
      </w:r>
      <w:r>
        <w:rPr>
          <w:rFonts w:cs="Arial" w:ascii="Arial" w:hAnsi="Arial"/>
        </w:rPr>
        <w:t xml:space="preserve"> č. </w:t>
      </w:r>
      <w:r>
        <w:rPr>
          <w:rFonts w:cs="Arial" w:ascii="Arial" w:hAnsi="Arial"/>
        </w:rPr>
        <w:t>3</w:t>
      </w:r>
      <w:r>
        <w:rPr>
          <w:rFonts w:cs="Arial" w:ascii="Arial" w:hAnsi="Arial"/>
        </w:rPr>
        <w:t xml:space="preserve">/1994, </w:t>
      </w:r>
      <w:r>
        <w:rPr>
          <w:rFonts w:cs="Arial" w:ascii="Arial" w:hAnsi="Arial"/>
        </w:rPr>
        <w:t xml:space="preserve">ze dne </w:t>
      </w:r>
      <w:r>
        <w:rPr>
          <w:rFonts w:cs="Arial" w:ascii="Arial" w:hAnsi="Arial"/>
        </w:rPr>
        <w:t>28.11.1994.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bidi w:val="0"/>
        <w:spacing w:lineRule="auto" w:line="276"/>
        <w:ind w:firstLine="709"/>
        <w:jc w:val="left"/>
        <w:rPr/>
      </w:pPr>
      <w:r>
        <w:rPr>
          <w:rFonts w:cs="Arial" w:ascii="Arial" w:hAnsi="Arial"/>
        </w:rPr>
        <w:t xml:space="preserve">Tato obecně závazná vyhláška nabývá účinnosti dnem 1. ledna </w:t>
      </w:r>
      <w:r>
        <w:rPr>
          <w:rFonts w:cs="Arial" w:ascii="Arial" w:hAnsi="Arial"/>
        </w:rPr>
        <w:t>2025</w:t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spacing w:lineRule="auto" w:line="276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Titul Jméno Příjmení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keepNext w:val="true"/>
        <w:bidi w:val="0"/>
        <w:spacing w:lineRule="auto" w:line="276" w:before="0" w:after="120"/>
        <w:ind w:hanging="0"/>
        <w:jc w:val="center"/>
        <w:rPr>
          <w:rFonts w:ascii="Arial" w:hAnsi="Arial" w:cs="Arial"/>
        </w:rPr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Titul Jméno Příjmení</w:t>
      </w:r>
    </w:p>
    <w:p>
      <w:pPr>
        <w:pStyle w:val="Normal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cols w:num="2" w:space="708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jc w:val="left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sectPr>
      <w:type w:val="continuous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pPr>
      <w:suppressLineNumbers/>
      <w:ind w:left="34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LibreOffice/6.4.3.2$Windows_X86_64 LibreOffice_project/747b5d0ebf89f41c860ec2a39efd7cb15b54f2d8</Application>
  <Pages>1</Pages>
  <Words>199</Words>
  <CharactersWithSpaces>1261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2024-04-15T16:50:42Z</dcterms:created>
  <dc:creator/>
  <dc:description/>
  <dc:language>cs-CZ</dc:language>
  <cp:lastModifiedBy/>
  <dcterms:modified xsi:type="dcterms:W3CDTF">2024-06-03T17:24:42Z</dcterms:modified>
  <cp:revision>4</cp:revision>
  <dc:subject/>
  <dc:title/>
</cp:coreProperties>
</file>