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38B51F8A" w14:textId="77777777" w:rsidTr="005467B8">
        <w:tc>
          <w:tcPr>
            <w:tcW w:w="1384" w:type="dxa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</w:tcPr>
          <w:p w14:paraId="6BBFD0AB" w14:textId="4B7267C7" w:rsidR="00394DC7" w:rsidRPr="007D2DF5" w:rsidRDefault="00C87FD8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C87FD8">
              <w:rPr>
                <w:rFonts w:ascii="Times New Roman" w:eastAsia="Times New Roman" w:hAnsi="Times New Roman"/>
                <w:lang w:eastAsia="cs-CZ"/>
              </w:rPr>
              <w:t>SZ UKZUZ 072137/2026/26557</w:t>
            </w:r>
          </w:p>
        </w:tc>
      </w:tr>
      <w:tr w:rsidR="00394DC7" w:rsidRPr="007D2DF5" w14:paraId="0526F22D" w14:textId="77777777" w:rsidTr="005467B8">
        <w:tc>
          <w:tcPr>
            <w:tcW w:w="1384" w:type="dxa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</w:tcPr>
          <w:p w14:paraId="05220503" w14:textId="27B51C36" w:rsidR="00394DC7" w:rsidRPr="007D2DF5" w:rsidRDefault="00EC12BB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12BB">
              <w:rPr>
                <w:rFonts w:ascii="Times New Roman" w:eastAsia="Times New Roman" w:hAnsi="Times New Roman"/>
                <w:lang w:eastAsia="cs-CZ"/>
              </w:rPr>
              <w:t>UKZUZ 121592/2026</w:t>
            </w:r>
          </w:p>
        </w:tc>
      </w:tr>
      <w:tr w:rsidR="00394DC7" w:rsidRPr="007D2DF5" w14:paraId="7908D0FA" w14:textId="77777777" w:rsidTr="005467B8">
        <w:tc>
          <w:tcPr>
            <w:tcW w:w="1384" w:type="dxa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</w:tcPr>
          <w:p w14:paraId="2C943298" w14:textId="1A224150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C434A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</w:tcPr>
          <w:p w14:paraId="78233082" w14:textId="2BB0A958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C87FD8">
              <w:rPr>
                <w:rFonts w:ascii="Times New Roman" w:hAnsi="Times New Roman"/>
              </w:rPr>
              <w:t>turango</w:t>
            </w:r>
            <w:proofErr w:type="spellEnd"/>
            <w:r w:rsidR="00C87FD8">
              <w:rPr>
                <w:rFonts w:ascii="Times New Roman" w:hAnsi="Times New Roman"/>
              </w:rPr>
              <w:t xml:space="preserve"> 250 </w:t>
            </w:r>
            <w:proofErr w:type="spellStart"/>
            <w:r w:rsidR="00C87FD8">
              <w:rPr>
                <w:rFonts w:ascii="Times New Roman" w:hAnsi="Times New Roman"/>
              </w:rPr>
              <w:t>ec</w:t>
            </w:r>
            <w:proofErr w:type="spellEnd"/>
          </w:p>
        </w:tc>
      </w:tr>
      <w:tr w:rsidR="00394DC7" w:rsidRPr="007D2DF5" w14:paraId="25D26ECF" w14:textId="77777777" w:rsidTr="005467B8">
        <w:tc>
          <w:tcPr>
            <w:tcW w:w="1384" w:type="dxa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</w:tcPr>
          <w:p w14:paraId="4B311E16" w14:textId="7E35C500" w:rsidR="00394DC7" w:rsidRPr="00B87073" w:rsidRDefault="00F055E4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055E4">
              <w:rPr>
                <w:rFonts w:ascii="Times New Roman" w:eastAsia="Times New Roman" w:hAnsi="Times New Roman"/>
                <w:lang w:eastAsia="cs-CZ"/>
              </w:rPr>
              <w:t>29</w:t>
            </w:r>
            <w:r w:rsidR="008A7CB4" w:rsidRPr="00F055E4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38487F" w:rsidRPr="00F055E4">
              <w:rPr>
                <w:rFonts w:ascii="Times New Roman" w:eastAsia="Times New Roman" w:hAnsi="Times New Roman"/>
                <w:lang w:eastAsia="cs-CZ"/>
              </w:rPr>
              <w:t>července</w:t>
            </w:r>
            <w:r w:rsidR="008A7CB4" w:rsidRPr="00F055E4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F055E4">
              <w:rPr>
                <w:rFonts w:ascii="Times New Roman" w:eastAsia="Times New Roman" w:hAnsi="Times New Roman"/>
                <w:lang w:eastAsia="cs-CZ"/>
              </w:rPr>
              <w:t>2</w:t>
            </w:r>
            <w:r w:rsidR="00B01EF8" w:rsidRPr="00F055E4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1705DECE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C87FD8">
        <w:rPr>
          <w:rFonts w:ascii="Times New Roman" w:hAnsi="Times New Roman"/>
          <w:b/>
          <w:sz w:val="28"/>
          <w:szCs w:val="28"/>
        </w:rPr>
        <w:t>Turango</w:t>
      </w:r>
      <w:proofErr w:type="spellEnd"/>
      <w:r w:rsidR="00C87FD8">
        <w:rPr>
          <w:rFonts w:ascii="Times New Roman" w:hAnsi="Times New Roman"/>
          <w:b/>
          <w:sz w:val="28"/>
          <w:szCs w:val="28"/>
        </w:rPr>
        <w:t xml:space="preserve"> 250 EC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C87FD8">
        <w:rPr>
          <w:rFonts w:ascii="Times New Roman" w:hAnsi="Times New Roman"/>
          <w:b/>
          <w:sz w:val="28"/>
          <w:szCs w:val="28"/>
        </w:rPr>
        <w:t>6278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1721AE94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48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9"/>
        <w:gridCol w:w="1499"/>
        <w:gridCol w:w="1569"/>
        <w:gridCol w:w="486"/>
        <w:gridCol w:w="1925"/>
        <w:gridCol w:w="1820"/>
      </w:tblGrid>
      <w:tr w:rsidR="00602A0F" w:rsidRPr="00602A0F" w14:paraId="2601159D" w14:textId="77777777" w:rsidTr="00C87FD8">
        <w:tc>
          <w:tcPr>
            <w:tcW w:w="1129" w:type="pct"/>
          </w:tcPr>
          <w:p w14:paraId="6E97342E" w14:textId="4C9185D8" w:rsidR="00CA2DA3" w:rsidRPr="00602A0F" w:rsidRDefault="001D703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1</w:t>
            </w:r>
            <w:r w:rsidR="00CA2DA3"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)</w:t>
            </w: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="00CA2DA3"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795" w:type="pct"/>
          </w:tcPr>
          <w:p w14:paraId="39B9AA0B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832" w:type="pct"/>
          </w:tcPr>
          <w:p w14:paraId="22BD400A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58" w:type="pct"/>
          </w:tcPr>
          <w:p w14:paraId="514E8384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OL</w:t>
            </w:r>
          </w:p>
        </w:tc>
        <w:tc>
          <w:tcPr>
            <w:tcW w:w="1021" w:type="pct"/>
          </w:tcPr>
          <w:p w14:paraId="4C184E85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65" w:type="pct"/>
          </w:tcPr>
          <w:p w14:paraId="08085271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C87FD8" w:rsidRPr="00C87FD8" w14:paraId="36A10856" w14:textId="77777777" w:rsidTr="00C87FD8">
        <w:tc>
          <w:tcPr>
            <w:tcW w:w="1129" w:type="pct"/>
          </w:tcPr>
          <w:p w14:paraId="12A6F96A" w14:textId="5F676511" w:rsidR="00C87FD8" w:rsidRPr="00602A0F" w:rsidRDefault="00C87FD8" w:rsidP="00C87FD8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C87FD8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pšenice špalda, pšenice dvouzrnka, pšenice jednozrnka, pšenice tvrdá, žito jarní</w:t>
            </w:r>
          </w:p>
        </w:tc>
        <w:tc>
          <w:tcPr>
            <w:tcW w:w="795" w:type="pct"/>
          </w:tcPr>
          <w:p w14:paraId="2ABB05AA" w14:textId="1C9D2FAB" w:rsidR="00C87FD8" w:rsidRPr="00602A0F" w:rsidRDefault="00C87FD8" w:rsidP="00C87FD8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C87FD8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plevele dvouděložné jednoleté</w:t>
            </w:r>
          </w:p>
        </w:tc>
        <w:tc>
          <w:tcPr>
            <w:tcW w:w="832" w:type="pct"/>
          </w:tcPr>
          <w:p w14:paraId="63D52066" w14:textId="553A7B93" w:rsidR="00C87FD8" w:rsidRPr="00602A0F" w:rsidRDefault="00C87FD8" w:rsidP="00C87FD8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C87FD8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0,4 - 0,5 l/ha</w:t>
            </w:r>
          </w:p>
        </w:tc>
        <w:tc>
          <w:tcPr>
            <w:tcW w:w="258" w:type="pct"/>
          </w:tcPr>
          <w:p w14:paraId="0248DA80" w14:textId="615B5F26" w:rsidR="00C87FD8" w:rsidRPr="00602A0F" w:rsidRDefault="00C87FD8" w:rsidP="00C87FD8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</w:p>
        </w:tc>
        <w:tc>
          <w:tcPr>
            <w:tcW w:w="1021" w:type="pct"/>
          </w:tcPr>
          <w:p w14:paraId="6C791F7B" w14:textId="77777777" w:rsidR="00C87FD8" w:rsidRPr="00C87FD8" w:rsidRDefault="00C87FD8" w:rsidP="00C87FD8">
            <w:pPr>
              <w:spacing w:after="0"/>
              <w:ind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C87FD8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1) od: 21 BBCH, </w:t>
            </w:r>
          </w:p>
          <w:p w14:paraId="7DB9A4EB" w14:textId="77777777" w:rsidR="00C87FD8" w:rsidRPr="00C87FD8" w:rsidRDefault="00C87FD8" w:rsidP="00C87FD8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C87FD8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do: 32 BBCH </w:t>
            </w:r>
          </w:p>
          <w:p w14:paraId="6B57EF3C" w14:textId="55F8D9A9" w:rsidR="00C87FD8" w:rsidRPr="00602A0F" w:rsidRDefault="00C87FD8" w:rsidP="00C87FD8">
            <w:pPr>
              <w:spacing w:after="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C87FD8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2) </w:t>
            </w:r>
            <w:proofErr w:type="spellStart"/>
            <w:r w:rsidRPr="00C87FD8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postemergentně</w:t>
            </w:r>
            <w:proofErr w:type="spellEnd"/>
            <w:r w:rsidRPr="00C87FD8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65" w:type="pct"/>
          </w:tcPr>
          <w:p w14:paraId="2781B8F3" w14:textId="6E972A8A" w:rsidR="00C87FD8" w:rsidRPr="00602A0F" w:rsidRDefault="00C87FD8" w:rsidP="00C87FD8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C87FD8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5) pole</w:t>
            </w:r>
          </w:p>
        </w:tc>
      </w:tr>
    </w:tbl>
    <w:p w14:paraId="63BBF849" w14:textId="77777777" w:rsidR="00891D4E" w:rsidRDefault="00891D4E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1E6C44" w14:textId="51A28B04" w:rsidR="00250DE2" w:rsidRPr="00AD7871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7871">
        <w:rPr>
          <w:rFonts w:ascii="Times New Roman" w:hAnsi="Times New Roman"/>
          <w:sz w:val="24"/>
          <w:szCs w:val="24"/>
        </w:rPr>
        <w:t>OL (ochranná lhůta) je dána počtem dnů, které je nutné dodržet mezi termínem aplikace</w:t>
      </w:r>
    </w:p>
    <w:p w14:paraId="6F6E2B29" w14:textId="707AC093" w:rsidR="00953C8F" w:rsidRPr="00AD7871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7871">
        <w:rPr>
          <w:rFonts w:ascii="Times New Roman" w:hAnsi="Times New Roman"/>
          <w:sz w:val="24"/>
          <w:szCs w:val="24"/>
        </w:rPr>
        <w:t>a sklizní.</w:t>
      </w:r>
    </w:p>
    <w:tbl>
      <w:tblPr>
        <w:tblW w:w="500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5"/>
        <w:gridCol w:w="1857"/>
        <w:gridCol w:w="2024"/>
        <w:gridCol w:w="2205"/>
      </w:tblGrid>
      <w:tr w:rsidR="00C87FD8" w:rsidRPr="00AD7871" w14:paraId="371AAFCC" w14:textId="597E3C1C" w:rsidTr="00C87FD8">
        <w:tc>
          <w:tcPr>
            <w:tcW w:w="1749" w:type="pct"/>
          </w:tcPr>
          <w:p w14:paraId="2CDE92CA" w14:textId="77777777" w:rsidR="00C87FD8" w:rsidRPr="00AD7871" w:rsidRDefault="00C87FD8" w:rsidP="00920B84">
            <w:pPr>
              <w:spacing w:after="0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lastRenderedPageBreak/>
              <w:t>Plodina,</w:t>
            </w:r>
            <w:r w:rsidRPr="00AD7871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992" w:type="pct"/>
          </w:tcPr>
          <w:p w14:paraId="71B21AAF" w14:textId="77777777" w:rsidR="00C87FD8" w:rsidRPr="00AD7871" w:rsidRDefault="00C87FD8" w:rsidP="00920B84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D7871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081" w:type="pct"/>
          </w:tcPr>
          <w:p w14:paraId="58B69A78" w14:textId="77777777" w:rsidR="00C87FD8" w:rsidRPr="00AD7871" w:rsidRDefault="00C87FD8" w:rsidP="00920B84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D7871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178" w:type="pct"/>
          </w:tcPr>
          <w:p w14:paraId="7050C0D6" w14:textId="77777777" w:rsidR="00C87FD8" w:rsidRPr="00AD7871" w:rsidRDefault="00C87FD8" w:rsidP="00920B84">
            <w:pPr>
              <w:spacing w:after="0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C87FD8" w:rsidRPr="00C87FD8" w14:paraId="15EF5B56" w14:textId="31EB82B6" w:rsidTr="00C87FD8">
        <w:tc>
          <w:tcPr>
            <w:tcW w:w="1749" w:type="pct"/>
          </w:tcPr>
          <w:p w14:paraId="15D706AB" w14:textId="61548A5B" w:rsidR="00C87FD8" w:rsidRPr="00AD7871" w:rsidRDefault="00C87FD8" w:rsidP="00C87FD8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C87FD8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pšenice špalda, pšenice dvouzrnka, pšenice jednozrnka, pšenice tvrdá, žito jarní</w:t>
            </w:r>
          </w:p>
        </w:tc>
        <w:tc>
          <w:tcPr>
            <w:tcW w:w="992" w:type="pct"/>
          </w:tcPr>
          <w:p w14:paraId="752794A0" w14:textId="457FB14B" w:rsidR="00C87FD8" w:rsidRPr="00AD7871" w:rsidRDefault="00C87FD8" w:rsidP="00C87FD8">
            <w:pPr>
              <w:spacing w:after="0"/>
              <w:ind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C87FD8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200-300 l/ha</w:t>
            </w:r>
          </w:p>
        </w:tc>
        <w:tc>
          <w:tcPr>
            <w:tcW w:w="1081" w:type="pct"/>
          </w:tcPr>
          <w:p w14:paraId="0A7DBB69" w14:textId="3038EF8B" w:rsidR="00C87FD8" w:rsidRPr="00AD7871" w:rsidRDefault="00C87FD8" w:rsidP="00C87FD8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C87FD8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178" w:type="pct"/>
          </w:tcPr>
          <w:p w14:paraId="148B533C" w14:textId="6A5D865B" w:rsidR="00C87FD8" w:rsidRPr="00AD7871" w:rsidRDefault="00C87FD8" w:rsidP="00C87FD8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C87FD8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1x na jaře</w:t>
            </w:r>
          </w:p>
        </w:tc>
      </w:tr>
    </w:tbl>
    <w:p w14:paraId="6D3D03AA" w14:textId="77777777" w:rsidR="00F055E4" w:rsidRDefault="00F055E4" w:rsidP="00F055E4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FE1200" w14:textId="6FDF86A3" w:rsidR="00F055E4" w:rsidRPr="00F055E4" w:rsidRDefault="00F055E4" w:rsidP="00F055E4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055E4">
        <w:rPr>
          <w:rFonts w:ascii="Times New Roman" w:hAnsi="Times New Roman"/>
          <w:sz w:val="24"/>
          <w:szCs w:val="24"/>
        </w:rPr>
        <w:t xml:space="preserve">Neaplikujte přípravky obsahující účinnou látku </w:t>
      </w:r>
      <w:proofErr w:type="spellStart"/>
      <w:r w:rsidRPr="00F055E4">
        <w:rPr>
          <w:rFonts w:ascii="Times New Roman" w:hAnsi="Times New Roman"/>
          <w:sz w:val="24"/>
          <w:szCs w:val="24"/>
        </w:rPr>
        <w:t>klopyralid</w:t>
      </w:r>
      <w:proofErr w:type="spellEnd"/>
      <w:r w:rsidRPr="00F055E4">
        <w:rPr>
          <w:rFonts w:ascii="Times New Roman" w:hAnsi="Times New Roman"/>
          <w:sz w:val="24"/>
          <w:szCs w:val="24"/>
        </w:rPr>
        <w:t xml:space="preserve"> na témže pozemku po dobu 125 dní od aplikace, a to bez ohledu na pěstovanou plodinu.</w:t>
      </w:r>
    </w:p>
    <w:p w14:paraId="720556F3" w14:textId="77777777" w:rsidR="00F055E4" w:rsidRPr="00F055E4" w:rsidRDefault="00F055E4" w:rsidP="00F055E4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2E3946" w14:textId="51E59705" w:rsidR="00744DBE" w:rsidRDefault="00F055E4" w:rsidP="00F055E4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055E4">
        <w:rPr>
          <w:rFonts w:ascii="Times New Roman" w:hAnsi="Times New Roman"/>
          <w:sz w:val="24"/>
          <w:szCs w:val="24"/>
        </w:rPr>
        <w:t>Rostliny, na které byl přípravek aplikován, nepoužívejte ke kompostování ani k mulčování.</w:t>
      </w:r>
    </w:p>
    <w:p w14:paraId="36B6B35D" w14:textId="77777777" w:rsidR="00F055E4" w:rsidRPr="00744DBE" w:rsidRDefault="00F055E4" w:rsidP="00F055E4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CCC07B" w14:textId="77777777" w:rsidR="00BF0926" w:rsidRPr="00AD7871" w:rsidRDefault="00BF0926" w:rsidP="00BF0926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D7871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 ohledem na ochranu necílových organismů</w:t>
      </w:r>
    </w:p>
    <w:tbl>
      <w:tblPr>
        <w:tblW w:w="93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57"/>
        <w:gridCol w:w="1417"/>
        <w:gridCol w:w="1276"/>
        <w:gridCol w:w="1418"/>
        <w:gridCol w:w="1421"/>
      </w:tblGrid>
      <w:tr w:rsidR="00855B01" w:rsidRPr="00AD7871" w14:paraId="7901986E" w14:textId="77777777" w:rsidTr="00C87FD8">
        <w:trPr>
          <w:trHeight w:val="220"/>
        </w:trPr>
        <w:tc>
          <w:tcPr>
            <w:tcW w:w="3857" w:type="dxa"/>
            <w:vMerge w:val="restart"/>
            <w:shd w:val="clear" w:color="auto" w:fill="FFFFFF"/>
            <w:vAlign w:val="center"/>
          </w:tcPr>
          <w:p w14:paraId="6FBE7F98" w14:textId="1E0AAF27" w:rsidR="00855B01" w:rsidRPr="00AD7871" w:rsidRDefault="00855B01" w:rsidP="006A0BE7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</w:t>
            </w:r>
          </w:p>
        </w:tc>
        <w:tc>
          <w:tcPr>
            <w:tcW w:w="5532" w:type="dxa"/>
            <w:gridSpan w:val="4"/>
            <w:vAlign w:val="center"/>
          </w:tcPr>
          <w:p w14:paraId="294C8E73" w14:textId="27498636" w:rsidR="00855B01" w:rsidRPr="00AD7871" w:rsidRDefault="00855B01" w:rsidP="006A0BE7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třída omezení úletu</w:t>
            </w:r>
          </w:p>
        </w:tc>
      </w:tr>
      <w:tr w:rsidR="00855B01" w:rsidRPr="00AD7871" w14:paraId="5D833904" w14:textId="77777777" w:rsidTr="00C87FD8">
        <w:trPr>
          <w:trHeight w:val="220"/>
        </w:trPr>
        <w:tc>
          <w:tcPr>
            <w:tcW w:w="3857" w:type="dxa"/>
            <w:vMerge/>
            <w:shd w:val="clear" w:color="auto" w:fill="FFFFFF"/>
            <w:vAlign w:val="center"/>
          </w:tcPr>
          <w:p w14:paraId="0A7D3C31" w14:textId="54B0CF39" w:rsidR="00855B01" w:rsidRPr="00AD7871" w:rsidRDefault="00855B01" w:rsidP="006A0BE7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17AE9CA" w14:textId="77777777" w:rsidR="00855B01" w:rsidRPr="00AD7871" w:rsidRDefault="00855B01" w:rsidP="006A0BE7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63679085" w14:textId="62A50673" w:rsidR="00855B01" w:rsidRPr="00AD7871" w:rsidRDefault="00855B01" w:rsidP="006A0BE7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</w:tcPr>
          <w:p w14:paraId="1720299E" w14:textId="6FF559A5" w:rsidR="00855B01" w:rsidRPr="00AD7871" w:rsidRDefault="00855B01" w:rsidP="006A0BE7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75 %</w:t>
            </w:r>
          </w:p>
        </w:tc>
        <w:tc>
          <w:tcPr>
            <w:tcW w:w="1421" w:type="dxa"/>
            <w:vAlign w:val="center"/>
          </w:tcPr>
          <w:p w14:paraId="47E95589" w14:textId="327CF00D" w:rsidR="00855B01" w:rsidRPr="00AD7871" w:rsidRDefault="00855B01" w:rsidP="006A0BE7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90 %</w:t>
            </w:r>
          </w:p>
        </w:tc>
      </w:tr>
      <w:tr w:rsidR="00BF0926" w:rsidRPr="00AD7871" w14:paraId="4540135A" w14:textId="77777777" w:rsidTr="00C87FD8">
        <w:trPr>
          <w:trHeight w:val="275"/>
        </w:trPr>
        <w:tc>
          <w:tcPr>
            <w:tcW w:w="9389" w:type="dxa"/>
            <w:gridSpan w:val="5"/>
            <w:shd w:val="clear" w:color="auto" w:fill="FFFFFF"/>
            <w:vAlign w:val="center"/>
          </w:tcPr>
          <w:p w14:paraId="0E2F3CE7" w14:textId="08CDAF66" w:rsidR="00BF0926" w:rsidRPr="00AD7871" w:rsidRDefault="00C87FD8" w:rsidP="006A0BE7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87FD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okraje ošetřovaného pozemku s ohledem na ochranu necílových rostlin [m]</w:t>
            </w:r>
          </w:p>
        </w:tc>
      </w:tr>
      <w:tr w:rsidR="00BF0926" w:rsidRPr="00EC4D59" w14:paraId="5B946269" w14:textId="77777777" w:rsidTr="00C87FD8">
        <w:trPr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46334EB1" w14:textId="210877F6" w:rsidR="00BF0926" w:rsidRPr="00AD7871" w:rsidRDefault="00C87FD8" w:rsidP="00C87FD8">
            <w:pPr>
              <w:widowControl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87FD8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pšenice špalda, pšenice dvouzrnka, pšenice jednozrnka, pšenice tvrdá, žito jarní</w:t>
            </w:r>
          </w:p>
        </w:tc>
        <w:tc>
          <w:tcPr>
            <w:tcW w:w="1417" w:type="dxa"/>
            <w:vAlign w:val="center"/>
          </w:tcPr>
          <w:p w14:paraId="395EC4D4" w14:textId="706805F2" w:rsidR="00BF0926" w:rsidRPr="00AD7871" w:rsidRDefault="00C87FD8" w:rsidP="006A0BE7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76" w:type="dxa"/>
            <w:vAlign w:val="center"/>
          </w:tcPr>
          <w:p w14:paraId="03B1BB68" w14:textId="13BC999D" w:rsidR="00BF0926" w:rsidRPr="00AD7871" w:rsidRDefault="00C87FD8" w:rsidP="006A0BE7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8" w:type="dxa"/>
            <w:vAlign w:val="center"/>
          </w:tcPr>
          <w:p w14:paraId="546F35B5" w14:textId="3A61CC99" w:rsidR="00BF0926" w:rsidRPr="00AD7871" w:rsidRDefault="00C87FD8" w:rsidP="006A0BE7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21" w:type="dxa"/>
            <w:vAlign w:val="center"/>
          </w:tcPr>
          <w:p w14:paraId="496C520C" w14:textId="067E473A" w:rsidR="00BF0926" w:rsidRPr="00A80900" w:rsidRDefault="00C87FD8" w:rsidP="006A0BE7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2CA39B43" w14:textId="77777777" w:rsidR="00744DBE" w:rsidRPr="00744DBE" w:rsidRDefault="00744DBE" w:rsidP="00744DB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B0E193" w14:textId="77777777" w:rsidR="00717D81" w:rsidRPr="00EC00DD" w:rsidRDefault="00717D81" w:rsidP="00717D81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C00DD">
        <w:rPr>
          <w:rFonts w:ascii="Times New Roman" w:hAnsi="Times New Roman"/>
          <w:bCs/>
          <w:iCs/>
          <w:snapToGrid w:val="0"/>
          <w:sz w:val="24"/>
          <w:szCs w:val="24"/>
        </w:rPr>
        <w:t>Tabulka vyloučení přípravku z použití v OP II. stupně zdrojů podzemních a/nebo povrchových vod:</w:t>
      </w:r>
    </w:p>
    <w:tbl>
      <w:tblPr>
        <w:tblW w:w="93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8"/>
        <w:gridCol w:w="2268"/>
      </w:tblGrid>
      <w:tr w:rsidR="00F055E4" w:rsidRPr="00EC00DD" w14:paraId="6C2A3D30" w14:textId="77777777" w:rsidTr="00F055E4">
        <w:tc>
          <w:tcPr>
            <w:tcW w:w="7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AADE7" w14:textId="77777777" w:rsidR="00F055E4" w:rsidRPr="00EC00DD" w:rsidRDefault="00F055E4" w:rsidP="00210392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EC00DD">
              <w:rPr>
                <w:sz w:val="24"/>
                <w:szCs w:val="24"/>
              </w:rPr>
              <w:t>lodina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E472B" w14:textId="77777777" w:rsidR="00F055E4" w:rsidRPr="00EC00DD" w:rsidRDefault="00F055E4" w:rsidP="00210392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EC00DD">
              <w:rPr>
                <w:sz w:val="24"/>
                <w:szCs w:val="24"/>
              </w:rPr>
              <w:t>Podzemní vody</w:t>
            </w:r>
          </w:p>
        </w:tc>
      </w:tr>
      <w:tr w:rsidR="00F055E4" w:rsidRPr="00EC00DD" w14:paraId="0630776D" w14:textId="77777777" w:rsidTr="00F055E4">
        <w:tc>
          <w:tcPr>
            <w:tcW w:w="70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A4570" w14:textId="23570EC4" w:rsidR="00F055E4" w:rsidRPr="00EC00DD" w:rsidRDefault="00F055E4" w:rsidP="00210392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C87FD8">
              <w:rPr>
                <w:rFonts w:cs="Arial"/>
                <w:bCs/>
                <w:iCs/>
                <w:sz w:val="24"/>
                <w:szCs w:val="24"/>
              </w:rPr>
              <w:t>pšenice špalda, pšenice dvouzrnka, pšenice jednozrnka, pšenice tvrdá, žito jarní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69BDA" w14:textId="77777777" w:rsidR="00F055E4" w:rsidRPr="00EC00DD" w:rsidRDefault="00F055E4" w:rsidP="00210392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EC00DD">
              <w:rPr>
                <w:sz w:val="24"/>
                <w:szCs w:val="24"/>
              </w:rPr>
              <w:t>vyloučen</w:t>
            </w:r>
          </w:p>
        </w:tc>
      </w:tr>
    </w:tbl>
    <w:p w14:paraId="2FC4B6E1" w14:textId="77777777" w:rsidR="00717D81" w:rsidRDefault="00717D81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0F49D74B" w:rsidR="00250DE2" w:rsidRPr="001F3FF2" w:rsidRDefault="00250DE2" w:rsidP="001F3FF2">
      <w:pPr>
        <w:pStyle w:val="Odstavecseseznamem"/>
        <w:widowControl w:val="0"/>
        <w:numPr>
          <w:ilvl w:val="1"/>
          <w:numId w:val="8"/>
        </w:numPr>
        <w:spacing w:after="0"/>
        <w:ind w:left="709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1F3FF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</w:t>
      </w:r>
      <w:proofErr w:type="gramStart"/>
      <w:r w:rsidRPr="001F3FF2">
        <w:rPr>
          <w:rFonts w:ascii="Times New Roman" w:hAnsi="Times New Roman"/>
          <w:i/>
          <w:iCs/>
          <w:sz w:val="24"/>
          <w:szCs w:val="24"/>
        </w:rPr>
        <w:t xml:space="preserve">EU)   </w:t>
      </w:r>
      <w:proofErr w:type="gramEnd"/>
      <w:r w:rsidRPr="001F3FF2">
        <w:rPr>
          <w:rFonts w:ascii="Times New Roman" w:hAnsi="Times New Roman"/>
          <w:i/>
          <w:iCs/>
          <w:sz w:val="24"/>
          <w:szCs w:val="24"/>
        </w:rPr>
        <w:t xml:space="preserve">   č. 547/2011 přípravek používat:</w:t>
      </w:r>
    </w:p>
    <w:p w14:paraId="475809E6" w14:textId="70653B53" w:rsidR="00205A20" w:rsidRDefault="00250DE2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7E46BEB2" w14:textId="77777777" w:rsidR="00250DE2" w:rsidRDefault="00250DE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5159A5F7" w14:textId="77777777" w:rsidR="00EC12BB" w:rsidRDefault="00EC12BB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696DCDD9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C87FD8">
        <w:rPr>
          <w:rFonts w:ascii="Times New Roman" w:hAnsi="Times New Roman"/>
          <w:sz w:val="24"/>
          <w:szCs w:val="24"/>
        </w:rPr>
        <w:t>Turango</w:t>
      </w:r>
      <w:proofErr w:type="spellEnd"/>
      <w:r w:rsidR="00C87FD8">
        <w:rPr>
          <w:rFonts w:ascii="Times New Roman" w:hAnsi="Times New Roman"/>
          <w:sz w:val="24"/>
          <w:szCs w:val="24"/>
        </w:rPr>
        <w:t xml:space="preserve"> 250 EC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C87FD8">
        <w:rPr>
          <w:rFonts w:ascii="Times New Roman" w:hAnsi="Times New Roman"/>
          <w:sz w:val="24"/>
          <w:szCs w:val="24"/>
        </w:rPr>
        <w:t>6278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3D5AC9F5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C87FD8">
        <w:rPr>
          <w:rFonts w:ascii="Times New Roman" w:hAnsi="Times New Roman"/>
          <w:sz w:val="24"/>
          <w:szCs w:val="24"/>
        </w:rPr>
        <w:t>Turango</w:t>
      </w:r>
      <w:proofErr w:type="spellEnd"/>
      <w:r w:rsidR="00C87FD8">
        <w:rPr>
          <w:rFonts w:ascii="Times New Roman" w:hAnsi="Times New Roman"/>
          <w:sz w:val="24"/>
          <w:szCs w:val="24"/>
        </w:rPr>
        <w:t xml:space="preserve"> 250 EC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4DB1032F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5D85337" w14:textId="3C9FF9A9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E87354D" w14:textId="6E226E95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F94204" w14:textId="77777777" w:rsidR="000C7A2F" w:rsidRDefault="000C7A2F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097C7C" w14:textId="77777777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43EAA" w14:textId="77777777" w:rsidR="00D4247C" w:rsidRDefault="00D4247C" w:rsidP="00CE12AE">
      <w:pPr>
        <w:spacing w:after="0" w:line="240" w:lineRule="auto"/>
      </w:pPr>
      <w:r>
        <w:separator/>
      </w:r>
    </w:p>
  </w:endnote>
  <w:endnote w:type="continuationSeparator" w:id="0">
    <w:p w14:paraId="72F6CEDA" w14:textId="77777777" w:rsidR="00D4247C" w:rsidRDefault="00D4247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03628" w14:textId="77777777" w:rsidR="00D4247C" w:rsidRDefault="00D4247C" w:rsidP="00CE12AE">
      <w:pPr>
        <w:spacing w:after="0" w:line="240" w:lineRule="auto"/>
      </w:pPr>
      <w:r>
        <w:separator/>
      </w:r>
    </w:p>
  </w:footnote>
  <w:footnote w:type="continuationSeparator" w:id="0">
    <w:p w14:paraId="0053466D" w14:textId="77777777" w:rsidR="00D4247C" w:rsidRDefault="00D4247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B5A5" w14:textId="733C297E" w:rsidR="00394DC7" w:rsidRPr="00FC401D" w:rsidRDefault="005203EC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055A4600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547E042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C434A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852B4"/>
    <w:multiLevelType w:val="hybridMultilevel"/>
    <w:tmpl w:val="7E18DCD4"/>
    <w:lvl w:ilvl="0" w:tplc="F1A00FC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34432968"/>
    <w:multiLevelType w:val="hybridMultilevel"/>
    <w:tmpl w:val="01266C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564D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1546874">
    <w:abstractNumId w:val="11"/>
  </w:num>
  <w:num w:numId="2" w16cid:durableId="16662799">
    <w:abstractNumId w:val="7"/>
  </w:num>
  <w:num w:numId="3" w16cid:durableId="1605502528">
    <w:abstractNumId w:val="1"/>
  </w:num>
  <w:num w:numId="4" w16cid:durableId="1272515059">
    <w:abstractNumId w:val="10"/>
  </w:num>
  <w:num w:numId="5" w16cid:durableId="1570728347">
    <w:abstractNumId w:val="5"/>
  </w:num>
  <w:num w:numId="6" w16cid:durableId="800464720">
    <w:abstractNumId w:val="3"/>
  </w:num>
  <w:num w:numId="7" w16cid:durableId="1433210130">
    <w:abstractNumId w:val="9"/>
  </w:num>
  <w:num w:numId="8" w16cid:durableId="465977888">
    <w:abstractNumId w:val="4"/>
  </w:num>
  <w:num w:numId="9" w16cid:durableId="1311784717">
    <w:abstractNumId w:val="6"/>
  </w:num>
  <w:num w:numId="10" w16cid:durableId="1176190798">
    <w:abstractNumId w:val="8"/>
  </w:num>
  <w:num w:numId="11" w16cid:durableId="46732221">
    <w:abstractNumId w:val="0"/>
  </w:num>
  <w:num w:numId="12" w16cid:durableId="1870414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0CF7"/>
    <w:rsid w:val="000362F4"/>
    <w:rsid w:val="00036ED2"/>
    <w:rsid w:val="00053AA8"/>
    <w:rsid w:val="00063209"/>
    <w:rsid w:val="00065520"/>
    <w:rsid w:val="00065E0B"/>
    <w:rsid w:val="0006634E"/>
    <w:rsid w:val="000879B4"/>
    <w:rsid w:val="000916CD"/>
    <w:rsid w:val="00093864"/>
    <w:rsid w:val="00096456"/>
    <w:rsid w:val="00097751"/>
    <w:rsid w:val="000A50D1"/>
    <w:rsid w:val="000A57AB"/>
    <w:rsid w:val="000A74DB"/>
    <w:rsid w:val="000B4579"/>
    <w:rsid w:val="000C2AAF"/>
    <w:rsid w:val="000C2E53"/>
    <w:rsid w:val="000C6C8C"/>
    <w:rsid w:val="000C7A2F"/>
    <w:rsid w:val="000D51A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3FF2"/>
    <w:rsid w:val="001F54E4"/>
    <w:rsid w:val="00205A20"/>
    <w:rsid w:val="002115E3"/>
    <w:rsid w:val="00216CAC"/>
    <w:rsid w:val="00221815"/>
    <w:rsid w:val="002237EC"/>
    <w:rsid w:val="0022672E"/>
    <w:rsid w:val="00226AAC"/>
    <w:rsid w:val="002272CD"/>
    <w:rsid w:val="002331AF"/>
    <w:rsid w:val="00250DE2"/>
    <w:rsid w:val="00251812"/>
    <w:rsid w:val="002535C5"/>
    <w:rsid w:val="0025421E"/>
    <w:rsid w:val="00254CCA"/>
    <w:rsid w:val="00256F7B"/>
    <w:rsid w:val="00260FFC"/>
    <w:rsid w:val="00262F93"/>
    <w:rsid w:val="0026370D"/>
    <w:rsid w:val="00271024"/>
    <w:rsid w:val="00277A29"/>
    <w:rsid w:val="00281645"/>
    <w:rsid w:val="002826F6"/>
    <w:rsid w:val="00284BFB"/>
    <w:rsid w:val="002900BA"/>
    <w:rsid w:val="00293DBD"/>
    <w:rsid w:val="00294786"/>
    <w:rsid w:val="00297108"/>
    <w:rsid w:val="002A2373"/>
    <w:rsid w:val="002A3811"/>
    <w:rsid w:val="002A41CF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1B3C"/>
    <w:rsid w:val="003107E6"/>
    <w:rsid w:val="00312753"/>
    <w:rsid w:val="00313AA4"/>
    <w:rsid w:val="00315945"/>
    <w:rsid w:val="00317DC6"/>
    <w:rsid w:val="0032727D"/>
    <w:rsid w:val="00331D22"/>
    <w:rsid w:val="00333061"/>
    <w:rsid w:val="003552E5"/>
    <w:rsid w:val="00355DD5"/>
    <w:rsid w:val="00357147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487F"/>
    <w:rsid w:val="00386159"/>
    <w:rsid w:val="00386938"/>
    <w:rsid w:val="00390147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1E71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074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07D"/>
    <w:rsid w:val="00501F7D"/>
    <w:rsid w:val="00504141"/>
    <w:rsid w:val="00506332"/>
    <w:rsid w:val="00506D38"/>
    <w:rsid w:val="00515150"/>
    <w:rsid w:val="005203EC"/>
    <w:rsid w:val="005247A9"/>
    <w:rsid w:val="005251CA"/>
    <w:rsid w:val="0052551A"/>
    <w:rsid w:val="00531F37"/>
    <w:rsid w:val="00535822"/>
    <w:rsid w:val="0054381B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3689"/>
    <w:rsid w:val="005D4E14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2A0F"/>
    <w:rsid w:val="006034FE"/>
    <w:rsid w:val="00606D89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34DD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0BE7"/>
    <w:rsid w:val="006A63CE"/>
    <w:rsid w:val="006A67F2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574"/>
    <w:rsid w:val="006F7683"/>
    <w:rsid w:val="007017F6"/>
    <w:rsid w:val="00702E8E"/>
    <w:rsid w:val="00703CC0"/>
    <w:rsid w:val="00705A66"/>
    <w:rsid w:val="00706488"/>
    <w:rsid w:val="00706735"/>
    <w:rsid w:val="0070736C"/>
    <w:rsid w:val="00707783"/>
    <w:rsid w:val="00710450"/>
    <w:rsid w:val="007121F9"/>
    <w:rsid w:val="00716B06"/>
    <w:rsid w:val="007179D3"/>
    <w:rsid w:val="00717D81"/>
    <w:rsid w:val="007224CF"/>
    <w:rsid w:val="0072722B"/>
    <w:rsid w:val="00727995"/>
    <w:rsid w:val="00727DCD"/>
    <w:rsid w:val="007329F9"/>
    <w:rsid w:val="00744884"/>
    <w:rsid w:val="00744DBE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97B0E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05D80"/>
    <w:rsid w:val="008123DF"/>
    <w:rsid w:val="00813C61"/>
    <w:rsid w:val="00815E12"/>
    <w:rsid w:val="00817C4D"/>
    <w:rsid w:val="0082015A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08FF"/>
    <w:rsid w:val="0085361B"/>
    <w:rsid w:val="00855B01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1D4E"/>
    <w:rsid w:val="00894B01"/>
    <w:rsid w:val="00895173"/>
    <w:rsid w:val="008A3C19"/>
    <w:rsid w:val="008A5C9C"/>
    <w:rsid w:val="008A7CB4"/>
    <w:rsid w:val="008B0F41"/>
    <w:rsid w:val="008B2B31"/>
    <w:rsid w:val="008B41AD"/>
    <w:rsid w:val="008B57FB"/>
    <w:rsid w:val="008B760C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8F6856"/>
    <w:rsid w:val="0090167E"/>
    <w:rsid w:val="00903FE0"/>
    <w:rsid w:val="00910068"/>
    <w:rsid w:val="00913704"/>
    <w:rsid w:val="00914790"/>
    <w:rsid w:val="009176F5"/>
    <w:rsid w:val="00920B84"/>
    <w:rsid w:val="00921479"/>
    <w:rsid w:val="0092634E"/>
    <w:rsid w:val="00931165"/>
    <w:rsid w:val="00934311"/>
    <w:rsid w:val="00935B37"/>
    <w:rsid w:val="00940529"/>
    <w:rsid w:val="00953C8F"/>
    <w:rsid w:val="00957802"/>
    <w:rsid w:val="009615A4"/>
    <w:rsid w:val="009639AE"/>
    <w:rsid w:val="009772CA"/>
    <w:rsid w:val="009778CC"/>
    <w:rsid w:val="0098005C"/>
    <w:rsid w:val="0098086D"/>
    <w:rsid w:val="00984079"/>
    <w:rsid w:val="009856A2"/>
    <w:rsid w:val="0098737C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4499"/>
    <w:rsid w:val="009C0F91"/>
    <w:rsid w:val="009C106C"/>
    <w:rsid w:val="009C2FFB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3DB3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D7871"/>
    <w:rsid w:val="00AE249B"/>
    <w:rsid w:val="00AE323B"/>
    <w:rsid w:val="00AE3A77"/>
    <w:rsid w:val="00AE3B5E"/>
    <w:rsid w:val="00AE3C56"/>
    <w:rsid w:val="00AF4FB6"/>
    <w:rsid w:val="00B01EF8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87073"/>
    <w:rsid w:val="00B92EEB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34A6"/>
    <w:rsid w:val="00C44F03"/>
    <w:rsid w:val="00C46782"/>
    <w:rsid w:val="00C474D2"/>
    <w:rsid w:val="00C625F6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87FD8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296D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019F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47C"/>
    <w:rsid w:val="00D4263E"/>
    <w:rsid w:val="00D43513"/>
    <w:rsid w:val="00D43837"/>
    <w:rsid w:val="00D45824"/>
    <w:rsid w:val="00D5088E"/>
    <w:rsid w:val="00D50B0E"/>
    <w:rsid w:val="00D52DE7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B7D03"/>
    <w:rsid w:val="00DC14B4"/>
    <w:rsid w:val="00DD3D36"/>
    <w:rsid w:val="00DD427B"/>
    <w:rsid w:val="00DD49AB"/>
    <w:rsid w:val="00DD5B03"/>
    <w:rsid w:val="00DE3F56"/>
    <w:rsid w:val="00DE5B40"/>
    <w:rsid w:val="00DE7AB1"/>
    <w:rsid w:val="00DF6B43"/>
    <w:rsid w:val="00E00D6F"/>
    <w:rsid w:val="00E03B6C"/>
    <w:rsid w:val="00E11087"/>
    <w:rsid w:val="00E156FD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544B1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12BB"/>
    <w:rsid w:val="00EC6107"/>
    <w:rsid w:val="00EE0972"/>
    <w:rsid w:val="00EE4346"/>
    <w:rsid w:val="00EE4481"/>
    <w:rsid w:val="00EE559D"/>
    <w:rsid w:val="00EE6074"/>
    <w:rsid w:val="00EE628A"/>
    <w:rsid w:val="00EF227D"/>
    <w:rsid w:val="00EF74B5"/>
    <w:rsid w:val="00F00CA6"/>
    <w:rsid w:val="00F055E4"/>
    <w:rsid w:val="00F077DF"/>
    <w:rsid w:val="00F1185F"/>
    <w:rsid w:val="00F13D8F"/>
    <w:rsid w:val="00F15872"/>
    <w:rsid w:val="00F20565"/>
    <w:rsid w:val="00F21CAC"/>
    <w:rsid w:val="00F22431"/>
    <w:rsid w:val="00F25DEB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B3618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F3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549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5</cp:revision>
  <cp:lastPrinted>2025-11-14T08:39:00Z</cp:lastPrinted>
  <dcterms:created xsi:type="dcterms:W3CDTF">2026-07-24T06:06:00Z</dcterms:created>
  <dcterms:modified xsi:type="dcterms:W3CDTF">2026-07-29T06:16:00Z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