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DC1E" w14:textId="02693C97" w:rsidR="00FC401D" w:rsidRDefault="00FC401D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1B1AB98" w14:textId="77777777" w:rsidR="00472C54" w:rsidRDefault="00472C5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67C676D" w14:textId="77777777" w:rsidR="00472C54" w:rsidRPr="00F53F74" w:rsidRDefault="00472C5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72C54" w:rsidRPr="00472C54" w14:paraId="6D5FA0AA" w14:textId="77777777" w:rsidTr="006E74B1">
        <w:tc>
          <w:tcPr>
            <w:tcW w:w="1317" w:type="dxa"/>
            <w:hideMark/>
          </w:tcPr>
          <w:p w14:paraId="7E859074" w14:textId="77777777" w:rsidR="00472C54" w:rsidRPr="00472C54" w:rsidRDefault="00472C54" w:rsidP="00472C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Útvar:</w:t>
            </w:r>
          </w:p>
        </w:tc>
        <w:tc>
          <w:tcPr>
            <w:tcW w:w="3189" w:type="dxa"/>
            <w:hideMark/>
          </w:tcPr>
          <w:p w14:paraId="6503BBB5" w14:textId="77777777" w:rsidR="00472C54" w:rsidRPr="00472C54" w:rsidRDefault="00472C54" w:rsidP="00472C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OPOR</w:t>
            </w:r>
          </w:p>
        </w:tc>
        <w:tc>
          <w:tcPr>
            <w:tcW w:w="1471" w:type="dxa"/>
            <w:hideMark/>
          </w:tcPr>
          <w:p w14:paraId="5B44FB79" w14:textId="77777777" w:rsidR="00472C54" w:rsidRPr="00472C54" w:rsidRDefault="00472C54" w:rsidP="00472C5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Spisová zn.:</w:t>
            </w:r>
          </w:p>
        </w:tc>
        <w:tc>
          <w:tcPr>
            <w:tcW w:w="3095" w:type="dxa"/>
            <w:hideMark/>
          </w:tcPr>
          <w:p w14:paraId="0070404E" w14:textId="44CB0EAE" w:rsidR="00472C54" w:rsidRPr="00472C54" w:rsidRDefault="00472C54" w:rsidP="00472C54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ind w:right="-102"/>
              <w:textAlignment w:val="baseline"/>
              <w:rPr>
                <w:rFonts w:ascii="Times New Roman" w:eastAsia="Times New Roman" w:hAnsi="Times New Roman"/>
                <w:szCs w:val="20"/>
                <w:highlight w:val="yellow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SZ UKZUZ 023597/2026/06609</w:t>
            </w:r>
          </w:p>
        </w:tc>
      </w:tr>
      <w:tr w:rsidR="00472C54" w:rsidRPr="00472C54" w14:paraId="1DB4B8BA" w14:textId="77777777" w:rsidTr="006E74B1">
        <w:tc>
          <w:tcPr>
            <w:tcW w:w="1317" w:type="dxa"/>
            <w:hideMark/>
          </w:tcPr>
          <w:p w14:paraId="08A379AC" w14:textId="77777777" w:rsidR="00472C54" w:rsidRPr="00472C54" w:rsidRDefault="00472C54" w:rsidP="00472C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Vyřizuje:</w:t>
            </w:r>
          </w:p>
        </w:tc>
        <w:tc>
          <w:tcPr>
            <w:tcW w:w="3189" w:type="dxa"/>
            <w:hideMark/>
          </w:tcPr>
          <w:p w14:paraId="027F6752" w14:textId="77777777" w:rsidR="00472C54" w:rsidRPr="00472C54" w:rsidRDefault="00472C54" w:rsidP="00472C5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Ing. Ivana Minářová</w:t>
            </w:r>
          </w:p>
        </w:tc>
        <w:tc>
          <w:tcPr>
            <w:tcW w:w="1471" w:type="dxa"/>
            <w:hideMark/>
          </w:tcPr>
          <w:p w14:paraId="6CAB723A" w14:textId="77777777" w:rsidR="00472C54" w:rsidRPr="00472C54" w:rsidRDefault="00472C54" w:rsidP="00472C5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Č. j.:</w:t>
            </w:r>
          </w:p>
        </w:tc>
        <w:tc>
          <w:tcPr>
            <w:tcW w:w="3095" w:type="dxa"/>
            <w:hideMark/>
          </w:tcPr>
          <w:p w14:paraId="084A192E" w14:textId="7228D4D1" w:rsidR="00472C54" w:rsidRPr="00472C54" w:rsidRDefault="00E10970" w:rsidP="00472C54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cs-CZ"/>
              </w:rPr>
            </w:pPr>
            <w:r w:rsidRPr="00E10970">
              <w:rPr>
                <w:rFonts w:ascii="Times New Roman" w:eastAsia="Times New Roman" w:hAnsi="Times New Roman"/>
                <w:szCs w:val="20"/>
                <w:lang w:eastAsia="cs-CZ"/>
              </w:rPr>
              <w:t>UKZUZ 100172/2026</w:t>
            </w:r>
          </w:p>
        </w:tc>
      </w:tr>
      <w:tr w:rsidR="00472C54" w:rsidRPr="00472C54" w14:paraId="00F3CA0A" w14:textId="77777777" w:rsidTr="006E74B1">
        <w:tc>
          <w:tcPr>
            <w:tcW w:w="1317" w:type="dxa"/>
            <w:hideMark/>
          </w:tcPr>
          <w:p w14:paraId="391F8832" w14:textId="77777777" w:rsidR="00472C54" w:rsidRPr="00472C54" w:rsidRDefault="00472C54" w:rsidP="00472C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E-mail:</w:t>
            </w:r>
          </w:p>
        </w:tc>
        <w:tc>
          <w:tcPr>
            <w:tcW w:w="3189" w:type="dxa"/>
            <w:hideMark/>
          </w:tcPr>
          <w:p w14:paraId="09B8AABA" w14:textId="77777777" w:rsidR="00472C54" w:rsidRPr="00472C54" w:rsidRDefault="00472C54" w:rsidP="00472C5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ivana.minarova@ukzuz.gov.cz</w:t>
            </w:r>
          </w:p>
        </w:tc>
        <w:tc>
          <w:tcPr>
            <w:tcW w:w="1471" w:type="dxa"/>
            <w:hideMark/>
          </w:tcPr>
          <w:p w14:paraId="0C7A5CC4" w14:textId="77777777" w:rsidR="00472C54" w:rsidRPr="00472C54" w:rsidRDefault="00472C54" w:rsidP="00472C5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Označení:</w:t>
            </w:r>
          </w:p>
        </w:tc>
        <w:tc>
          <w:tcPr>
            <w:tcW w:w="3095" w:type="dxa"/>
            <w:hideMark/>
          </w:tcPr>
          <w:p w14:paraId="4D4591B6" w14:textId="78B50AF4" w:rsidR="00472C54" w:rsidRPr="00472C54" w:rsidRDefault="00472C54" w:rsidP="00472C54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 xml:space="preserve">UKZ / </w:t>
            </w:r>
            <w:r>
              <w:rPr>
                <w:rFonts w:ascii="Times New Roman" w:eastAsia="Times New Roman" w:hAnsi="Times New Roman"/>
                <w:szCs w:val="20"/>
                <w:lang w:eastAsia="cs-CZ"/>
              </w:rPr>
              <w:t>transform</w:t>
            </w:r>
          </w:p>
        </w:tc>
      </w:tr>
      <w:tr w:rsidR="00472C54" w:rsidRPr="00472C54" w14:paraId="64C33C7E" w14:textId="77777777" w:rsidTr="006E74B1">
        <w:tc>
          <w:tcPr>
            <w:tcW w:w="1317" w:type="dxa"/>
            <w:hideMark/>
          </w:tcPr>
          <w:p w14:paraId="239A89B9" w14:textId="77777777" w:rsidR="00472C54" w:rsidRPr="00472C54" w:rsidRDefault="00472C54" w:rsidP="00472C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Telefon:</w:t>
            </w:r>
          </w:p>
        </w:tc>
        <w:tc>
          <w:tcPr>
            <w:tcW w:w="3189" w:type="dxa"/>
            <w:hideMark/>
          </w:tcPr>
          <w:p w14:paraId="7AA23880" w14:textId="77777777" w:rsidR="00472C54" w:rsidRPr="00472C54" w:rsidRDefault="00472C54" w:rsidP="00472C5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+420 545 110 444</w:t>
            </w:r>
          </w:p>
        </w:tc>
        <w:tc>
          <w:tcPr>
            <w:tcW w:w="1471" w:type="dxa"/>
          </w:tcPr>
          <w:p w14:paraId="3C5E77FB" w14:textId="77777777" w:rsidR="00472C54" w:rsidRPr="00472C54" w:rsidRDefault="00472C54" w:rsidP="00472C5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95" w:type="dxa"/>
          </w:tcPr>
          <w:p w14:paraId="0F2DA297" w14:textId="77777777" w:rsidR="00472C54" w:rsidRPr="00472C54" w:rsidRDefault="00472C54" w:rsidP="00472C54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472C54" w:rsidRPr="00472C54" w14:paraId="0259AB04" w14:textId="77777777" w:rsidTr="006E74B1">
        <w:tc>
          <w:tcPr>
            <w:tcW w:w="1317" w:type="dxa"/>
            <w:hideMark/>
          </w:tcPr>
          <w:p w14:paraId="30F48C1C" w14:textId="77777777" w:rsidR="00472C54" w:rsidRPr="00472C54" w:rsidRDefault="00472C54" w:rsidP="00472C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Adresa:</w:t>
            </w:r>
          </w:p>
        </w:tc>
        <w:tc>
          <w:tcPr>
            <w:tcW w:w="3189" w:type="dxa"/>
            <w:hideMark/>
          </w:tcPr>
          <w:p w14:paraId="30AFDBF3" w14:textId="77777777" w:rsidR="00472C54" w:rsidRPr="00472C54" w:rsidRDefault="00472C54" w:rsidP="00472C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Zemědělská 1a, 613 00 Brno</w:t>
            </w:r>
          </w:p>
        </w:tc>
        <w:tc>
          <w:tcPr>
            <w:tcW w:w="1471" w:type="dxa"/>
            <w:hideMark/>
          </w:tcPr>
          <w:p w14:paraId="6595C195" w14:textId="77777777" w:rsidR="00472C54" w:rsidRPr="00472C54" w:rsidRDefault="00472C54" w:rsidP="00472C5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C54">
              <w:rPr>
                <w:rFonts w:ascii="Times New Roman" w:eastAsia="Times New Roman" w:hAnsi="Times New Roman"/>
                <w:szCs w:val="20"/>
                <w:lang w:eastAsia="cs-CZ"/>
              </w:rPr>
              <w:t>Datum:</w:t>
            </w:r>
          </w:p>
        </w:tc>
        <w:tc>
          <w:tcPr>
            <w:tcW w:w="3095" w:type="dxa"/>
            <w:hideMark/>
          </w:tcPr>
          <w:p w14:paraId="3D3055D5" w14:textId="3FE7AD07" w:rsidR="00472C54" w:rsidRPr="00472C54" w:rsidRDefault="00982B0E" w:rsidP="00472C54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cs-CZ"/>
              </w:rPr>
            </w:pPr>
            <w:r w:rsidRPr="00982B0E">
              <w:rPr>
                <w:rFonts w:ascii="Times New Roman" w:eastAsia="Times New Roman" w:hAnsi="Times New Roman"/>
                <w:szCs w:val="24"/>
                <w:lang w:eastAsia="cs-CZ"/>
              </w:rPr>
              <w:t>18</w:t>
            </w:r>
            <w:r w:rsidR="00472C54" w:rsidRPr="00982B0E">
              <w:rPr>
                <w:rFonts w:ascii="Times New Roman" w:eastAsia="Times New Roman" w:hAnsi="Times New Roman"/>
                <w:szCs w:val="24"/>
                <w:lang w:eastAsia="cs-CZ"/>
              </w:rPr>
              <w:t>. června 2026</w:t>
            </w:r>
          </w:p>
        </w:tc>
      </w:tr>
    </w:tbl>
    <w:p w14:paraId="30C32E28" w14:textId="77777777" w:rsid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802584" w14:textId="77777777" w:rsidR="006C2402" w:rsidRPr="00F53F74" w:rsidRDefault="006C2402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2C08D4" w14:textId="77777777" w:rsidR="00861476" w:rsidRPr="00F53F74" w:rsidRDefault="00861476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F53F74">
        <w:rPr>
          <w:rFonts w:ascii="Times New Roman" w:hAnsi="Times New Roman"/>
          <w:b/>
          <w:sz w:val="24"/>
          <w:szCs w:val="24"/>
        </w:rPr>
        <w:t xml:space="preserve">povolení </w:t>
      </w:r>
      <w:r w:rsidR="003D2E4F" w:rsidRPr="00F53F74">
        <w:rPr>
          <w:rFonts w:ascii="Times New Roman" w:hAnsi="Times New Roman"/>
          <w:b/>
          <w:sz w:val="24"/>
          <w:szCs w:val="24"/>
        </w:rPr>
        <w:br/>
      </w:r>
      <w:r w:rsidR="00716AF3" w:rsidRPr="00F53F74">
        <w:rPr>
          <w:rFonts w:ascii="Times New Roman" w:hAnsi="Times New Roman"/>
          <w:b/>
          <w:sz w:val="24"/>
          <w:szCs w:val="24"/>
        </w:rPr>
        <w:t>přípravku na ochranu rostlin pro omezené a kontrolované</w:t>
      </w:r>
      <w:r w:rsidRPr="00F53F74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615B789E" w14:textId="77777777" w:rsidR="005A67F5" w:rsidRPr="00F53F74" w:rsidRDefault="005A67F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2F29CE" w14:textId="14BE5B81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 w:rsidRPr="00F53F74">
        <w:rPr>
          <w:rFonts w:ascii="Times New Roman" w:hAnsi="Times New Roman"/>
          <w:sz w:val="24"/>
          <w:szCs w:val="24"/>
        </w:rPr>
        <w:t>jako příslušný orgán ve smyslu §</w:t>
      </w:r>
      <w:r w:rsidRPr="00F53F74">
        <w:rPr>
          <w:rFonts w:ascii="Times New Roman" w:hAnsi="Times New Roman"/>
          <w:sz w:val="24"/>
          <w:szCs w:val="24"/>
        </w:rPr>
        <w:t xml:space="preserve"> 72 odst. </w:t>
      </w:r>
      <w:r w:rsidR="003B6D7F" w:rsidRPr="00F53F74">
        <w:rPr>
          <w:rFonts w:ascii="Times New Roman" w:hAnsi="Times New Roman"/>
          <w:sz w:val="24"/>
          <w:szCs w:val="24"/>
        </w:rPr>
        <w:t>1</w:t>
      </w:r>
      <w:r w:rsidRPr="00F53F74">
        <w:rPr>
          <w:rFonts w:ascii="Times New Roman" w:hAnsi="Times New Roman"/>
          <w:sz w:val="24"/>
          <w:szCs w:val="24"/>
        </w:rPr>
        <w:t xml:space="preserve"> písm. </w:t>
      </w:r>
      <w:r w:rsidR="004D19E1" w:rsidRPr="00F53F74">
        <w:rPr>
          <w:rFonts w:ascii="Times New Roman" w:hAnsi="Times New Roman"/>
          <w:sz w:val="24"/>
          <w:szCs w:val="24"/>
        </w:rPr>
        <w:t>e</w:t>
      </w:r>
      <w:r w:rsidRPr="00F53F7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 w:rsidRPr="00F53F74">
        <w:rPr>
          <w:rFonts w:ascii="Times New Roman" w:hAnsi="Times New Roman"/>
          <w:sz w:val="24"/>
          <w:szCs w:val="24"/>
        </w:rPr>
        <w:t xml:space="preserve"> platném </w:t>
      </w:r>
      <w:r w:rsidRPr="00F53F74">
        <w:rPr>
          <w:rFonts w:ascii="Times New Roman" w:hAnsi="Times New Roman"/>
          <w:sz w:val="24"/>
          <w:szCs w:val="24"/>
        </w:rPr>
        <w:t xml:space="preserve">znění </w:t>
      </w:r>
      <w:r w:rsidR="005A67F5" w:rsidRPr="00F53F74">
        <w:rPr>
          <w:rFonts w:ascii="Times New Roman" w:hAnsi="Times New Roman"/>
          <w:sz w:val="24"/>
          <w:szCs w:val="24"/>
        </w:rPr>
        <w:t>(</w:t>
      </w:r>
      <w:r w:rsidRPr="00F53F74">
        <w:rPr>
          <w:rFonts w:ascii="Times New Roman" w:hAnsi="Times New Roman"/>
          <w:sz w:val="24"/>
          <w:szCs w:val="24"/>
        </w:rPr>
        <w:t>dále jen „zákon“), tímto</w:t>
      </w:r>
    </w:p>
    <w:p w14:paraId="65638698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62F6F5A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CFAC6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E14F987" w14:textId="1387AB16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 xml:space="preserve">podle § 37a odst. 1 zákona v návaznosti na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čl. 5</w:t>
      </w:r>
      <w:r w:rsidR="00AF7FBD" w:rsidRPr="00F53F74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 xml:space="preserve">nařízení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t>E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P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arlamentu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br/>
      </w:r>
      <w:r w:rsidR="00861476" w:rsidRPr="00F53F74">
        <w:rPr>
          <w:rFonts w:ascii="Times New Roman" w:hAnsi="Times New Roman"/>
          <w:sz w:val="24"/>
          <w:szCs w:val="24"/>
          <w:u w:val="single"/>
        </w:rPr>
        <w:t>a Rady (ES) č. 1107/2009</w:t>
      </w:r>
      <w:r w:rsidR="00213EB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 w:rsidRPr="00F53F74">
        <w:rPr>
          <w:rFonts w:ascii="Times New Roman" w:hAnsi="Times New Roman"/>
          <w:sz w:val="24"/>
          <w:szCs w:val="24"/>
          <w:u w:val="single"/>
        </w:rPr>
        <w:t>S</w:t>
      </w:r>
      <w:r w:rsidR="00154886" w:rsidRPr="00F53F74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)</w:t>
      </w:r>
    </w:p>
    <w:p w14:paraId="45B5864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FED7AFB" w14:textId="77777777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F53F74">
        <w:rPr>
          <w:rFonts w:ascii="Times New Roman" w:hAnsi="Times New Roman"/>
          <w:b/>
          <w:sz w:val="24"/>
          <w:szCs w:val="24"/>
          <w:u w:val="single"/>
        </w:rPr>
        <w:t>použití</w:t>
      </w:r>
    </w:p>
    <w:p w14:paraId="3493CE9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5687349" w14:textId="38A63A7A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přípravku </w:t>
      </w:r>
      <w:r w:rsidR="007A7C7E">
        <w:rPr>
          <w:rFonts w:ascii="Times New Roman" w:hAnsi="Times New Roman"/>
          <w:b/>
          <w:sz w:val="24"/>
          <w:szCs w:val="24"/>
        </w:rPr>
        <w:t>Transform</w:t>
      </w:r>
    </w:p>
    <w:p w14:paraId="331B6C7F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1E07B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F53F74">
        <w:rPr>
          <w:rFonts w:ascii="Times New Roman" w:hAnsi="Times New Roman"/>
          <w:sz w:val="24"/>
          <w:szCs w:val="24"/>
        </w:rPr>
        <w:t>:</w:t>
      </w:r>
    </w:p>
    <w:p w14:paraId="211B17E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770CEA3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1</w:t>
      </w:r>
    </w:p>
    <w:p w14:paraId="2DB41543" w14:textId="77777777" w:rsidR="00ED14C3" w:rsidRPr="00F53F74" w:rsidRDefault="00ED14C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A08134" w14:textId="77777777" w:rsidR="006322AA" w:rsidRPr="00F53F74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275"/>
        <w:gridCol w:w="559"/>
        <w:gridCol w:w="1851"/>
        <w:gridCol w:w="1985"/>
      </w:tblGrid>
      <w:tr w:rsidR="001F14E8" w:rsidRPr="006D7102" w14:paraId="42A6C424" w14:textId="77777777" w:rsidTr="007A7C7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AE3C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1)</w:t>
            </w:r>
            <w:r w:rsidR="007234D9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Plodina, </w:t>
            </w:r>
            <w:r w:rsidR="005D2D6B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27DD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2) Škodlivý organismus, </w:t>
            </w:r>
            <w:r w:rsidR="005D2D6B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jiný účel použití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C0AA0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E96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OL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97EC1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7BF078EB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535BC229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0234833A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03DD" w14:textId="77777777" w:rsidR="001F14E8" w:rsidRPr="006D7102" w:rsidRDefault="007234D9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4) Pozn. k </w:t>
            </w:r>
            <w:r w:rsidR="001F14E8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</w:t>
            </w:r>
          </w:p>
          <w:p w14:paraId="5CF00D2D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0366AAB" w14:textId="77777777" w:rsidR="001F14E8" w:rsidRPr="006D7102" w:rsidRDefault="005D2D6B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7A7C7E" w:rsidRPr="007A7C7E" w14:paraId="1677B4EA" w14:textId="77777777" w:rsidTr="007A7C7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F5E64" w14:textId="30B2290F" w:rsidR="007A7C7E" w:rsidRPr="006D7102" w:rsidRDefault="007A7C7E" w:rsidP="007A7C7E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řepka olejka ozimá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4E4DD" w14:textId="30565898" w:rsidR="007A7C7E" w:rsidRPr="006D7102" w:rsidRDefault="007A7C7E" w:rsidP="007A7C7E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mšice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CD784" w14:textId="04ABC8D1" w:rsidR="007A7C7E" w:rsidRPr="006D7102" w:rsidRDefault="007A7C7E" w:rsidP="007A7C7E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48</w:t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g</w:t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ha</w:t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5A4" w14:textId="4BD07963" w:rsidR="007A7C7E" w:rsidRPr="006D7102" w:rsidRDefault="007A7C7E" w:rsidP="007A7C7E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1851" w:type="dxa"/>
            <w:hideMark/>
          </w:tcPr>
          <w:p w14:paraId="31D35161" w14:textId="082851E2" w:rsidR="007A7C7E" w:rsidRPr="006D7102" w:rsidRDefault="007A7C7E" w:rsidP="007A7C7E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7C7E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923B28">
              <w:rPr>
                <w:rFonts w:ascii="Times New Roman" w:hAnsi="Times New Roman"/>
                <w:bCs/>
                <w:iCs/>
                <w:sz w:val="24"/>
                <w:szCs w:val="24"/>
              </w:rPr>
              <w:t>) od: 2</w:t>
            </w:r>
            <w:r w:rsidR="00452D15" w:rsidRPr="00923B28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923B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BBCH,</w:t>
            </w:r>
            <w:r w:rsidRPr="007A7C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do: 29 BBCH </w:t>
            </w:r>
          </w:p>
        </w:tc>
        <w:tc>
          <w:tcPr>
            <w:tcW w:w="1985" w:type="dxa"/>
            <w:hideMark/>
          </w:tcPr>
          <w:p w14:paraId="12E5D70C" w14:textId="56F5365A" w:rsidR="007A7C7E" w:rsidRPr="006D7102" w:rsidRDefault="007A7C7E" w:rsidP="007A7C7E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7C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5) pole</w:t>
            </w:r>
          </w:p>
        </w:tc>
      </w:tr>
    </w:tbl>
    <w:p w14:paraId="0964286A" w14:textId="77777777" w:rsidR="005D2D6B" w:rsidRPr="00F53F74" w:rsidRDefault="00DA78E1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53F7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aplikace a sklizní</w:t>
      </w:r>
      <w:r w:rsidR="009C21BE" w:rsidRPr="00F53F74">
        <w:rPr>
          <w:rFonts w:ascii="Times New Roman" w:hAnsi="Times New Roman"/>
          <w:bCs/>
          <w:iCs/>
          <w:sz w:val="24"/>
          <w:szCs w:val="24"/>
        </w:rPr>
        <w:t>.</w:t>
      </w:r>
    </w:p>
    <w:p w14:paraId="626F0ED9" w14:textId="1DA289AB" w:rsidR="00D069AF" w:rsidRPr="00F53F74" w:rsidRDefault="00D069AF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1841"/>
        <w:gridCol w:w="1981"/>
        <w:gridCol w:w="3113"/>
      </w:tblGrid>
      <w:tr w:rsidR="007A7C7E" w:rsidRPr="00F53F74" w14:paraId="54B23D0B" w14:textId="079ADAF3" w:rsidTr="007A7C7E">
        <w:trPr>
          <w:trHeight w:val="410"/>
        </w:trPr>
        <w:tc>
          <w:tcPr>
            <w:tcW w:w="1289" w:type="pct"/>
            <w:hideMark/>
          </w:tcPr>
          <w:p w14:paraId="59997857" w14:textId="77777777" w:rsidR="007A7C7E" w:rsidRPr="00F53F74" w:rsidRDefault="007A7C7E" w:rsidP="007A7C7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985" w:type="pct"/>
            <w:hideMark/>
          </w:tcPr>
          <w:p w14:paraId="6FAA95D1" w14:textId="77777777" w:rsidR="007A7C7E" w:rsidRPr="00F53F74" w:rsidRDefault="007A7C7E" w:rsidP="007A7C7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060" w:type="pct"/>
            <w:hideMark/>
          </w:tcPr>
          <w:p w14:paraId="7E42688F" w14:textId="77777777" w:rsidR="007A7C7E" w:rsidRPr="00F53F74" w:rsidRDefault="007A7C7E" w:rsidP="007A7C7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666" w:type="pct"/>
          </w:tcPr>
          <w:p w14:paraId="20EAB02F" w14:textId="1C6EECA4" w:rsidR="007A7C7E" w:rsidRPr="00F53F74" w:rsidRDefault="007A7C7E" w:rsidP="007A7C7E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7C7E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7A7C7E" w:rsidRPr="00F53F74" w14:paraId="5F15EBB0" w14:textId="35750C34" w:rsidTr="007A7C7E">
        <w:tc>
          <w:tcPr>
            <w:tcW w:w="1289" w:type="pct"/>
            <w:hideMark/>
          </w:tcPr>
          <w:p w14:paraId="54DCBC04" w14:textId="575BCCF2" w:rsidR="007A7C7E" w:rsidRPr="00F53F74" w:rsidRDefault="007A7C7E" w:rsidP="007A7C7E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řepka olejka ozimá</w:t>
            </w:r>
          </w:p>
        </w:tc>
        <w:tc>
          <w:tcPr>
            <w:tcW w:w="985" w:type="pct"/>
            <w:hideMark/>
          </w:tcPr>
          <w:p w14:paraId="3325CA4F" w14:textId="7146C709" w:rsidR="007A7C7E" w:rsidRPr="00F53F74" w:rsidRDefault="007A7C7E" w:rsidP="007A7C7E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100-300 l/ha</w:t>
            </w:r>
          </w:p>
        </w:tc>
        <w:tc>
          <w:tcPr>
            <w:tcW w:w="1060" w:type="pct"/>
            <w:hideMark/>
          </w:tcPr>
          <w:p w14:paraId="4BCEFEE8" w14:textId="4C087EB2" w:rsidR="007A7C7E" w:rsidRPr="00F53F74" w:rsidRDefault="007A7C7E" w:rsidP="007A7C7E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</w:tcPr>
          <w:p w14:paraId="4EDB04AF" w14:textId="66791363" w:rsidR="007A7C7E" w:rsidRPr="007A7C7E" w:rsidRDefault="007A7C7E" w:rsidP="007A7C7E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7C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66FF9DDF" w14:textId="4CE7BBDC" w:rsidR="00713CD6" w:rsidRDefault="00713CD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B7E018" w14:textId="77777777" w:rsidR="00472C54" w:rsidRDefault="00472C5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7B8CB0" w14:textId="77777777" w:rsidR="0001146C" w:rsidRPr="00F53F74" w:rsidRDefault="0001146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Údaje o přípravku:</w:t>
      </w:r>
    </w:p>
    <w:p w14:paraId="28D0FD5A" w14:textId="4956BC07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A7C7E">
        <w:rPr>
          <w:rFonts w:ascii="Times New Roman" w:hAnsi="Times New Roman"/>
          <w:b/>
          <w:sz w:val="24"/>
          <w:szCs w:val="24"/>
        </w:rPr>
        <w:t>Transform</w:t>
      </w:r>
    </w:p>
    <w:p w14:paraId="74942F1F" w14:textId="694DABB3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A7C7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sulfoxaflor</w:t>
      </w:r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ab/>
      </w:r>
      <w:r w:rsidR="007A7C7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50</w:t>
      </w:r>
      <w:r w:rsidR="00AC4ADE">
        <w:rPr>
          <w:rFonts w:ascii="Times New Roman" w:hAnsi="Times New Roman"/>
          <w:bCs/>
          <w:iCs/>
          <w:snapToGrid w:val="0"/>
          <w:sz w:val="24"/>
          <w:szCs w:val="24"/>
        </w:rPr>
        <w:t>0</w:t>
      </w:r>
      <w:r w:rsidRPr="00F53F7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7A7C7E">
        <w:rPr>
          <w:rFonts w:ascii="Times New Roman" w:hAnsi="Times New Roman"/>
          <w:bCs/>
          <w:iCs/>
          <w:snapToGrid w:val="0"/>
          <w:sz w:val="24"/>
          <w:szCs w:val="24"/>
        </w:rPr>
        <w:t>kg</w:t>
      </w:r>
    </w:p>
    <w:p w14:paraId="73E0B8C3" w14:textId="18EF5CCF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A7C7E">
        <w:rPr>
          <w:rFonts w:ascii="Times New Roman" w:hAnsi="Times New Roman"/>
          <w:bCs/>
          <w:iCs/>
          <w:snapToGrid w:val="0"/>
          <w:sz w:val="24"/>
          <w:szCs w:val="24"/>
        </w:rPr>
        <w:t>v</w:t>
      </w:r>
      <w:r w:rsidR="007A7C7E" w:rsidRPr="007A7C7E">
        <w:rPr>
          <w:rFonts w:ascii="Times New Roman" w:hAnsi="Times New Roman"/>
          <w:bCs/>
          <w:iCs/>
          <w:snapToGrid w:val="0"/>
          <w:sz w:val="24"/>
          <w:szCs w:val="24"/>
        </w:rPr>
        <w:t>e vodě dispergovatelné granule</w:t>
      </w:r>
      <w:r w:rsidR="00693A1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(WG)</w:t>
      </w:r>
    </w:p>
    <w:p w14:paraId="0F1CFE77" w14:textId="77777777" w:rsidR="006322AA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iCs/>
          <w:snapToGrid w:val="0"/>
          <w:sz w:val="24"/>
          <w:szCs w:val="24"/>
        </w:rPr>
        <w:t>insekticid</w:t>
      </w:r>
    </w:p>
    <w:p w14:paraId="665AC4D0" w14:textId="77777777" w:rsidR="0090229C" w:rsidRPr="00F53F74" w:rsidRDefault="0090229C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33D587F" w14:textId="77777777" w:rsidR="0090229C" w:rsidRPr="00693A17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93A17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2378E06C" w14:textId="26012A6E" w:rsidR="0090229C" w:rsidRPr="00693A17" w:rsidRDefault="00F56444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693A17">
        <w:rPr>
          <w:rFonts w:ascii="Times New Roman" w:hAnsi="Times New Roman"/>
          <w:bCs/>
          <w:sz w:val="24"/>
          <w:szCs w:val="24"/>
        </w:rPr>
        <w:t>Aquatic Chronic 1, H410</w:t>
      </w:r>
    </w:p>
    <w:p w14:paraId="5D4DC769" w14:textId="0BE7F7EA" w:rsidR="00F56444" w:rsidRPr="00693A17" w:rsidRDefault="00F56444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7D2D6C2" w14:textId="22824F5A" w:rsidR="0090229C" w:rsidRPr="00693A17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93A17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35BCE4D4" w14:textId="25C2783F" w:rsidR="008962EC" w:rsidRPr="00693A17" w:rsidRDefault="008962EC" w:rsidP="008962EC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93A17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308BC043" w14:textId="63434028" w:rsidR="008962EC" w:rsidRPr="00693A17" w:rsidRDefault="008962EC" w:rsidP="00934157">
      <w:pPr>
        <w:widowControl w:val="0"/>
        <w:tabs>
          <w:tab w:val="num" w:pos="5520"/>
        </w:tabs>
        <w:spacing w:after="0"/>
        <w:ind w:left="567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1" w:name="_Hlk89172923"/>
      <w:r w:rsidRPr="00693A17">
        <w:rPr>
          <w:noProof/>
          <w:sz w:val="20"/>
          <w:szCs w:val="20"/>
          <w:lang w:eastAsia="cs-CZ"/>
        </w:rPr>
        <w:drawing>
          <wp:inline distT="0" distB="0" distL="0" distR="0" wp14:anchorId="29A38167" wp14:editId="00A80B10">
            <wp:extent cx="685800" cy="685800"/>
            <wp:effectExtent l="0" t="0" r="0" b="0"/>
            <wp:docPr id="5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A17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bookmarkEnd w:id="1"/>
    <w:p w14:paraId="0EA8790C" w14:textId="485F09FF" w:rsidR="008962EC" w:rsidRPr="00693A17" w:rsidRDefault="008962EC" w:rsidP="00934157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93A17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 platném znění:</w:t>
      </w:r>
    </w:p>
    <w:p w14:paraId="7C2B045C" w14:textId="6320966C" w:rsidR="008962EC" w:rsidRPr="00693A17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ind w:left="567"/>
        <w:rPr>
          <w:rFonts w:ascii="Times New Roman" w:hAnsi="Times New Roman"/>
          <w:snapToGrid w:val="0"/>
          <w:sz w:val="24"/>
          <w:szCs w:val="24"/>
        </w:rPr>
      </w:pPr>
      <w:r w:rsidRPr="00693A17">
        <w:rPr>
          <w:rFonts w:ascii="Times New Roman" w:hAnsi="Times New Roman"/>
          <w:snapToGrid w:val="0"/>
          <w:sz w:val="24"/>
          <w:szCs w:val="24"/>
        </w:rPr>
        <w:t>Varování</w:t>
      </w:r>
    </w:p>
    <w:p w14:paraId="38337C11" w14:textId="77777777" w:rsidR="008962EC" w:rsidRPr="00693A17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6E85BEFE" w14:textId="77777777" w:rsidR="0090229C" w:rsidRPr="00693A17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2" w:name="_Hlk529183332"/>
      <w:r w:rsidRPr="00693A17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93A17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93A17"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1BFD137B" w14:textId="49D99A06" w:rsidR="0090229C" w:rsidRPr="00693A17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3" w:name="_Hlk89171843"/>
      <w:bookmarkEnd w:id="2"/>
      <w:r w:rsidRPr="00693A17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H4</w:t>
      </w:r>
      <w:r w:rsidR="008962EC" w:rsidRPr="00693A17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10</w:t>
      </w:r>
      <w:r w:rsidRPr="00693A17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F56444" w:rsidRPr="00693A17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Vysoce toxický</w:t>
      </w:r>
      <w:r w:rsidRPr="00693A17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</w:t>
      </w:r>
      <w:r w:rsidRPr="00693A17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pro vodní organismy, s dlouhodobými účinky</w:t>
      </w:r>
      <w:r w:rsidRPr="00693A17">
        <w:rPr>
          <w:rFonts w:ascii="Times New Roman" w:hAnsi="Times New Roman"/>
          <w:bCs/>
          <w:spacing w:val="-4"/>
          <w:sz w:val="24"/>
          <w:szCs w:val="24"/>
        </w:rPr>
        <w:t xml:space="preserve">.  </w:t>
      </w:r>
    </w:p>
    <w:p w14:paraId="3BF6BE4F" w14:textId="218FCE04" w:rsidR="00D84565" w:rsidRPr="00693A17" w:rsidRDefault="00D84565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3"/>
    <w:p w14:paraId="56E11D3D" w14:textId="11A46A60" w:rsidR="0090229C" w:rsidRPr="00452D15" w:rsidRDefault="00D84565" w:rsidP="00D84565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2D15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666984B9" w14:textId="088BC13C" w:rsidR="003A5400" w:rsidRPr="00452D15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452D15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P501 Odstraňte obsah/obal </w:t>
      </w:r>
      <w:r w:rsidR="00452D15" w:rsidRPr="00452D15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jako nebezpečný odpad</w:t>
      </w:r>
      <w:r w:rsidRPr="00452D15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.  </w:t>
      </w:r>
    </w:p>
    <w:p w14:paraId="38BEDAC0" w14:textId="77777777" w:rsidR="00B741BD" w:rsidRPr="00452D15" w:rsidRDefault="00B741BD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452D15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P391 Uniklý produkt seberte</w:t>
      </w:r>
    </w:p>
    <w:p w14:paraId="03FC9BC9" w14:textId="77777777" w:rsidR="00D84565" w:rsidRPr="007A7C7E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</w:p>
    <w:p w14:paraId="152B98E9" w14:textId="77777777" w:rsidR="0090229C" w:rsidRPr="00693A17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93A17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446967BE" w14:textId="1D0F6893" w:rsidR="0090229C" w:rsidRPr="00693A17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93A17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1D2083F0" w14:textId="77777777" w:rsidR="00566707" w:rsidRPr="007A7C7E" w:rsidRDefault="00566707" w:rsidP="00566707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bookmarkEnd w:id="0"/>
    <w:p w14:paraId="7C5796E2" w14:textId="43304D6E" w:rsidR="00F84754" w:rsidRPr="00693A17" w:rsidRDefault="00F84754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93A17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</w:t>
      </w:r>
      <w:r w:rsidR="0003722F" w:rsidRPr="00693A17">
        <w:rPr>
          <w:rFonts w:ascii="Times New Roman" w:hAnsi="Times New Roman"/>
          <w:i/>
          <w:iCs/>
          <w:snapToGrid w:val="0"/>
          <w:sz w:val="24"/>
          <w:szCs w:val="24"/>
        </w:rPr>
        <w:t>5</w:t>
      </w:r>
      <w:r w:rsidRPr="00693A17">
        <w:rPr>
          <w:rFonts w:ascii="Times New Roman" w:hAnsi="Times New Roman"/>
          <w:i/>
          <w:iCs/>
          <w:snapToGrid w:val="0"/>
          <w:sz w:val="24"/>
          <w:szCs w:val="24"/>
        </w:rPr>
        <w:t xml:space="preserve">47/2011:    </w:t>
      </w:r>
    </w:p>
    <w:p w14:paraId="6A9B4415" w14:textId="1B7AA5D2" w:rsidR="00F84754" w:rsidRPr="00365B26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365B26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písm. u) nařízení Komise (EU) č.</w:t>
      </w:r>
      <w:r w:rsidR="00035B1E" w:rsidRPr="00365B26">
        <w:rPr>
          <w:rFonts w:ascii="Times New Roman" w:hAnsi="Times New Roman"/>
          <w:i/>
          <w:snapToGrid w:val="0"/>
          <w:sz w:val="24"/>
          <w:szCs w:val="24"/>
        </w:rPr>
        <w:t> </w:t>
      </w:r>
      <w:r w:rsidRPr="00365B2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618FC958" w14:textId="7431AE1C" w:rsidR="00F84754" w:rsidRDefault="00F84754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65B26">
        <w:rPr>
          <w:rFonts w:ascii="Times New Roman" w:hAnsi="Times New Roman"/>
          <w:sz w:val="24"/>
          <w:szCs w:val="24"/>
        </w:rPr>
        <w:t>Profesionální uživatel</w:t>
      </w:r>
    </w:p>
    <w:p w14:paraId="3110C355" w14:textId="77777777" w:rsidR="00452D15" w:rsidRDefault="00452D15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B70FD7A" w14:textId="77777777" w:rsidR="00452D15" w:rsidRPr="00693A17" w:rsidRDefault="00452D15" w:rsidP="00452D15">
      <w:pPr>
        <w:widowControl w:val="0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93A17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38B926E2" w14:textId="77777777" w:rsidR="00452D15" w:rsidRDefault="00452D15" w:rsidP="00452D1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93A17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542799BE" w14:textId="77777777" w:rsidR="00E323C0" w:rsidRDefault="00E323C0" w:rsidP="00452D1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DADE873" w14:textId="77777777" w:rsidR="00E323C0" w:rsidRPr="00452D15" w:rsidRDefault="00E323C0" w:rsidP="00E323C0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2D1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33BB3468" w14:textId="77777777" w:rsidR="00E323C0" w:rsidRPr="00452D15" w:rsidRDefault="00E323C0" w:rsidP="00E323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452D15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Obecná ustanovení</w:t>
      </w:r>
    </w:p>
    <w:p w14:paraId="2FD64F33" w14:textId="1B7D7889" w:rsidR="00E323C0" w:rsidRDefault="00E323C0" w:rsidP="00E323C0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2D15">
        <w:rPr>
          <w:rFonts w:ascii="Times New Roman" w:eastAsia="Times New Roman" w:hAnsi="Times New Roman"/>
          <w:sz w:val="24"/>
          <w:szCs w:val="24"/>
          <w:lang w:eastAsia="cs-CZ"/>
        </w:rPr>
        <w:t xml:space="preserve">SP 1 </w:t>
      </w:r>
      <w:r w:rsidR="00982B0E" w:rsidRPr="00982B0E">
        <w:rPr>
          <w:rFonts w:ascii="Times New Roman" w:eastAsia="Times New Roman" w:hAnsi="Times New Roman"/>
          <w:sz w:val="24"/>
          <w:szCs w:val="24"/>
          <w:lang w:eastAsia="cs-CZ"/>
        </w:rPr>
        <w:t xml:space="preserve">Neznečišťujte vody přípravkem nebo jeho obalem. (Nečistěte aplikační zařízení v </w:t>
      </w:r>
      <w:r w:rsidR="00982B0E" w:rsidRPr="00982B0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blízkosti povrchových vod/Zabraňte kontaminaci vod splachem z farem a z cest).</w:t>
      </w:r>
    </w:p>
    <w:p w14:paraId="288C5571" w14:textId="77777777" w:rsidR="00982B0E" w:rsidRPr="00452D15" w:rsidRDefault="00982B0E" w:rsidP="00E323C0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9CBA13" w14:textId="77777777" w:rsidR="00452D15" w:rsidRPr="00E323C0" w:rsidRDefault="00452D15" w:rsidP="00452D15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E323C0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a r) nařízení Komise (EU) č. 547/2011: </w:t>
      </w:r>
    </w:p>
    <w:p w14:paraId="319B4AA9" w14:textId="77777777" w:rsidR="00452D15" w:rsidRDefault="00452D15" w:rsidP="00452D1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323C0">
        <w:rPr>
          <w:rFonts w:ascii="Times New Roman" w:hAnsi="Times New Roman"/>
          <w:sz w:val="24"/>
          <w:szCs w:val="24"/>
        </w:rPr>
        <w:t>Doba použitelnosti: 3 roky od data výroby; teplota skladování +5</w:t>
      </w:r>
      <w:r w:rsidRPr="00E323C0">
        <w:rPr>
          <w:rFonts w:ascii="Times New Roman" w:hAnsi="Times New Roman"/>
          <w:sz w:val="24"/>
          <w:szCs w:val="24"/>
          <w:vertAlign w:val="superscript"/>
        </w:rPr>
        <w:t>o</w:t>
      </w:r>
      <w:r w:rsidRPr="00E323C0">
        <w:rPr>
          <w:rFonts w:ascii="Times New Roman" w:hAnsi="Times New Roman"/>
          <w:sz w:val="24"/>
          <w:szCs w:val="24"/>
        </w:rPr>
        <w:t>C až + 30</w:t>
      </w:r>
      <w:r w:rsidRPr="00E323C0">
        <w:rPr>
          <w:rFonts w:ascii="Times New Roman" w:hAnsi="Times New Roman"/>
          <w:sz w:val="24"/>
          <w:szCs w:val="24"/>
          <w:vertAlign w:val="superscript"/>
        </w:rPr>
        <w:t>o</w:t>
      </w:r>
      <w:r w:rsidRPr="00E323C0">
        <w:rPr>
          <w:rFonts w:ascii="Times New Roman" w:hAnsi="Times New Roman"/>
          <w:sz w:val="24"/>
          <w:szCs w:val="24"/>
        </w:rPr>
        <w:t>C</w:t>
      </w:r>
    </w:p>
    <w:p w14:paraId="113A768D" w14:textId="77777777" w:rsidR="00693A17" w:rsidRPr="00365B26" w:rsidRDefault="00693A17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31DF248" w14:textId="77777777" w:rsidR="00693A17" w:rsidRPr="00F96E08" w:rsidRDefault="00693A17" w:rsidP="00693A17">
      <w:pPr>
        <w:widowControl w:val="0"/>
        <w:numPr>
          <w:ilvl w:val="0"/>
          <w:numId w:val="7"/>
        </w:numPr>
        <w:autoSpaceDN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57AA3F08" w14:textId="77777777" w:rsidR="00452D15" w:rsidRPr="00452D15" w:rsidRDefault="00452D15" w:rsidP="00452D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2D15">
        <w:rPr>
          <w:rFonts w:ascii="Times New Roman" w:hAnsi="Times New Roman"/>
          <w:sz w:val="24"/>
          <w:szCs w:val="24"/>
        </w:rPr>
        <w:t>Všeobecné pokyny: Projeví-li se zdravotní potíže nebo v případě pochybností kontaktujte lékaře.</w:t>
      </w:r>
    </w:p>
    <w:p w14:paraId="3940E8ED" w14:textId="77777777" w:rsidR="00452D15" w:rsidRPr="00452D15" w:rsidRDefault="00452D15" w:rsidP="00452D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2D15">
        <w:rPr>
          <w:rFonts w:ascii="Times New Roman" w:hAnsi="Times New Roman"/>
          <w:sz w:val="24"/>
          <w:szCs w:val="24"/>
        </w:rPr>
        <w:t xml:space="preserve">První pomoc při nadýchání: Přerušte práci. Přejděte mimo ošetřovanou oblast. </w:t>
      </w:r>
    </w:p>
    <w:p w14:paraId="0A34AFD5" w14:textId="77777777" w:rsidR="00452D15" w:rsidRPr="00452D15" w:rsidRDefault="00452D15" w:rsidP="00452D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2D15">
        <w:rPr>
          <w:rFonts w:ascii="Times New Roman" w:hAnsi="Times New Roman"/>
          <w:sz w:val="24"/>
          <w:szCs w:val="24"/>
        </w:rPr>
        <w:t xml:space="preserve">První pomoc při zasažení kůže: Odložte kontaminovaný / nasáklý oděv. Zasažené části pokožky umyjte vodou a mýdlem, pokožku následně dobře opláchněte. </w:t>
      </w:r>
    </w:p>
    <w:p w14:paraId="224A28CA" w14:textId="77777777" w:rsidR="00452D15" w:rsidRPr="00452D15" w:rsidRDefault="00452D15" w:rsidP="00452D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2D15">
        <w:rPr>
          <w:rFonts w:ascii="Times New Roman" w:hAnsi="Times New Roman"/>
          <w:sz w:val="24"/>
          <w:szCs w:val="24"/>
        </w:rPr>
        <w:t xml:space="preserve">První pomoc při zasažení očí: Vyplachujte oči velkým množstvím vlahé čisté vody a současně odstraňte kontaktní čočky, jsou-li nasazeny, a pokud je lze snadno vyjmout. Kontaktní čočky nelze znova použít, je třeba je zlikvidovat. </w:t>
      </w:r>
    </w:p>
    <w:p w14:paraId="120B9FE2" w14:textId="77777777" w:rsidR="00452D15" w:rsidRPr="00452D15" w:rsidRDefault="00452D15" w:rsidP="00452D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2D15">
        <w:rPr>
          <w:rFonts w:ascii="Times New Roman" w:hAnsi="Times New Roman"/>
          <w:sz w:val="24"/>
          <w:szCs w:val="24"/>
        </w:rPr>
        <w:t xml:space="preserve">První pomoc při náhodném požití: Ústa vypláchněte vodou; nevyvolávejte zvracení. </w:t>
      </w:r>
    </w:p>
    <w:p w14:paraId="13C03F2A" w14:textId="07D053D9" w:rsidR="00693A17" w:rsidRDefault="00452D15" w:rsidP="00452D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2D15">
        <w:rPr>
          <w:rFonts w:ascii="Times New Roman" w:hAnsi="Times New Roman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>
        <w:rPr>
          <w:rFonts w:ascii="Times New Roman" w:hAnsi="Times New Roman"/>
          <w:sz w:val="24"/>
          <w:szCs w:val="24"/>
        </w:rPr>
        <w:t> </w:t>
      </w:r>
      <w:r w:rsidRPr="00452D15">
        <w:rPr>
          <w:rFonts w:ascii="Times New Roman" w:hAnsi="Times New Roman"/>
          <w:sz w:val="24"/>
          <w:szCs w:val="24"/>
        </w:rPr>
        <w:t>402.</w:t>
      </w:r>
    </w:p>
    <w:p w14:paraId="0B8C03F2" w14:textId="77777777" w:rsidR="00452D15" w:rsidRPr="00365B26" w:rsidRDefault="00452D15" w:rsidP="00452D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8C7C30" w14:textId="77777777" w:rsidR="00F84754" w:rsidRPr="00365B26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365B26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16E54D28" w14:textId="77777777" w:rsidR="00365B26" w:rsidRPr="00365B26" w:rsidRDefault="00365B26" w:rsidP="000B3B2F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/>
          <w:sz w:val="24"/>
          <w:szCs w:val="24"/>
        </w:rPr>
      </w:pPr>
      <w:bookmarkStart w:id="4" w:name="_Hlk89172189"/>
      <w:r w:rsidRPr="00365B26">
        <w:rPr>
          <w:rFonts w:ascii="Times New Roman" w:hAnsi="Times New Roman"/>
          <w:b/>
          <w:sz w:val="24"/>
          <w:szCs w:val="24"/>
        </w:rPr>
        <w:t xml:space="preserve">OOPP při přípravě, plnění a čištění aplikačního zařízení: </w:t>
      </w:r>
    </w:p>
    <w:p w14:paraId="1BD7171F" w14:textId="7E8B3D3A" w:rsidR="00F84754" w:rsidRPr="00365B26" w:rsidRDefault="00F84754" w:rsidP="000B3B2F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365B26">
        <w:rPr>
          <w:rFonts w:ascii="Times New Roman" w:hAnsi="Times New Roman"/>
          <w:bCs/>
          <w:sz w:val="24"/>
          <w:szCs w:val="24"/>
        </w:rPr>
        <w:t>Ochrana dýchacích orgánů</w:t>
      </w:r>
      <w:r w:rsidR="00FF2250" w:rsidRPr="00365B26">
        <w:rPr>
          <w:rFonts w:ascii="Times New Roman" w:hAnsi="Times New Roman"/>
          <w:bCs/>
          <w:sz w:val="24"/>
          <w:szCs w:val="24"/>
        </w:rPr>
        <w:t xml:space="preserve"> </w:t>
      </w:r>
      <w:r w:rsidR="000B3B2F" w:rsidRPr="00365B26">
        <w:rPr>
          <w:rFonts w:ascii="Times New Roman" w:hAnsi="Times New Roman"/>
          <w:bCs/>
          <w:sz w:val="24"/>
          <w:szCs w:val="24"/>
        </w:rPr>
        <w:tab/>
      </w:r>
      <w:r w:rsidR="00365B26">
        <w:rPr>
          <w:rFonts w:ascii="Times New Roman" w:hAnsi="Times New Roman"/>
          <w:bCs/>
          <w:sz w:val="24"/>
          <w:szCs w:val="24"/>
        </w:rPr>
        <w:t>není nutná</w:t>
      </w:r>
    </w:p>
    <w:p w14:paraId="259EC5F2" w14:textId="63492AFA" w:rsidR="00F84754" w:rsidRPr="00365B26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365B26">
        <w:rPr>
          <w:rFonts w:ascii="Times New Roman" w:hAnsi="Times New Roman"/>
          <w:bCs/>
          <w:sz w:val="24"/>
          <w:szCs w:val="24"/>
        </w:rPr>
        <w:t>Ochrana rukou</w:t>
      </w:r>
      <w:r w:rsidRPr="00365B26">
        <w:rPr>
          <w:rFonts w:ascii="Times New Roman" w:hAnsi="Times New Roman"/>
          <w:bCs/>
          <w:sz w:val="24"/>
          <w:szCs w:val="24"/>
        </w:rPr>
        <w:tab/>
      </w:r>
      <w:r w:rsidR="00592AD5" w:rsidRPr="00365B26">
        <w:rPr>
          <w:rFonts w:ascii="Times New Roman" w:hAnsi="Times New Roman"/>
          <w:bCs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01FBB8B4" w14:textId="59ECEBC4" w:rsidR="00FF581B" w:rsidRPr="00365B26" w:rsidRDefault="00F84754" w:rsidP="00365B26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365B26">
        <w:rPr>
          <w:rFonts w:ascii="Times New Roman" w:hAnsi="Times New Roman"/>
          <w:bCs/>
          <w:sz w:val="24"/>
          <w:szCs w:val="24"/>
        </w:rPr>
        <w:t>Ochrana očí a obličeje</w:t>
      </w:r>
      <w:r w:rsidR="00FF581B" w:rsidRPr="00365B26">
        <w:rPr>
          <w:rFonts w:ascii="Times New Roman" w:hAnsi="Times New Roman"/>
          <w:bCs/>
          <w:sz w:val="24"/>
          <w:szCs w:val="24"/>
        </w:rPr>
        <w:t xml:space="preserve"> </w:t>
      </w:r>
      <w:r w:rsidR="00404937" w:rsidRPr="00365B26">
        <w:rPr>
          <w:rFonts w:ascii="Times New Roman" w:hAnsi="Times New Roman"/>
          <w:bCs/>
          <w:sz w:val="24"/>
          <w:szCs w:val="24"/>
        </w:rPr>
        <w:tab/>
      </w:r>
      <w:r w:rsidR="00FF581B" w:rsidRPr="00365B26">
        <w:rPr>
          <w:rFonts w:ascii="Times New Roman" w:hAnsi="Times New Roman"/>
          <w:bCs/>
          <w:sz w:val="24"/>
          <w:szCs w:val="24"/>
        </w:rPr>
        <w:t xml:space="preserve">není nutná </w:t>
      </w:r>
    </w:p>
    <w:p w14:paraId="68D31594" w14:textId="77777777" w:rsidR="00592AD5" w:rsidRPr="00365B26" w:rsidRDefault="00F84754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365B26">
        <w:rPr>
          <w:rFonts w:ascii="Times New Roman" w:hAnsi="Times New Roman"/>
          <w:bCs/>
          <w:sz w:val="24"/>
          <w:szCs w:val="24"/>
        </w:rPr>
        <w:t>Ochrana těla</w:t>
      </w:r>
      <w:r w:rsidRPr="00365B26">
        <w:rPr>
          <w:rFonts w:ascii="Times New Roman" w:hAnsi="Times New Roman"/>
          <w:bCs/>
          <w:sz w:val="24"/>
          <w:szCs w:val="24"/>
        </w:rPr>
        <w:tab/>
      </w:r>
      <w:r w:rsidR="00592AD5" w:rsidRPr="00365B26">
        <w:rPr>
          <w:rFonts w:ascii="Times New Roman" w:hAnsi="Times New Roman"/>
          <w:bCs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1DCEC03F" w14:textId="4B82C58C" w:rsidR="00F84754" w:rsidRPr="00365B26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365B26">
        <w:rPr>
          <w:rFonts w:ascii="Times New Roman" w:hAnsi="Times New Roman"/>
          <w:bCs/>
          <w:sz w:val="24"/>
          <w:szCs w:val="24"/>
        </w:rPr>
        <w:t>Dodatečná ochrana hlavy</w:t>
      </w:r>
      <w:r w:rsidRPr="00365B26">
        <w:rPr>
          <w:rFonts w:ascii="Times New Roman" w:hAnsi="Times New Roman"/>
          <w:bCs/>
          <w:sz w:val="24"/>
          <w:szCs w:val="24"/>
        </w:rPr>
        <w:tab/>
        <w:t xml:space="preserve">není nutná </w:t>
      </w:r>
    </w:p>
    <w:p w14:paraId="1FB20389" w14:textId="72E16A1E" w:rsidR="00F84754" w:rsidRPr="00365B26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365B26">
        <w:rPr>
          <w:rFonts w:ascii="Times New Roman" w:hAnsi="Times New Roman"/>
          <w:bCs/>
          <w:sz w:val="24"/>
          <w:szCs w:val="24"/>
        </w:rPr>
        <w:t>Dodatečná ochrana nohou</w:t>
      </w:r>
      <w:r w:rsidRPr="00365B26">
        <w:rPr>
          <w:rFonts w:ascii="Times New Roman" w:hAnsi="Times New Roman"/>
          <w:bCs/>
          <w:sz w:val="24"/>
          <w:szCs w:val="24"/>
        </w:rPr>
        <w:tab/>
      </w:r>
      <w:r w:rsidR="00592AD5" w:rsidRPr="00365B26">
        <w:rPr>
          <w:rFonts w:ascii="Times New Roman" w:hAnsi="Times New Roman"/>
          <w:bCs/>
          <w:sz w:val="24"/>
          <w:szCs w:val="24"/>
        </w:rPr>
        <w:t xml:space="preserve">pracovní/ochranná obuv </w:t>
      </w:r>
    </w:p>
    <w:bookmarkEnd w:id="4"/>
    <w:p w14:paraId="5FB8ADC4" w14:textId="77777777" w:rsidR="001A20AE" w:rsidRPr="007A7C7E" w:rsidRDefault="001A20AE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4AEF2320" w14:textId="77777777" w:rsidR="006322AA" w:rsidRPr="00365B26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65B26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3ECC76FC" w14:textId="77777777" w:rsidR="00365B26" w:rsidRPr="00365B26" w:rsidRDefault="00365B26" w:rsidP="00365B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5" w:name="_Hlk89172161"/>
      <w:r w:rsidRPr="00365B26">
        <w:rPr>
          <w:rFonts w:ascii="Times New Roman" w:hAnsi="Times New Roman"/>
          <w:sz w:val="24"/>
          <w:szCs w:val="24"/>
        </w:rPr>
        <w:t xml:space="preserve">Přípravek lze aplikovat postřikovači polních plodin. </w:t>
      </w:r>
    </w:p>
    <w:p w14:paraId="47036C7A" w14:textId="67CEF8FA" w:rsidR="00365B26" w:rsidRDefault="00365B26" w:rsidP="00365B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26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(podle ČSN EN 15695-1), tj. se systémy klimatizace a filtrace vzduchu.</w:t>
      </w:r>
    </w:p>
    <w:p w14:paraId="0D244354" w14:textId="49169736" w:rsidR="00365B26" w:rsidRPr="00365B26" w:rsidRDefault="00365B26" w:rsidP="00365B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26">
        <w:rPr>
          <w:rFonts w:ascii="Times New Roman" w:hAnsi="Times New Roman"/>
          <w:sz w:val="24"/>
          <w:szCs w:val="24"/>
        </w:rPr>
        <w:t xml:space="preserve">Postřik provádějte jen za bezvětří nebo mírného vánku, ve směru po větru a od dalších osob.  </w:t>
      </w:r>
    </w:p>
    <w:p w14:paraId="4CA938C3" w14:textId="4337A736" w:rsidR="00365B26" w:rsidRDefault="00365B26" w:rsidP="00365B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26">
        <w:rPr>
          <w:rFonts w:ascii="Times New Roman" w:hAnsi="Times New Roman"/>
          <w:sz w:val="24"/>
          <w:szCs w:val="24"/>
        </w:rPr>
        <w:t>Postřik nesmí zasáhnout sousední porosty.</w:t>
      </w:r>
    </w:p>
    <w:p w14:paraId="2823B4FF" w14:textId="77777777" w:rsidR="00365B26" w:rsidRPr="00365B26" w:rsidRDefault="00365B26" w:rsidP="00365B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26">
        <w:rPr>
          <w:rFonts w:ascii="Times New Roman" w:hAnsi="Times New Roman"/>
          <w:sz w:val="24"/>
          <w:szCs w:val="24"/>
        </w:rPr>
        <w:t xml:space="preserve">Zamezte styku přípravku s kůží.  </w:t>
      </w:r>
    </w:p>
    <w:p w14:paraId="7CE372F9" w14:textId="77777777" w:rsidR="00365B26" w:rsidRPr="00365B26" w:rsidRDefault="00365B26" w:rsidP="00365B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26">
        <w:rPr>
          <w:rFonts w:ascii="Times New Roman" w:hAnsi="Times New Roman"/>
          <w:sz w:val="24"/>
          <w:szCs w:val="24"/>
        </w:rPr>
        <w:t xml:space="preserve">Při práci používejte doporučené osobní ochranné pracovní prostředky (OOPP). </w:t>
      </w:r>
    </w:p>
    <w:p w14:paraId="3CBEC094" w14:textId="77777777" w:rsidR="00365B26" w:rsidRPr="00365B26" w:rsidRDefault="00365B26" w:rsidP="00365B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26">
        <w:rPr>
          <w:rFonts w:ascii="Times New Roman" w:hAnsi="Times New Roman"/>
          <w:sz w:val="24"/>
          <w:szCs w:val="24"/>
        </w:rPr>
        <w:t xml:space="preserve">Nejezte, nepijte a nekuřte při práci a až do odložení OOPP.  </w:t>
      </w:r>
    </w:p>
    <w:p w14:paraId="7CEECCFF" w14:textId="77777777" w:rsidR="00365B26" w:rsidRPr="00365B26" w:rsidRDefault="00365B26" w:rsidP="00365B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26">
        <w:rPr>
          <w:rFonts w:ascii="Times New Roman" w:hAnsi="Times New Roman"/>
          <w:sz w:val="24"/>
          <w:szCs w:val="24"/>
        </w:rPr>
        <w:lastRenderedPageBreak/>
        <w:t xml:space="preserve">Po odložení OOPP se důkladně umyjte/osprchujte. </w:t>
      </w:r>
    </w:p>
    <w:p w14:paraId="4721D164" w14:textId="703B4DAB" w:rsidR="00365B26" w:rsidRDefault="00365B26" w:rsidP="00365B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26">
        <w:rPr>
          <w:rFonts w:ascii="Times New Roman" w:hAnsi="Times New Roman"/>
          <w:sz w:val="24"/>
          <w:szCs w:val="24"/>
        </w:rPr>
        <w:t>Po skončení práce OOPP vyperte/očistěte nebo bezpečně zlikvidujte.</w:t>
      </w:r>
    </w:p>
    <w:p w14:paraId="0905880C" w14:textId="01E0B03F" w:rsidR="00365B26" w:rsidRDefault="00365B26" w:rsidP="00365B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65B26">
        <w:rPr>
          <w:rFonts w:ascii="Times New Roman" w:hAnsi="Times New Roman"/>
          <w:sz w:val="24"/>
          <w:szCs w:val="24"/>
        </w:rPr>
        <w:t xml:space="preserve">Vstup na ošetřený pozemek je možný až po zaschnutí </w:t>
      </w:r>
      <w:r w:rsidR="00452D15">
        <w:rPr>
          <w:rFonts w:ascii="Times New Roman" w:hAnsi="Times New Roman"/>
          <w:sz w:val="24"/>
          <w:szCs w:val="24"/>
        </w:rPr>
        <w:t>postřiku</w:t>
      </w:r>
      <w:r w:rsidRPr="00365B26">
        <w:rPr>
          <w:rFonts w:ascii="Times New Roman" w:hAnsi="Times New Roman"/>
          <w:sz w:val="24"/>
          <w:szCs w:val="24"/>
        </w:rPr>
        <w:t>.</w:t>
      </w:r>
    </w:p>
    <w:p w14:paraId="55C467CC" w14:textId="77777777" w:rsidR="00452D15" w:rsidRPr="00452D15" w:rsidRDefault="00452D15" w:rsidP="00452D1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2D15">
        <w:rPr>
          <w:rFonts w:ascii="Times New Roman" w:hAnsi="Times New Roman"/>
          <w:sz w:val="24"/>
          <w:szCs w:val="24"/>
        </w:rPr>
        <w:t xml:space="preserve">Zvlášť nebezpečný pro včely. </w:t>
      </w:r>
    </w:p>
    <w:p w14:paraId="785ADE6E" w14:textId="6ACECDA8" w:rsidR="00452D15" w:rsidRDefault="00452D15" w:rsidP="00452D1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52D15">
        <w:rPr>
          <w:rFonts w:ascii="Times New Roman" w:hAnsi="Times New Roman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2C1BE703" w14:textId="77777777" w:rsidR="00693A17" w:rsidRPr="007A7C7E" w:rsidRDefault="00693A17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8F4B5D" w14:textId="67C7A016" w:rsidR="00693A17" w:rsidRPr="00E323C0" w:rsidRDefault="00693A17" w:rsidP="00693A1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23C0">
        <w:rPr>
          <w:rFonts w:ascii="Times New Roman" w:hAnsi="Times New Roman"/>
          <w:sz w:val="24"/>
          <w:szCs w:val="24"/>
        </w:rPr>
        <w:t xml:space="preserve">Přípravek </w:t>
      </w:r>
      <w:r w:rsidR="00E323C0" w:rsidRPr="00E323C0">
        <w:rPr>
          <w:rFonts w:ascii="Times New Roman" w:hAnsi="Times New Roman"/>
          <w:sz w:val="24"/>
          <w:szCs w:val="24"/>
        </w:rPr>
        <w:t>Transform</w:t>
      </w:r>
      <w:r w:rsidRPr="00E323C0">
        <w:rPr>
          <w:rFonts w:ascii="Times New Roman" w:hAnsi="Times New Roman"/>
          <w:sz w:val="24"/>
          <w:szCs w:val="24"/>
        </w:rPr>
        <w:t xml:space="preserve"> je pro účely tohoto nařízení povolen k uvádění na trh v následujících obalech: </w:t>
      </w:r>
    </w:p>
    <w:p w14:paraId="11248ED9" w14:textId="77777777" w:rsidR="00E323C0" w:rsidRPr="00E323C0" w:rsidRDefault="00E323C0" w:rsidP="00E323C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323C0">
        <w:rPr>
          <w:rFonts w:ascii="Times New Roman" w:hAnsi="Times New Roman"/>
          <w:sz w:val="24"/>
          <w:szCs w:val="24"/>
        </w:rPr>
        <w:t>PET láhev / kanystr 125 g – 2,5 kg</w:t>
      </w:r>
    </w:p>
    <w:p w14:paraId="6BC61FD7" w14:textId="4288E191" w:rsidR="00292920" w:rsidRDefault="00E323C0" w:rsidP="00E323C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323C0">
        <w:rPr>
          <w:rFonts w:ascii="Times New Roman" w:hAnsi="Times New Roman"/>
          <w:sz w:val="24"/>
          <w:szCs w:val="24"/>
        </w:rPr>
        <w:t>HDPE láhev / kanystr 125 g – 5 kg</w:t>
      </w:r>
    </w:p>
    <w:p w14:paraId="3012F3FF" w14:textId="77777777" w:rsidR="00E323C0" w:rsidRPr="007A7C7E" w:rsidRDefault="00E323C0" w:rsidP="00E323C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bookmarkEnd w:id="5"/>
    <w:p w14:paraId="63076636" w14:textId="77777777" w:rsidR="00861476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2</w:t>
      </w:r>
    </w:p>
    <w:p w14:paraId="03D8F26E" w14:textId="77777777" w:rsidR="00693A17" w:rsidRDefault="00693A1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50491E" w14:textId="48C4A104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F53F74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F53F74">
        <w:rPr>
          <w:rFonts w:ascii="Times New Roman" w:hAnsi="Times New Roman"/>
          <w:sz w:val="24"/>
          <w:szCs w:val="24"/>
        </w:rPr>
        <w:t xml:space="preserve"> </w:t>
      </w:r>
      <w:r w:rsidR="00254BEB" w:rsidRPr="00254BEB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  <w:r w:rsidR="00296A3B" w:rsidRPr="00F53F74">
        <w:rPr>
          <w:rFonts w:ascii="Times New Roman" w:hAnsi="Times New Roman"/>
          <w:sz w:val="24"/>
          <w:szCs w:val="24"/>
        </w:rPr>
        <w:t xml:space="preserve"> </w:t>
      </w:r>
    </w:p>
    <w:p w14:paraId="2611E9A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990431" w14:textId="47862580" w:rsidR="00365B26" w:rsidRDefault="00365B26" w:rsidP="00365B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365B26">
        <w:rPr>
          <w:rFonts w:ascii="Times New Roman" w:hAnsi="Times New Roman"/>
          <w:sz w:val="24"/>
          <w:szCs w:val="24"/>
        </w:rPr>
        <w:t xml:space="preserve">od </w:t>
      </w:r>
      <w:r w:rsidR="00452D15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365B26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452D15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Pr="00365B26">
        <w:rPr>
          <w:rFonts w:ascii="Times New Roman" w:hAnsi="Times New Roman"/>
          <w:b/>
          <w:bCs/>
          <w:sz w:val="24"/>
          <w:szCs w:val="24"/>
          <w:u w:val="single"/>
        </w:rPr>
        <w:t xml:space="preserve">. 2026 do </w:t>
      </w:r>
      <w:r w:rsidR="00452D15">
        <w:rPr>
          <w:rFonts w:ascii="Times New Roman" w:hAnsi="Times New Roman"/>
          <w:b/>
          <w:bCs/>
          <w:sz w:val="24"/>
          <w:szCs w:val="24"/>
          <w:u w:val="single"/>
        </w:rPr>
        <w:t>20</w:t>
      </w:r>
      <w:r w:rsidRPr="00365B26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452D15">
        <w:rPr>
          <w:rFonts w:ascii="Times New Roman" w:hAnsi="Times New Roman"/>
          <w:b/>
          <w:bCs/>
          <w:sz w:val="24"/>
          <w:szCs w:val="24"/>
          <w:u w:val="single"/>
        </w:rPr>
        <w:t>11</w:t>
      </w:r>
      <w:r w:rsidRPr="00365B26">
        <w:rPr>
          <w:rFonts w:ascii="Times New Roman" w:hAnsi="Times New Roman"/>
          <w:b/>
          <w:bCs/>
          <w:sz w:val="24"/>
          <w:szCs w:val="24"/>
          <w:u w:val="single"/>
        </w:rPr>
        <w:t>. 2026</w:t>
      </w:r>
      <w:r w:rsidRPr="00365B26">
        <w:rPr>
          <w:rFonts w:ascii="Times New Roman" w:hAnsi="Times New Roman"/>
          <w:sz w:val="24"/>
          <w:szCs w:val="24"/>
        </w:rPr>
        <w:t>.</w:t>
      </w:r>
    </w:p>
    <w:p w14:paraId="61F279B7" w14:textId="77777777" w:rsidR="00365B26" w:rsidRDefault="00365B26" w:rsidP="00365B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4F78F8" w14:textId="77777777" w:rsidR="00693A17" w:rsidRDefault="00693A17" w:rsidP="00693A1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3</w:t>
      </w:r>
    </w:p>
    <w:p w14:paraId="07167659" w14:textId="77777777" w:rsidR="00693A17" w:rsidRPr="00870E01" w:rsidRDefault="00693A17" w:rsidP="00693A1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7A751E" w14:textId="77777777" w:rsidR="00693A17" w:rsidRDefault="00693A17" w:rsidP="00E323C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 distribuci dle zákona č. 326/2004 Sb., ve znění pozdějších předpisů a nařízení Evropského Parlamentu a Rady (ES) č. 1272/2008 ze dne 16. prosince 2008 o klasifikaci, označování a balení látek a směsí, o změně a zrušení směrnic 67/548/EHS a 1999/45/ES a o změně nařízení (ES) č. 1907/2006</w:t>
      </w:r>
      <w:r>
        <w:rPr>
          <w:rFonts w:ascii="Times New Roman" w:hAnsi="Times New Roman"/>
          <w:sz w:val="24"/>
          <w:szCs w:val="24"/>
        </w:rPr>
        <w:t>, v platném znění</w:t>
      </w:r>
      <w:r w:rsidRPr="00870E01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3A57E78F" w14:textId="77777777" w:rsidR="00E323C0" w:rsidRDefault="00E323C0" w:rsidP="00E323C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073997" w14:textId="121B1B84" w:rsidR="00693A17" w:rsidRPr="00452D15" w:rsidRDefault="00693A17" w:rsidP="00693A17">
      <w:pPr>
        <w:widowControl w:val="0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2D15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452D15" w:rsidRPr="00452D15">
        <w:rPr>
          <w:rFonts w:ascii="Times New Roman" w:hAnsi="Times New Roman"/>
          <w:b/>
          <w:sz w:val="24"/>
          <w:szCs w:val="24"/>
          <w:u w:val="single"/>
        </w:rPr>
        <w:t>Transform</w:t>
      </w:r>
      <w:r w:rsidRPr="00452D15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3439377D" w14:textId="04BC25EE" w:rsidR="00693A17" w:rsidRPr="00452D15" w:rsidRDefault="00693A17" w:rsidP="00693A1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2D15">
        <w:rPr>
          <w:rFonts w:ascii="Times New Roman" w:hAnsi="Times New Roman"/>
          <w:sz w:val="24"/>
          <w:szCs w:val="24"/>
        </w:rPr>
        <w:t xml:space="preserve">Etiketa pro použití přípravku v rámci povolení na omezenou dobu nepřesahující 120 dnů </w:t>
      </w:r>
      <w:r w:rsidR="00472C54">
        <w:rPr>
          <w:rFonts w:ascii="Times New Roman" w:hAnsi="Times New Roman"/>
          <w:sz w:val="24"/>
          <w:szCs w:val="24"/>
        </w:rPr>
        <w:t xml:space="preserve">    </w:t>
      </w:r>
      <w:r w:rsidRPr="00452D15">
        <w:rPr>
          <w:rFonts w:ascii="Times New Roman" w:hAnsi="Times New Roman"/>
          <w:sz w:val="24"/>
          <w:szCs w:val="24"/>
        </w:rPr>
        <w:t>(tj. </w:t>
      </w:r>
      <w:r w:rsidRPr="00452D15">
        <w:rPr>
          <w:rFonts w:ascii="Times New Roman" w:hAnsi="Times New Roman"/>
          <w:b/>
          <w:bCs/>
          <w:sz w:val="24"/>
          <w:szCs w:val="24"/>
          <w:u w:val="single"/>
        </w:rPr>
        <w:t xml:space="preserve">od 1. </w:t>
      </w:r>
      <w:r w:rsidR="00452D15" w:rsidRPr="00452D15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Pr="00452D15">
        <w:rPr>
          <w:rFonts w:ascii="Times New Roman" w:hAnsi="Times New Roman"/>
          <w:b/>
          <w:bCs/>
          <w:sz w:val="24"/>
          <w:szCs w:val="24"/>
          <w:u w:val="single"/>
        </w:rPr>
        <w:t>. 202</w:t>
      </w:r>
      <w:r w:rsidR="00452D15" w:rsidRPr="00452D15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452D15">
        <w:rPr>
          <w:rFonts w:ascii="Times New Roman" w:hAnsi="Times New Roman"/>
          <w:b/>
          <w:bCs/>
          <w:sz w:val="24"/>
          <w:szCs w:val="24"/>
          <w:u w:val="single"/>
        </w:rPr>
        <w:t xml:space="preserve"> do </w:t>
      </w:r>
      <w:r w:rsidR="00452D15" w:rsidRPr="00452D15">
        <w:rPr>
          <w:rFonts w:ascii="Times New Roman" w:hAnsi="Times New Roman"/>
          <w:b/>
          <w:bCs/>
          <w:sz w:val="24"/>
          <w:szCs w:val="24"/>
          <w:u w:val="single"/>
        </w:rPr>
        <w:t>20</w:t>
      </w:r>
      <w:r w:rsidRPr="00452D15">
        <w:rPr>
          <w:rFonts w:ascii="Times New Roman" w:hAnsi="Times New Roman"/>
          <w:b/>
          <w:bCs/>
          <w:sz w:val="24"/>
          <w:szCs w:val="24"/>
          <w:u w:val="single"/>
        </w:rPr>
        <w:t>. 11. 202</w:t>
      </w:r>
      <w:r w:rsidR="00452D15" w:rsidRPr="00452D15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452D15">
        <w:rPr>
          <w:rFonts w:ascii="Times New Roman" w:hAnsi="Times New Roman"/>
          <w:sz w:val="24"/>
          <w:szCs w:val="24"/>
        </w:rPr>
        <w:t xml:space="preserve">) podle čl. 53 nařízení Evropského parlamentu a Rady (ES) č. 1107/2009 ze dne 21. října 2009 o uvádění přípravků na ochranu rostlin na trh a o zrušení směrnic Rady 79/117/EHS a 91/414/EHS, </w:t>
      </w:r>
      <w:bookmarkStart w:id="6" w:name="_Hlk77004015"/>
      <w:r w:rsidRPr="00452D15">
        <w:rPr>
          <w:rFonts w:ascii="Times New Roman" w:hAnsi="Times New Roman"/>
          <w:sz w:val="24"/>
          <w:szCs w:val="24"/>
        </w:rPr>
        <w:t>v platném znění</w:t>
      </w:r>
      <w:bookmarkEnd w:id="6"/>
      <w:r w:rsidRPr="00452D15">
        <w:rPr>
          <w:rFonts w:ascii="Times New Roman" w:hAnsi="Times New Roman"/>
          <w:sz w:val="24"/>
          <w:szCs w:val="24"/>
        </w:rPr>
        <w:t>.</w:t>
      </w:r>
    </w:p>
    <w:p w14:paraId="4DE5DB4A" w14:textId="77777777" w:rsidR="00693A17" w:rsidRPr="00693A17" w:rsidRDefault="00693A17" w:rsidP="00693A1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E312535" w14:textId="77777777" w:rsidR="001720DF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4</w:t>
      </w:r>
    </w:p>
    <w:p w14:paraId="12BB5DAB" w14:textId="77777777" w:rsidR="00693A17" w:rsidRPr="00F53F74" w:rsidRDefault="00693A1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F41F8A" w14:textId="776516C3" w:rsidR="00E323C0" w:rsidRDefault="00923B28" w:rsidP="00E323C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3B28">
        <w:rPr>
          <w:rFonts w:ascii="Times New Roman" w:hAnsi="Times New Roman"/>
          <w:sz w:val="24"/>
          <w:szCs w:val="24"/>
        </w:rPr>
        <w:t>V letech 2016-2022 se možnosti regulace mšic na řepce významně snižovaly a dostoupily hranice kdy není možno účelně mšice registrovanými pesticidy regulovat a současně nejsou dostupné ani jiné účinné metody ochrany v případě výskytu v porostech.</w:t>
      </w:r>
      <w:r>
        <w:rPr>
          <w:rFonts w:ascii="Times New Roman" w:hAnsi="Times New Roman"/>
          <w:sz w:val="24"/>
          <w:szCs w:val="24"/>
        </w:rPr>
        <w:t xml:space="preserve"> </w:t>
      </w:r>
      <w:r w:rsidR="00E323C0" w:rsidRPr="00E323C0">
        <w:rPr>
          <w:rFonts w:ascii="Times New Roman" w:hAnsi="Times New Roman"/>
          <w:sz w:val="24"/>
          <w:szCs w:val="24"/>
        </w:rPr>
        <w:t>Foliární aplikace je v současnosti jediná možná kurativní ochrana proti mšicím jako přenašečům závažných viróz. V suchých letech a oblastech mšice přitom škodí nejen přenosem viróz, ale při kalamitním výskytu i vlastním sáním a likvidací listové plochy</w:t>
      </w:r>
      <w:r w:rsidR="00E323C0">
        <w:rPr>
          <w:rFonts w:ascii="Times New Roman" w:hAnsi="Times New Roman"/>
          <w:sz w:val="24"/>
          <w:szCs w:val="24"/>
        </w:rPr>
        <w:t>.</w:t>
      </w:r>
    </w:p>
    <w:p w14:paraId="3956DC12" w14:textId="44715C82" w:rsidR="00E323C0" w:rsidRPr="00E323C0" w:rsidRDefault="00E323C0" w:rsidP="00E323C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23C0">
        <w:rPr>
          <w:rFonts w:ascii="Times New Roman" w:hAnsi="Times New Roman"/>
          <w:sz w:val="24"/>
          <w:szCs w:val="24"/>
        </w:rPr>
        <w:t xml:space="preserve">V ČR byla řepka ozimá dle ČSÚ pěstována v roce 2025 na ploše cca 342 tis ha. Z toho plocha </w:t>
      </w:r>
      <w:r w:rsidRPr="00E323C0">
        <w:rPr>
          <w:rFonts w:ascii="Times New Roman" w:hAnsi="Times New Roman"/>
          <w:sz w:val="24"/>
          <w:szCs w:val="24"/>
        </w:rPr>
        <w:lastRenderedPageBreak/>
        <w:t>napadená mšicemi při překročení prahu škodlivosti dle sledování porostů byla cca 10 %.</w:t>
      </w:r>
    </w:p>
    <w:p w14:paraId="25FDD42A" w14:textId="5C2F3672" w:rsidR="00E323C0" w:rsidRDefault="00E323C0" w:rsidP="00E323C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</w:t>
      </w:r>
      <w:r w:rsidRPr="00E323C0">
        <w:rPr>
          <w:rFonts w:ascii="Times New Roman" w:hAnsi="Times New Roman"/>
          <w:sz w:val="24"/>
          <w:szCs w:val="24"/>
        </w:rPr>
        <w:t>učasné registrované přípravky nedostatečně regulují výskyt mšic v porostu, a proto dochází k významným hospodářským škodám. Absence účinné kontroly insekticidů znamená v periodách intenzivního poškození porostu nenapravitelné ztráty výnosu a tím velké finanční ztráty pro zemědělce a nedostatek suroviny pro zpracující průmysl.</w:t>
      </w:r>
    </w:p>
    <w:p w14:paraId="7EAE31B5" w14:textId="77746B85" w:rsidR="00E323C0" w:rsidRPr="00E323C0" w:rsidRDefault="00923B28" w:rsidP="00E323C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Účinná látka sulfoxaflor</w:t>
      </w:r>
      <w:r w:rsidR="00E323C0" w:rsidRPr="00E323C0">
        <w:rPr>
          <w:rFonts w:ascii="Times New Roman" w:hAnsi="Times New Roman"/>
          <w:sz w:val="24"/>
          <w:szCs w:val="24"/>
        </w:rPr>
        <w:t xml:space="preserve"> je v EU </w:t>
      </w:r>
      <w:r>
        <w:rPr>
          <w:rFonts w:ascii="Times New Roman" w:hAnsi="Times New Roman"/>
          <w:sz w:val="24"/>
          <w:szCs w:val="24"/>
        </w:rPr>
        <w:t xml:space="preserve">aktuálně </w:t>
      </w:r>
      <w:r w:rsidR="00E323C0" w:rsidRPr="00E323C0">
        <w:rPr>
          <w:rFonts w:ascii="Times New Roman" w:hAnsi="Times New Roman"/>
          <w:sz w:val="24"/>
          <w:szCs w:val="24"/>
        </w:rPr>
        <w:t xml:space="preserve">povolena pouze do uzavřených skleníků. V roce 2022 Corteva předložila žádost o změnu povolení dle paragrafu 7 </w:t>
      </w:r>
      <w:r>
        <w:rPr>
          <w:rFonts w:ascii="Times New Roman" w:hAnsi="Times New Roman"/>
          <w:sz w:val="24"/>
          <w:szCs w:val="24"/>
        </w:rPr>
        <w:t>nařízení ES</w:t>
      </w:r>
      <w:r w:rsidR="00E323C0" w:rsidRPr="00E323C0">
        <w:rPr>
          <w:rFonts w:ascii="Times New Roman" w:hAnsi="Times New Roman"/>
          <w:sz w:val="24"/>
          <w:szCs w:val="24"/>
        </w:rPr>
        <w:t xml:space="preserve">. Na základě poslední aktualizace DAR vypracované AGES bylo DAR předloženo na EFSA která jej nyní připravuje ke komentářům. Dle </w:t>
      </w:r>
      <w:r w:rsidRPr="00E323C0">
        <w:rPr>
          <w:rFonts w:ascii="Times New Roman" w:hAnsi="Times New Roman"/>
          <w:sz w:val="24"/>
          <w:szCs w:val="24"/>
        </w:rPr>
        <w:t xml:space="preserve">dostupných </w:t>
      </w:r>
      <w:r w:rsidR="00E323C0" w:rsidRPr="00E323C0">
        <w:rPr>
          <w:rFonts w:ascii="Times New Roman" w:hAnsi="Times New Roman"/>
          <w:sz w:val="24"/>
          <w:szCs w:val="24"/>
        </w:rPr>
        <w:t xml:space="preserve">informací AGES došel během přezkumu pro neomezené polní použití k závěru: </w:t>
      </w:r>
    </w:p>
    <w:p w14:paraId="7BB5E3D0" w14:textId="7E7F08B2" w:rsidR="00E323C0" w:rsidRPr="00923B28" w:rsidRDefault="00923B28" w:rsidP="00923B28">
      <w:pPr>
        <w:pStyle w:val="Odstavecseseznamem"/>
        <w:widowControl w:val="0"/>
        <w:numPr>
          <w:ilvl w:val="1"/>
          <w:numId w:val="16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E323C0" w:rsidRPr="00923B28">
        <w:rPr>
          <w:rFonts w:ascii="Times New Roman" w:hAnsi="Times New Roman"/>
          <w:sz w:val="24"/>
          <w:szCs w:val="24"/>
        </w:rPr>
        <w:t>ebyly identifikovány žádné problémy, které by nebylo možné dokončit</w:t>
      </w:r>
      <w:r>
        <w:rPr>
          <w:rFonts w:ascii="Times New Roman" w:hAnsi="Times New Roman"/>
          <w:sz w:val="24"/>
          <w:szCs w:val="24"/>
        </w:rPr>
        <w:t>;</w:t>
      </w:r>
      <w:r w:rsidR="00E323C0" w:rsidRPr="00923B28">
        <w:rPr>
          <w:rFonts w:ascii="Times New Roman" w:hAnsi="Times New Roman"/>
          <w:sz w:val="24"/>
          <w:szCs w:val="24"/>
        </w:rPr>
        <w:t xml:space="preserve"> </w:t>
      </w:r>
    </w:p>
    <w:p w14:paraId="0BF19488" w14:textId="6A7D9BE8" w:rsidR="00E323C0" w:rsidRPr="00923B28" w:rsidRDefault="00923B28" w:rsidP="00923B28">
      <w:pPr>
        <w:pStyle w:val="Odstavecseseznamem"/>
        <w:widowControl w:val="0"/>
        <w:numPr>
          <w:ilvl w:val="1"/>
          <w:numId w:val="16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E323C0" w:rsidRPr="00923B28">
        <w:rPr>
          <w:rFonts w:ascii="Times New Roman" w:hAnsi="Times New Roman"/>
          <w:sz w:val="24"/>
          <w:szCs w:val="24"/>
        </w:rPr>
        <w:t>ebyly identifikovány žádné kritické oblasti vzbuzující obavy</w:t>
      </w:r>
      <w:r>
        <w:rPr>
          <w:rFonts w:ascii="Times New Roman" w:hAnsi="Times New Roman"/>
          <w:sz w:val="24"/>
          <w:szCs w:val="24"/>
        </w:rPr>
        <w:t>;</w:t>
      </w:r>
      <w:r w:rsidR="00E323C0" w:rsidRPr="00923B28">
        <w:rPr>
          <w:rFonts w:ascii="Times New Roman" w:hAnsi="Times New Roman"/>
          <w:sz w:val="24"/>
          <w:szCs w:val="24"/>
        </w:rPr>
        <w:t xml:space="preserve"> </w:t>
      </w:r>
    </w:p>
    <w:p w14:paraId="07B4556A" w14:textId="466A8416" w:rsidR="00E323C0" w:rsidRPr="00923B28" w:rsidRDefault="00E323C0" w:rsidP="00923B28">
      <w:pPr>
        <w:pStyle w:val="Odstavecseseznamem"/>
        <w:widowControl w:val="0"/>
        <w:numPr>
          <w:ilvl w:val="1"/>
          <w:numId w:val="16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23B28">
        <w:rPr>
          <w:rFonts w:ascii="Times New Roman" w:hAnsi="Times New Roman"/>
          <w:sz w:val="24"/>
          <w:szCs w:val="24"/>
        </w:rPr>
        <w:t xml:space="preserve">AGES dále uvádí, že pro včely medonosné, čmeláky a samotářské včely lze prokázat nízké riziko a navrhují další expertní diskuze během EFSA peer review. </w:t>
      </w:r>
    </w:p>
    <w:p w14:paraId="4B8384CF" w14:textId="6AA3D837" w:rsidR="00E323C0" w:rsidRPr="00E323C0" w:rsidRDefault="00E323C0" w:rsidP="00E323C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23C0">
        <w:rPr>
          <w:rFonts w:ascii="Times New Roman" w:hAnsi="Times New Roman"/>
          <w:sz w:val="24"/>
          <w:szCs w:val="24"/>
        </w:rPr>
        <w:t>Současný návrh AGES je</w:t>
      </w:r>
      <w:r w:rsidR="00923B28">
        <w:rPr>
          <w:rFonts w:ascii="Times New Roman" w:hAnsi="Times New Roman"/>
          <w:sz w:val="24"/>
          <w:szCs w:val="24"/>
        </w:rPr>
        <w:t>,</w:t>
      </w:r>
      <w:r w:rsidRPr="00E323C0">
        <w:rPr>
          <w:rFonts w:ascii="Times New Roman" w:hAnsi="Times New Roman"/>
          <w:sz w:val="24"/>
          <w:szCs w:val="24"/>
        </w:rPr>
        <w:t xml:space="preserve"> že nařízení Sulfoxafloru lze podle </w:t>
      </w:r>
      <w:r w:rsidR="00923B28">
        <w:rPr>
          <w:rFonts w:ascii="Times New Roman" w:hAnsi="Times New Roman"/>
          <w:sz w:val="24"/>
          <w:szCs w:val="24"/>
        </w:rPr>
        <w:t xml:space="preserve">nařízení </w:t>
      </w:r>
      <w:r w:rsidRPr="00E323C0">
        <w:rPr>
          <w:rFonts w:ascii="Times New Roman" w:hAnsi="Times New Roman"/>
          <w:sz w:val="24"/>
          <w:szCs w:val="24"/>
        </w:rPr>
        <w:t xml:space="preserve">ES změnit takto: </w:t>
      </w:r>
    </w:p>
    <w:p w14:paraId="525CB1BD" w14:textId="0F8AC39B" w:rsidR="00E323C0" w:rsidRDefault="00E323C0" w:rsidP="00E323C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23C0">
        <w:rPr>
          <w:rFonts w:ascii="Times New Roman" w:hAnsi="Times New Roman"/>
          <w:sz w:val="24"/>
          <w:szCs w:val="24"/>
        </w:rPr>
        <w:t>Větu „Povoleno může být pouze použití v trvalých sklenících“ lze odstranit.</w:t>
      </w:r>
    </w:p>
    <w:p w14:paraId="0F850CE6" w14:textId="67B6C490" w:rsidR="005315C0" w:rsidRDefault="005315C0" w:rsidP="00E323C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zvážení všech současných okolností a potenciálních rizik z použití přípravku se vydává toto nařízení.</w:t>
      </w:r>
    </w:p>
    <w:p w14:paraId="33473DF9" w14:textId="2B347499" w:rsidR="00564A60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69CBF4" w14:textId="73C21638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63F03" w14:textId="4F9AFB5F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AA57B6" w14:textId="77777777" w:rsidR="000B3B2F" w:rsidRDefault="000B3B2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E0B885" w14:textId="73139391" w:rsidR="006276B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105EE" w14:textId="77777777" w:rsidR="006276B4" w:rsidRPr="00F53F7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1FB4F" w14:textId="35D9206C" w:rsidR="00B55873" w:rsidRDefault="00B5587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D91D8" w14:textId="77777777" w:rsidR="001F3A74" w:rsidRPr="00F53F74" w:rsidRDefault="001F3A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393675" w14:textId="77777777" w:rsidR="00472C54" w:rsidRPr="00472C54" w:rsidRDefault="00472C54" w:rsidP="00472C54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72C54">
        <w:rPr>
          <w:rFonts w:ascii="Times New Roman" w:eastAsia="Times New Roman" w:hAnsi="Times New Roman"/>
          <w:sz w:val="24"/>
          <w:szCs w:val="24"/>
          <w:lang w:eastAsia="cs-CZ"/>
        </w:rPr>
        <w:t>Ing. Pavel Minář Ph.D.</w:t>
      </w:r>
    </w:p>
    <w:p w14:paraId="35EAE884" w14:textId="77777777" w:rsidR="00472C54" w:rsidRPr="00472C54" w:rsidRDefault="00472C54" w:rsidP="00472C54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72C54">
        <w:rPr>
          <w:rFonts w:ascii="Times New Roman" w:eastAsia="Times New Roman" w:hAnsi="Times New Roman"/>
          <w:sz w:val="24"/>
          <w:szCs w:val="24"/>
          <w:lang w:eastAsia="cs-CZ"/>
        </w:rPr>
        <w:t>ředitel odboru</w:t>
      </w:r>
    </w:p>
    <w:p w14:paraId="555FCA4E" w14:textId="5309561B" w:rsidR="00845AE8" w:rsidRPr="00F53F74" w:rsidRDefault="00845AE8" w:rsidP="00472C5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45AE8" w:rsidRPr="00F53F74" w:rsidSect="00F732C9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0E58" w14:textId="77777777" w:rsidR="00B85A88" w:rsidRDefault="00B85A88" w:rsidP="00CE12AE">
      <w:pPr>
        <w:spacing w:after="0" w:line="240" w:lineRule="auto"/>
      </w:pPr>
      <w:r>
        <w:separator/>
      </w:r>
    </w:p>
  </w:endnote>
  <w:endnote w:type="continuationSeparator" w:id="0">
    <w:p w14:paraId="04B6E003" w14:textId="77777777" w:rsidR="00B85A88" w:rsidRDefault="00B85A8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A9A9" w14:textId="650421F9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24E996CE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DD92" w14:textId="22EAF9D8" w:rsidR="00F83BAD" w:rsidRDefault="006C2E2C" w:rsidP="00F53F74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EFFF" w14:textId="77777777" w:rsidR="00B85A88" w:rsidRDefault="00B85A88" w:rsidP="00CE12AE">
      <w:pPr>
        <w:spacing w:after="0" w:line="240" w:lineRule="auto"/>
      </w:pPr>
      <w:r>
        <w:separator/>
      </w:r>
    </w:p>
  </w:footnote>
  <w:footnote w:type="continuationSeparator" w:id="0">
    <w:p w14:paraId="14400739" w14:textId="77777777" w:rsidR="00B85A88" w:rsidRDefault="00B85A8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E550" w14:textId="2543CA1A" w:rsidR="00FC401D" w:rsidRPr="00FC401D" w:rsidRDefault="00187CAD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B8F91D" wp14:editId="4EEE411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99F1324" w14:textId="7D256C10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652EA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6AE2731" w14:textId="40AE61E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9672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9672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22257D7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58F04C78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8A3E5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5" w15:restartNumberingAfterBreak="0">
    <w:nsid w:val="2F8966A8"/>
    <w:multiLevelType w:val="hybridMultilevel"/>
    <w:tmpl w:val="34027EA0"/>
    <w:lvl w:ilvl="0" w:tplc="C8D2BA2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  <w:iCs w:val="0"/>
      </w:rPr>
    </w:lvl>
    <w:lvl w:ilvl="1" w:tplc="599E5E7E">
      <w:numFmt w:val="bullet"/>
      <w:lvlText w:val="•"/>
      <w:lvlJc w:val="left"/>
      <w:pPr>
        <w:ind w:left="5049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55E00356"/>
    <w:lvl w:ilvl="0" w:tplc="551EAFB4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C33332"/>
    <w:multiLevelType w:val="hybridMultilevel"/>
    <w:tmpl w:val="A4E8D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AF15043"/>
    <w:multiLevelType w:val="hybridMultilevel"/>
    <w:tmpl w:val="10863F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664046">
    <w:abstractNumId w:val="13"/>
  </w:num>
  <w:num w:numId="2" w16cid:durableId="997343686">
    <w:abstractNumId w:val="8"/>
  </w:num>
  <w:num w:numId="3" w16cid:durableId="477765769">
    <w:abstractNumId w:val="0"/>
  </w:num>
  <w:num w:numId="4" w16cid:durableId="1754661492">
    <w:abstractNumId w:val="7"/>
  </w:num>
  <w:num w:numId="5" w16cid:durableId="1236669510">
    <w:abstractNumId w:val="12"/>
  </w:num>
  <w:num w:numId="6" w16cid:durableId="1574244466">
    <w:abstractNumId w:val="11"/>
  </w:num>
  <w:num w:numId="7" w16cid:durableId="1822694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725375">
    <w:abstractNumId w:val="3"/>
  </w:num>
  <w:num w:numId="9" w16cid:durableId="1559364083">
    <w:abstractNumId w:val="6"/>
  </w:num>
  <w:num w:numId="10" w16cid:durableId="1746417703">
    <w:abstractNumId w:val="1"/>
  </w:num>
  <w:num w:numId="11" w16cid:durableId="1466195235">
    <w:abstractNumId w:val="10"/>
  </w:num>
  <w:num w:numId="12" w16cid:durableId="1161239543">
    <w:abstractNumId w:val="4"/>
  </w:num>
  <w:num w:numId="13" w16cid:durableId="1766344594">
    <w:abstractNumId w:val="5"/>
  </w:num>
  <w:num w:numId="14" w16cid:durableId="20822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664753">
    <w:abstractNumId w:val="9"/>
  </w:num>
  <w:num w:numId="16" w16cid:durableId="1577746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4F15"/>
    <w:rsid w:val="0001146C"/>
    <w:rsid w:val="00013418"/>
    <w:rsid w:val="0001411F"/>
    <w:rsid w:val="00014878"/>
    <w:rsid w:val="00016783"/>
    <w:rsid w:val="00017678"/>
    <w:rsid w:val="00021972"/>
    <w:rsid w:val="000219CF"/>
    <w:rsid w:val="00022810"/>
    <w:rsid w:val="000237C2"/>
    <w:rsid w:val="000248FF"/>
    <w:rsid w:val="0002535C"/>
    <w:rsid w:val="00025B23"/>
    <w:rsid w:val="00026918"/>
    <w:rsid w:val="00031003"/>
    <w:rsid w:val="00035B1E"/>
    <w:rsid w:val="0003722F"/>
    <w:rsid w:val="000626B7"/>
    <w:rsid w:val="000647E3"/>
    <w:rsid w:val="0006557F"/>
    <w:rsid w:val="0006634E"/>
    <w:rsid w:val="00073D32"/>
    <w:rsid w:val="000845D4"/>
    <w:rsid w:val="0009183B"/>
    <w:rsid w:val="000921CB"/>
    <w:rsid w:val="00093864"/>
    <w:rsid w:val="00096456"/>
    <w:rsid w:val="0009702E"/>
    <w:rsid w:val="000A2AB5"/>
    <w:rsid w:val="000A60E0"/>
    <w:rsid w:val="000B1275"/>
    <w:rsid w:val="000B3B2F"/>
    <w:rsid w:val="000B4579"/>
    <w:rsid w:val="000D77F3"/>
    <w:rsid w:val="000E3D72"/>
    <w:rsid w:val="000E41A9"/>
    <w:rsid w:val="000F3B5F"/>
    <w:rsid w:val="000F3B8B"/>
    <w:rsid w:val="00104C05"/>
    <w:rsid w:val="0010681E"/>
    <w:rsid w:val="00107EC4"/>
    <w:rsid w:val="001145B1"/>
    <w:rsid w:val="0011545F"/>
    <w:rsid w:val="001157E0"/>
    <w:rsid w:val="00122131"/>
    <w:rsid w:val="00122951"/>
    <w:rsid w:val="0014138E"/>
    <w:rsid w:val="00144122"/>
    <w:rsid w:val="00144726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0DF"/>
    <w:rsid w:val="00172A5D"/>
    <w:rsid w:val="0017490D"/>
    <w:rsid w:val="00176ECA"/>
    <w:rsid w:val="00181C61"/>
    <w:rsid w:val="001850B2"/>
    <w:rsid w:val="00187CAD"/>
    <w:rsid w:val="001935B4"/>
    <w:rsid w:val="00196DB0"/>
    <w:rsid w:val="001A20AE"/>
    <w:rsid w:val="001A4FB6"/>
    <w:rsid w:val="001A564B"/>
    <w:rsid w:val="001B3993"/>
    <w:rsid w:val="001C19A5"/>
    <w:rsid w:val="001C5BA8"/>
    <w:rsid w:val="001D0964"/>
    <w:rsid w:val="001D55E9"/>
    <w:rsid w:val="001D6095"/>
    <w:rsid w:val="001D7697"/>
    <w:rsid w:val="001F0358"/>
    <w:rsid w:val="001F14E8"/>
    <w:rsid w:val="001F3A74"/>
    <w:rsid w:val="001F54E4"/>
    <w:rsid w:val="002115E3"/>
    <w:rsid w:val="00213EB5"/>
    <w:rsid w:val="002166D2"/>
    <w:rsid w:val="0022061A"/>
    <w:rsid w:val="00226AAC"/>
    <w:rsid w:val="002272CD"/>
    <w:rsid w:val="00236AAB"/>
    <w:rsid w:val="0024081D"/>
    <w:rsid w:val="00251812"/>
    <w:rsid w:val="00254BEB"/>
    <w:rsid w:val="00256360"/>
    <w:rsid w:val="00260FFC"/>
    <w:rsid w:val="00261EFE"/>
    <w:rsid w:val="00264B62"/>
    <w:rsid w:val="00271024"/>
    <w:rsid w:val="00284CA3"/>
    <w:rsid w:val="0028585C"/>
    <w:rsid w:val="00291A22"/>
    <w:rsid w:val="00292446"/>
    <w:rsid w:val="00292920"/>
    <w:rsid w:val="00296A3B"/>
    <w:rsid w:val="002A077D"/>
    <w:rsid w:val="002A628C"/>
    <w:rsid w:val="002A6401"/>
    <w:rsid w:val="002A6571"/>
    <w:rsid w:val="002A7B74"/>
    <w:rsid w:val="002B360A"/>
    <w:rsid w:val="002B62A6"/>
    <w:rsid w:val="002C3001"/>
    <w:rsid w:val="002C4FFE"/>
    <w:rsid w:val="002C66D8"/>
    <w:rsid w:val="002D1505"/>
    <w:rsid w:val="002E24BD"/>
    <w:rsid w:val="002E68C6"/>
    <w:rsid w:val="002E6E39"/>
    <w:rsid w:val="002F43EC"/>
    <w:rsid w:val="002F60D2"/>
    <w:rsid w:val="00300C82"/>
    <w:rsid w:val="003054F3"/>
    <w:rsid w:val="003064FA"/>
    <w:rsid w:val="003107E6"/>
    <w:rsid w:val="003206E4"/>
    <w:rsid w:val="00321423"/>
    <w:rsid w:val="00336565"/>
    <w:rsid w:val="00347698"/>
    <w:rsid w:val="00352C0F"/>
    <w:rsid w:val="0035357F"/>
    <w:rsid w:val="00355DD5"/>
    <w:rsid w:val="00363A57"/>
    <w:rsid w:val="0036432F"/>
    <w:rsid w:val="00365B26"/>
    <w:rsid w:val="0036606E"/>
    <w:rsid w:val="00370BB5"/>
    <w:rsid w:val="003720BF"/>
    <w:rsid w:val="003722A4"/>
    <w:rsid w:val="003736D4"/>
    <w:rsid w:val="003768C8"/>
    <w:rsid w:val="00377978"/>
    <w:rsid w:val="00380502"/>
    <w:rsid w:val="00380FB6"/>
    <w:rsid w:val="00384132"/>
    <w:rsid w:val="00386938"/>
    <w:rsid w:val="0038778A"/>
    <w:rsid w:val="00391C09"/>
    <w:rsid w:val="003935DD"/>
    <w:rsid w:val="00397B54"/>
    <w:rsid w:val="003A1F91"/>
    <w:rsid w:val="003A2C23"/>
    <w:rsid w:val="003A5400"/>
    <w:rsid w:val="003A598A"/>
    <w:rsid w:val="003B6D7F"/>
    <w:rsid w:val="003B77CC"/>
    <w:rsid w:val="003B7F95"/>
    <w:rsid w:val="003C055D"/>
    <w:rsid w:val="003C29E4"/>
    <w:rsid w:val="003C736E"/>
    <w:rsid w:val="003D1CF7"/>
    <w:rsid w:val="003D2E4F"/>
    <w:rsid w:val="003E40C2"/>
    <w:rsid w:val="003E707E"/>
    <w:rsid w:val="003F2576"/>
    <w:rsid w:val="003F581F"/>
    <w:rsid w:val="003F5BC3"/>
    <w:rsid w:val="00401348"/>
    <w:rsid w:val="004013A2"/>
    <w:rsid w:val="00403776"/>
    <w:rsid w:val="00404937"/>
    <w:rsid w:val="0040565A"/>
    <w:rsid w:val="004075FE"/>
    <w:rsid w:val="00407E73"/>
    <w:rsid w:val="004128DB"/>
    <w:rsid w:val="004142EC"/>
    <w:rsid w:val="004148B9"/>
    <w:rsid w:val="00415D6D"/>
    <w:rsid w:val="004168B3"/>
    <w:rsid w:val="00416F10"/>
    <w:rsid w:val="004211B0"/>
    <w:rsid w:val="004263E1"/>
    <w:rsid w:val="00431F9A"/>
    <w:rsid w:val="004330F1"/>
    <w:rsid w:val="004453BF"/>
    <w:rsid w:val="00446A05"/>
    <w:rsid w:val="00446FD2"/>
    <w:rsid w:val="00450CB5"/>
    <w:rsid w:val="004518AD"/>
    <w:rsid w:val="00452D15"/>
    <w:rsid w:val="00453FBE"/>
    <w:rsid w:val="00460FCA"/>
    <w:rsid w:val="00465B1A"/>
    <w:rsid w:val="00466FF4"/>
    <w:rsid w:val="00472C54"/>
    <w:rsid w:val="00475359"/>
    <w:rsid w:val="0047704B"/>
    <w:rsid w:val="00481FDE"/>
    <w:rsid w:val="00482445"/>
    <w:rsid w:val="0048376B"/>
    <w:rsid w:val="004876D3"/>
    <w:rsid w:val="00490866"/>
    <w:rsid w:val="0049237B"/>
    <w:rsid w:val="00493FE2"/>
    <w:rsid w:val="004A41BE"/>
    <w:rsid w:val="004A4E7F"/>
    <w:rsid w:val="004A6DF7"/>
    <w:rsid w:val="004A701B"/>
    <w:rsid w:val="004B2009"/>
    <w:rsid w:val="004B32CA"/>
    <w:rsid w:val="004C1494"/>
    <w:rsid w:val="004C2EDA"/>
    <w:rsid w:val="004C34D5"/>
    <w:rsid w:val="004C695D"/>
    <w:rsid w:val="004D19E1"/>
    <w:rsid w:val="004D6A12"/>
    <w:rsid w:val="004D7741"/>
    <w:rsid w:val="004E021F"/>
    <w:rsid w:val="004F05E3"/>
    <w:rsid w:val="004F7B24"/>
    <w:rsid w:val="00501F7D"/>
    <w:rsid w:val="0050351E"/>
    <w:rsid w:val="0050360F"/>
    <w:rsid w:val="00504141"/>
    <w:rsid w:val="00504F36"/>
    <w:rsid w:val="00510691"/>
    <w:rsid w:val="005140D0"/>
    <w:rsid w:val="005178B0"/>
    <w:rsid w:val="0052475B"/>
    <w:rsid w:val="005251CA"/>
    <w:rsid w:val="0052551A"/>
    <w:rsid w:val="00527F62"/>
    <w:rsid w:val="005315C0"/>
    <w:rsid w:val="005361AC"/>
    <w:rsid w:val="005402B6"/>
    <w:rsid w:val="00547D4A"/>
    <w:rsid w:val="005525C7"/>
    <w:rsid w:val="0055434D"/>
    <w:rsid w:val="005550D9"/>
    <w:rsid w:val="00555EDC"/>
    <w:rsid w:val="00556709"/>
    <w:rsid w:val="0055675B"/>
    <w:rsid w:val="005601BD"/>
    <w:rsid w:val="005624A7"/>
    <w:rsid w:val="00563787"/>
    <w:rsid w:val="00564A60"/>
    <w:rsid w:val="00566296"/>
    <w:rsid w:val="00566707"/>
    <w:rsid w:val="00570876"/>
    <w:rsid w:val="005730AC"/>
    <w:rsid w:val="00575351"/>
    <w:rsid w:val="00577995"/>
    <w:rsid w:val="00582013"/>
    <w:rsid w:val="00592AD5"/>
    <w:rsid w:val="005A4C6C"/>
    <w:rsid w:val="005A5FE1"/>
    <w:rsid w:val="005A67F5"/>
    <w:rsid w:val="005B0763"/>
    <w:rsid w:val="005B0DC6"/>
    <w:rsid w:val="005B6145"/>
    <w:rsid w:val="005D2D6B"/>
    <w:rsid w:val="005D2FC1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04AC4"/>
    <w:rsid w:val="00606A2E"/>
    <w:rsid w:val="006103AF"/>
    <w:rsid w:val="00612394"/>
    <w:rsid w:val="00621944"/>
    <w:rsid w:val="0062220D"/>
    <w:rsid w:val="006276B4"/>
    <w:rsid w:val="006322AA"/>
    <w:rsid w:val="0063730B"/>
    <w:rsid w:val="00643B8A"/>
    <w:rsid w:val="00644ED8"/>
    <w:rsid w:val="006505C1"/>
    <w:rsid w:val="00652EAB"/>
    <w:rsid w:val="00662C62"/>
    <w:rsid w:val="00664C5E"/>
    <w:rsid w:val="00665F6A"/>
    <w:rsid w:val="00676ABD"/>
    <w:rsid w:val="00680BF5"/>
    <w:rsid w:val="006811A1"/>
    <w:rsid w:val="00682CB1"/>
    <w:rsid w:val="00690925"/>
    <w:rsid w:val="006912A3"/>
    <w:rsid w:val="00693A17"/>
    <w:rsid w:val="0069432F"/>
    <w:rsid w:val="00695EAB"/>
    <w:rsid w:val="006A3CF5"/>
    <w:rsid w:val="006A63CE"/>
    <w:rsid w:val="006B12C5"/>
    <w:rsid w:val="006B53BF"/>
    <w:rsid w:val="006B7046"/>
    <w:rsid w:val="006C0B1C"/>
    <w:rsid w:val="006C2289"/>
    <w:rsid w:val="006C2402"/>
    <w:rsid w:val="006C2E2C"/>
    <w:rsid w:val="006C7E63"/>
    <w:rsid w:val="006D20A7"/>
    <w:rsid w:val="006D28DE"/>
    <w:rsid w:val="006D2BE2"/>
    <w:rsid w:val="006D395F"/>
    <w:rsid w:val="006D4FF6"/>
    <w:rsid w:val="006D6906"/>
    <w:rsid w:val="006D7102"/>
    <w:rsid w:val="006D7844"/>
    <w:rsid w:val="006E0EC5"/>
    <w:rsid w:val="006E23C4"/>
    <w:rsid w:val="006E6981"/>
    <w:rsid w:val="006F391B"/>
    <w:rsid w:val="006F40D7"/>
    <w:rsid w:val="006F42BA"/>
    <w:rsid w:val="006F7683"/>
    <w:rsid w:val="007017F6"/>
    <w:rsid w:val="00703CC0"/>
    <w:rsid w:val="0070736C"/>
    <w:rsid w:val="00707783"/>
    <w:rsid w:val="00713CD6"/>
    <w:rsid w:val="00714763"/>
    <w:rsid w:val="007150AB"/>
    <w:rsid w:val="00716AF3"/>
    <w:rsid w:val="007172E8"/>
    <w:rsid w:val="007234D9"/>
    <w:rsid w:val="00727DCD"/>
    <w:rsid w:val="007307CB"/>
    <w:rsid w:val="00746132"/>
    <w:rsid w:val="007464DE"/>
    <w:rsid w:val="00750C92"/>
    <w:rsid w:val="00767D6D"/>
    <w:rsid w:val="00770E26"/>
    <w:rsid w:val="00771149"/>
    <w:rsid w:val="00771C8B"/>
    <w:rsid w:val="00774CB5"/>
    <w:rsid w:val="00776A2F"/>
    <w:rsid w:val="00780210"/>
    <w:rsid w:val="007873B8"/>
    <w:rsid w:val="0079577B"/>
    <w:rsid w:val="00796724"/>
    <w:rsid w:val="007A0701"/>
    <w:rsid w:val="007A7C7E"/>
    <w:rsid w:val="007B2521"/>
    <w:rsid w:val="007B46E9"/>
    <w:rsid w:val="007C1BED"/>
    <w:rsid w:val="007C5404"/>
    <w:rsid w:val="007C7430"/>
    <w:rsid w:val="007D0235"/>
    <w:rsid w:val="007D1043"/>
    <w:rsid w:val="007D2DF5"/>
    <w:rsid w:val="007D3010"/>
    <w:rsid w:val="007D4385"/>
    <w:rsid w:val="007D46D7"/>
    <w:rsid w:val="007D6EB7"/>
    <w:rsid w:val="007F3126"/>
    <w:rsid w:val="008123DF"/>
    <w:rsid w:val="00815E12"/>
    <w:rsid w:val="00817C4D"/>
    <w:rsid w:val="0082060F"/>
    <w:rsid w:val="00823830"/>
    <w:rsid w:val="00826550"/>
    <w:rsid w:val="008268B1"/>
    <w:rsid w:val="008325F9"/>
    <w:rsid w:val="00836F93"/>
    <w:rsid w:val="00845AE8"/>
    <w:rsid w:val="00845BAD"/>
    <w:rsid w:val="00845C2A"/>
    <w:rsid w:val="0085059E"/>
    <w:rsid w:val="0085768C"/>
    <w:rsid w:val="00861476"/>
    <w:rsid w:val="00861EE5"/>
    <w:rsid w:val="00864F7A"/>
    <w:rsid w:val="0086558D"/>
    <w:rsid w:val="008679E9"/>
    <w:rsid w:val="00867B25"/>
    <w:rsid w:val="00867D9C"/>
    <w:rsid w:val="00870F0B"/>
    <w:rsid w:val="00874A36"/>
    <w:rsid w:val="00880582"/>
    <w:rsid w:val="00881A5B"/>
    <w:rsid w:val="00881EBA"/>
    <w:rsid w:val="00882152"/>
    <w:rsid w:val="008962EC"/>
    <w:rsid w:val="008A3C19"/>
    <w:rsid w:val="008A5CF0"/>
    <w:rsid w:val="008B41D0"/>
    <w:rsid w:val="008B5131"/>
    <w:rsid w:val="008C0ECE"/>
    <w:rsid w:val="008C1A74"/>
    <w:rsid w:val="008C3D38"/>
    <w:rsid w:val="008C503D"/>
    <w:rsid w:val="008C6410"/>
    <w:rsid w:val="008C693D"/>
    <w:rsid w:val="008C73B3"/>
    <w:rsid w:val="008D2260"/>
    <w:rsid w:val="008D49A3"/>
    <w:rsid w:val="008E2E8D"/>
    <w:rsid w:val="008E74D6"/>
    <w:rsid w:val="008E759D"/>
    <w:rsid w:val="008F334E"/>
    <w:rsid w:val="008F6275"/>
    <w:rsid w:val="009014D8"/>
    <w:rsid w:val="0090229C"/>
    <w:rsid w:val="00914790"/>
    <w:rsid w:val="0092116A"/>
    <w:rsid w:val="00921479"/>
    <w:rsid w:val="00921934"/>
    <w:rsid w:val="00921E3A"/>
    <w:rsid w:val="00923B28"/>
    <w:rsid w:val="0093089B"/>
    <w:rsid w:val="00931165"/>
    <w:rsid w:val="00931B06"/>
    <w:rsid w:val="00934157"/>
    <w:rsid w:val="00940529"/>
    <w:rsid w:val="00940909"/>
    <w:rsid w:val="009433C2"/>
    <w:rsid w:val="00944A27"/>
    <w:rsid w:val="00957802"/>
    <w:rsid w:val="00961254"/>
    <w:rsid w:val="009615A4"/>
    <w:rsid w:val="009622B5"/>
    <w:rsid w:val="00965E14"/>
    <w:rsid w:val="00966295"/>
    <w:rsid w:val="009772CA"/>
    <w:rsid w:val="0098073A"/>
    <w:rsid w:val="0098086D"/>
    <w:rsid w:val="00982B0E"/>
    <w:rsid w:val="009856A2"/>
    <w:rsid w:val="00986745"/>
    <w:rsid w:val="0098737C"/>
    <w:rsid w:val="00991087"/>
    <w:rsid w:val="00994113"/>
    <w:rsid w:val="00994D85"/>
    <w:rsid w:val="0099557A"/>
    <w:rsid w:val="009A0ABE"/>
    <w:rsid w:val="009A7871"/>
    <w:rsid w:val="009B3FC5"/>
    <w:rsid w:val="009B75D6"/>
    <w:rsid w:val="009C21BE"/>
    <w:rsid w:val="009C3DAF"/>
    <w:rsid w:val="009C69D7"/>
    <w:rsid w:val="009D6F6B"/>
    <w:rsid w:val="009E7425"/>
    <w:rsid w:val="009F3EB7"/>
    <w:rsid w:val="009F7E83"/>
    <w:rsid w:val="00A00066"/>
    <w:rsid w:val="00A00B5D"/>
    <w:rsid w:val="00A04D8F"/>
    <w:rsid w:val="00A07215"/>
    <w:rsid w:val="00A10301"/>
    <w:rsid w:val="00A111FC"/>
    <w:rsid w:val="00A1187B"/>
    <w:rsid w:val="00A13C12"/>
    <w:rsid w:val="00A30392"/>
    <w:rsid w:val="00A5364C"/>
    <w:rsid w:val="00A54558"/>
    <w:rsid w:val="00A5793A"/>
    <w:rsid w:val="00A65EDF"/>
    <w:rsid w:val="00A6682B"/>
    <w:rsid w:val="00A66938"/>
    <w:rsid w:val="00A66F6D"/>
    <w:rsid w:val="00A76FA3"/>
    <w:rsid w:val="00A82A4B"/>
    <w:rsid w:val="00A8660E"/>
    <w:rsid w:val="00AA6660"/>
    <w:rsid w:val="00AB0524"/>
    <w:rsid w:val="00AB1144"/>
    <w:rsid w:val="00AC4ADE"/>
    <w:rsid w:val="00AC6FB9"/>
    <w:rsid w:val="00AD3DB0"/>
    <w:rsid w:val="00AD7579"/>
    <w:rsid w:val="00AE3C56"/>
    <w:rsid w:val="00AE44EF"/>
    <w:rsid w:val="00AE7317"/>
    <w:rsid w:val="00AF4FB6"/>
    <w:rsid w:val="00AF6CE1"/>
    <w:rsid w:val="00AF7550"/>
    <w:rsid w:val="00AF7FBD"/>
    <w:rsid w:val="00B01448"/>
    <w:rsid w:val="00B0530D"/>
    <w:rsid w:val="00B05BE8"/>
    <w:rsid w:val="00B31681"/>
    <w:rsid w:val="00B34E76"/>
    <w:rsid w:val="00B37813"/>
    <w:rsid w:val="00B42369"/>
    <w:rsid w:val="00B439D3"/>
    <w:rsid w:val="00B45480"/>
    <w:rsid w:val="00B4569B"/>
    <w:rsid w:val="00B463F3"/>
    <w:rsid w:val="00B4747A"/>
    <w:rsid w:val="00B51338"/>
    <w:rsid w:val="00B5548F"/>
    <w:rsid w:val="00B55873"/>
    <w:rsid w:val="00B61621"/>
    <w:rsid w:val="00B675CA"/>
    <w:rsid w:val="00B7058C"/>
    <w:rsid w:val="00B70AF3"/>
    <w:rsid w:val="00B71739"/>
    <w:rsid w:val="00B724D1"/>
    <w:rsid w:val="00B728AA"/>
    <w:rsid w:val="00B72B15"/>
    <w:rsid w:val="00B741BD"/>
    <w:rsid w:val="00B75205"/>
    <w:rsid w:val="00B7736E"/>
    <w:rsid w:val="00B80F6F"/>
    <w:rsid w:val="00B85A88"/>
    <w:rsid w:val="00BA1AA8"/>
    <w:rsid w:val="00BA23B9"/>
    <w:rsid w:val="00BA33D6"/>
    <w:rsid w:val="00BB300A"/>
    <w:rsid w:val="00BB345C"/>
    <w:rsid w:val="00BB7393"/>
    <w:rsid w:val="00BC1ECC"/>
    <w:rsid w:val="00BC2A27"/>
    <w:rsid w:val="00BC4AE4"/>
    <w:rsid w:val="00BC7543"/>
    <w:rsid w:val="00BD13F4"/>
    <w:rsid w:val="00BD2B89"/>
    <w:rsid w:val="00BD3FCF"/>
    <w:rsid w:val="00BE2612"/>
    <w:rsid w:val="00BE42C7"/>
    <w:rsid w:val="00BE51A9"/>
    <w:rsid w:val="00BE7F6B"/>
    <w:rsid w:val="00BF0FCA"/>
    <w:rsid w:val="00BF2FDE"/>
    <w:rsid w:val="00C00B30"/>
    <w:rsid w:val="00C02790"/>
    <w:rsid w:val="00C12045"/>
    <w:rsid w:val="00C12BCE"/>
    <w:rsid w:val="00C13A0B"/>
    <w:rsid w:val="00C149DC"/>
    <w:rsid w:val="00C150D7"/>
    <w:rsid w:val="00C23EC7"/>
    <w:rsid w:val="00C2786C"/>
    <w:rsid w:val="00C36923"/>
    <w:rsid w:val="00C372AA"/>
    <w:rsid w:val="00C4081A"/>
    <w:rsid w:val="00C41772"/>
    <w:rsid w:val="00C41B5A"/>
    <w:rsid w:val="00C422CC"/>
    <w:rsid w:val="00C474D2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340D"/>
    <w:rsid w:val="00CC3B86"/>
    <w:rsid w:val="00CC744D"/>
    <w:rsid w:val="00CC7B65"/>
    <w:rsid w:val="00CD4739"/>
    <w:rsid w:val="00CD7E5D"/>
    <w:rsid w:val="00CE0A71"/>
    <w:rsid w:val="00CE0F7F"/>
    <w:rsid w:val="00CE12AE"/>
    <w:rsid w:val="00D010F6"/>
    <w:rsid w:val="00D05B36"/>
    <w:rsid w:val="00D06555"/>
    <w:rsid w:val="00D069AF"/>
    <w:rsid w:val="00D11F81"/>
    <w:rsid w:val="00D152A7"/>
    <w:rsid w:val="00D2039B"/>
    <w:rsid w:val="00D3631E"/>
    <w:rsid w:val="00D37277"/>
    <w:rsid w:val="00D4263E"/>
    <w:rsid w:val="00D43513"/>
    <w:rsid w:val="00D459C2"/>
    <w:rsid w:val="00D50B0E"/>
    <w:rsid w:val="00D541AD"/>
    <w:rsid w:val="00D57634"/>
    <w:rsid w:val="00D679B4"/>
    <w:rsid w:val="00D70452"/>
    <w:rsid w:val="00D751B2"/>
    <w:rsid w:val="00D75317"/>
    <w:rsid w:val="00D81CF7"/>
    <w:rsid w:val="00D84565"/>
    <w:rsid w:val="00DA15D1"/>
    <w:rsid w:val="00DA1B7C"/>
    <w:rsid w:val="00DA78E1"/>
    <w:rsid w:val="00DB03EC"/>
    <w:rsid w:val="00DB1CCF"/>
    <w:rsid w:val="00DB6F09"/>
    <w:rsid w:val="00DC4002"/>
    <w:rsid w:val="00DC5915"/>
    <w:rsid w:val="00DC6B65"/>
    <w:rsid w:val="00DD0302"/>
    <w:rsid w:val="00DD39DF"/>
    <w:rsid w:val="00DD71FA"/>
    <w:rsid w:val="00DE706C"/>
    <w:rsid w:val="00DE7AB1"/>
    <w:rsid w:val="00DF3721"/>
    <w:rsid w:val="00DF5EF2"/>
    <w:rsid w:val="00DF6B43"/>
    <w:rsid w:val="00E02E37"/>
    <w:rsid w:val="00E03B6C"/>
    <w:rsid w:val="00E10970"/>
    <w:rsid w:val="00E11087"/>
    <w:rsid w:val="00E172B2"/>
    <w:rsid w:val="00E207BA"/>
    <w:rsid w:val="00E26A84"/>
    <w:rsid w:val="00E310E0"/>
    <w:rsid w:val="00E323C0"/>
    <w:rsid w:val="00E35207"/>
    <w:rsid w:val="00E35664"/>
    <w:rsid w:val="00E35EAB"/>
    <w:rsid w:val="00E426F4"/>
    <w:rsid w:val="00E43FFF"/>
    <w:rsid w:val="00E463F9"/>
    <w:rsid w:val="00E54146"/>
    <w:rsid w:val="00E5510F"/>
    <w:rsid w:val="00E567C8"/>
    <w:rsid w:val="00E61336"/>
    <w:rsid w:val="00E6168E"/>
    <w:rsid w:val="00E61903"/>
    <w:rsid w:val="00E624E5"/>
    <w:rsid w:val="00E70A8B"/>
    <w:rsid w:val="00E72F8A"/>
    <w:rsid w:val="00E76314"/>
    <w:rsid w:val="00E77999"/>
    <w:rsid w:val="00E77CF9"/>
    <w:rsid w:val="00E77F32"/>
    <w:rsid w:val="00E8281E"/>
    <w:rsid w:val="00E92B90"/>
    <w:rsid w:val="00E9590A"/>
    <w:rsid w:val="00E95CA6"/>
    <w:rsid w:val="00EA08A7"/>
    <w:rsid w:val="00EA165A"/>
    <w:rsid w:val="00EA4B9F"/>
    <w:rsid w:val="00EC476B"/>
    <w:rsid w:val="00ED0A8D"/>
    <w:rsid w:val="00ED14C3"/>
    <w:rsid w:val="00ED3F24"/>
    <w:rsid w:val="00EE4346"/>
    <w:rsid w:val="00EE4481"/>
    <w:rsid w:val="00EE6074"/>
    <w:rsid w:val="00EF2A53"/>
    <w:rsid w:val="00EF341D"/>
    <w:rsid w:val="00EF74B5"/>
    <w:rsid w:val="00F020D1"/>
    <w:rsid w:val="00F02E7A"/>
    <w:rsid w:val="00F06105"/>
    <w:rsid w:val="00F1131D"/>
    <w:rsid w:val="00F11D60"/>
    <w:rsid w:val="00F137CB"/>
    <w:rsid w:val="00F15872"/>
    <w:rsid w:val="00F211DF"/>
    <w:rsid w:val="00F21CAC"/>
    <w:rsid w:val="00F441F2"/>
    <w:rsid w:val="00F4701E"/>
    <w:rsid w:val="00F47C6E"/>
    <w:rsid w:val="00F50717"/>
    <w:rsid w:val="00F5387A"/>
    <w:rsid w:val="00F53F74"/>
    <w:rsid w:val="00F56444"/>
    <w:rsid w:val="00F629AB"/>
    <w:rsid w:val="00F66F6F"/>
    <w:rsid w:val="00F71EF1"/>
    <w:rsid w:val="00F732C9"/>
    <w:rsid w:val="00F734C8"/>
    <w:rsid w:val="00F810B8"/>
    <w:rsid w:val="00F83BAD"/>
    <w:rsid w:val="00F84754"/>
    <w:rsid w:val="00F84EA8"/>
    <w:rsid w:val="00F86612"/>
    <w:rsid w:val="00F872D8"/>
    <w:rsid w:val="00F9029D"/>
    <w:rsid w:val="00F902CD"/>
    <w:rsid w:val="00F90532"/>
    <w:rsid w:val="00FA0D9E"/>
    <w:rsid w:val="00FA1BEB"/>
    <w:rsid w:val="00FA5DB7"/>
    <w:rsid w:val="00FC2BCF"/>
    <w:rsid w:val="00FC399C"/>
    <w:rsid w:val="00FC401D"/>
    <w:rsid w:val="00FD0861"/>
    <w:rsid w:val="00FD2B1B"/>
    <w:rsid w:val="00FD677A"/>
    <w:rsid w:val="00FD7E04"/>
    <w:rsid w:val="00FE4A6B"/>
    <w:rsid w:val="00FF2250"/>
    <w:rsid w:val="00FF4B6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C574D1"/>
  <w15:chartTrackingRefBased/>
  <w15:docId w15:val="{E4A1D9D9-456A-47E1-9B37-34268DE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F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9B78-122E-4E36-948E-F12C9EDD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1372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2024-11-20T07:22:00Z</cp:lastPrinted>
  <dcterms:created xsi:type="dcterms:W3CDTF">2026-05-28T11:24:00Z</dcterms:created>
  <dcterms:modified xsi:type="dcterms:W3CDTF">2026-06-18T06:04:00Z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2019-12-16T11:17:14.2156281Z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144294fa-764c-40a8-9dfc-215cf8eeb2cd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