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5CFE2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025D014" wp14:editId="1025D01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SVS/2024/099032-M</w:t>
              </w:r>
            </w:sdtContent>
          </w:sdt>
        </w:sdtContent>
      </w:sdt>
    </w:p>
    <w:p w14:paraId="1025CFE3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25CFE4" w14:textId="2ECBFFA3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31ACBB5" w14:textId="77777777" w:rsidR="00FA3427" w:rsidRPr="00C15F8F" w:rsidRDefault="00FA3427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1025CFE5" w14:textId="79C9AA17" w:rsidR="00616664" w:rsidRPr="00336A39" w:rsidRDefault="00000000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7B6BEC" w:rsidRPr="00336A39">
            <w:rPr>
              <w:rFonts w:ascii="Arial" w:eastAsia="Calibri" w:hAnsi="Arial" w:cs="Arial"/>
              <w:sz w:val="20"/>
              <w:szCs w:val="20"/>
            </w:rPr>
            <w:t>Krajská veterinární správa Státní veterinární správy pro Olomoucký kraj</w:t>
          </w:r>
        </w:sdtContent>
      </w:sdt>
      <w:r w:rsidR="00616664" w:rsidRPr="00336A39">
        <w:rPr>
          <w:rFonts w:ascii="Arial" w:eastAsia="Calibri" w:hAnsi="Arial" w:cs="Arial"/>
          <w:sz w:val="20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</w:t>
      </w:r>
      <w:r w:rsidR="00336A39" w:rsidRPr="00336A39">
        <w:rPr>
          <w:rFonts w:ascii="Arial" w:eastAsia="Times New Roman" w:hAnsi="Arial" w:cs="Arial"/>
          <w:sz w:val="20"/>
          <w:szCs w:val="20"/>
        </w:rPr>
        <w:t xml:space="preserve">, a </w:t>
      </w:r>
      <w:r w:rsidR="00336A39" w:rsidRPr="00FF5C51">
        <w:rPr>
          <w:rFonts w:ascii="Arial" w:eastAsia="Times New Roman" w:hAnsi="Arial" w:cs="Arial"/>
          <w:sz w:val="20"/>
          <w:szCs w:val="20"/>
        </w:rPr>
        <w:t xml:space="preserve">podle § 11 vyhl. č. 144/2023 Sb., </w:t>
      </w:r>
      <w:r w:rsidR="00336A39" w:rsidRPr="00336A39">
        <w:rPr>
          <w:rFonts w:ascii="Arial" w:eastAsia="Times New Roman" w:hAnsi="Arial" w:cs="Arial"/>
          <w:sz w:val="20"/>
          <w:szCs w:val="20"/>
        </w:rPr>
        <w:t xml:space="preserve">o veterinárních požadavcích na chov včel a včelstev a o opatřeních pro předcházení a tlumení některých nákaz včel, a </w:t>
      </w:r>
      <w:r w:rsidR="00616664" w:rsidRPr="00336A39">
        <w:rPr>
          <w:rFonts w:ascii="Arial" w:eastAsia="Calibri" w:hAnsi="Arial" w:cs="Arial"/>
          <w:sz w:val="20"/>
          <w:szCs w:val="20"/>
        </w:rPr>
        <w:t>ve znění pozdějších předpisů, v souladu s ustanovením § 75a odst. 1 a 2 veterinárního zákona nařizuje tato</w:t>
      </w:r>
    </w:p>
    <w:p w14:paraId="193A054A" w14:textId="77777777" w:rsidR="00987567" w:rsidRDefault="00987567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</w:p>
    <w:p w14:paraId="1025CFE6" w14:textId="42F056AD" w:rsidR="00616664" w:rsidRPr="00710587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  <w:r w:rsidRPr="00710587">
        <w:rPr>
          <w:rFonts w:ascii="Arial" w:eastAsia="Times New Roman" w:hAnsi="Arial" w:cs="Arial"/>
          <w:b/>
          <w:iCs/>
          <w:spacing w:val="15"/>
        </w:rPr>
        <w:t>mimořádná veterinární opatření:</w:t>
      </w:r>
    </w:p>
    <w:p w14:paraId="2860436C" w14:textId="7335A2D2" w:rsidR="002838A7" w:rsidRPr="00710587" w:rsidRDefault="002838A7" w:rsidP="00336A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0587">
        <w:rPr>
          <w:rFonts w:ascii="Arial" w:hAnsi="Arial" w:cs="Arial"/>
          <w:sz w:val="20"/>
          <w:szCs w:val="20"/>
        </w:rPr>
        <w:t xml:space="preserve">k zamezení šíření nebezpečné nákazy – </w:t>
      </w:r>
      <w:r w:rsidRPr="00710587">
        <w:rPr>
          <w:rFonts w:ascii="Arial" w:hAnsi="Arial" w:cs="Arial"/>
          <w:b/>
          <w:bCs/>
          <w:sz w:val="20"/>
          <w:szCs w:val="20"/>
        </w:rPr>
        <w:t xml:space="preserve">hniloby včelího plodu </w:t>
      </w:r>
      <w:r w:rsidRPr="00710587">
        <w:rPr>
          <w:rFonts w:ascii="Arial" w:hAnsi="Arial" w:cs="Arial"/>
          <w:sz w:val="20"/>
          <w:szCs w:val="20"/>
        </w:rPr>
        <w:t>v </w:t>
      </w:r>
      <w:r w:rsidRPr="00710587">
        <w:rPr>
          <w:rFonts w:ascii="Arial" w:hAnsi="Arial" w:cs="Arial"/>
          <w:b/>
          <w:bCs/>
          <w:sz w:val="20"/>
          <w:szCs w:val="20"/>
        </w:rPr>
        <w:t>Olomouckém kraji</w:t>
      </w:r>
      <w:r w:rsidRPr="00710587">
        <w:rPr>
          <w:rFonts w:ascii="Arial" w:hAnsi="Arial" w:cs="Arial"/>
          <w:sz w:val="20"/>
          <w:szCs w:val="20"/>
        </w:rPr>
        <w:t>:</w:t>
      </w:r>
    </w:p>
    <w:p w14:paraId="7D7D5828" w14:textId="77777777" w:rsidR="002838A7" w:rsidRPr="00710587" w:rsidRDefault="002838A7" w:rsidP="00283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25CFF1" w14:textId="77777777" w:rsidR="00616664" w:rsidRPr="00710587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034A0114" w14:textId="77777777" w:rsidR="002838A7" w:rsidRPr="00710587" w:rsidRDefault="002838A7" w:rsidP="002838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3012AB" w14:textId="67FA2AD4" w:rsidR="002838A7" w:rsidRDefault="002838A7" w:rsidP="002838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10587">
        <w:rPr>
          <w:rFonts w:ascii="Arial" w:hAnsi="Arial" w:cs="Arial"/>
          <w:b/>
          <w:bCs/>
          <w:sz w:val="20"/>
          <w:szCs w:val="20"/>
        </w:rPr>
        <w:t>Vymezení ochranného pásma</w:t>
      </w:r>
    </w:p>
    <w:p w14:paraId="73AFE98F" w14:textId="77777777" w:rsidR="00987567" w:rsidRPr="00710587" w:rsidRDefault="00987567" w:rsidP="002838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E19E6F" w14:textId="77777777" w:rsidR="002838A7" w:rsidRPr="00710587" w:rsidRDefault="002838A7" w:rsidP="002838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25CFF3" w14:textId="77918F8E" w:rsidR="00616664" w:rsidRDefault="002838A7" w:rsidP="002838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710587">
        <w:rPr>
          <w:rFonts w:ascii="Arial" w:hAnsi="Arial" w:cs="Arial"/>
          <w:sz w:val="20"/>
          <w:szCs w:val="20"/>
        </w:rPr>
        <w:t>Ochranným pásmem vymezeným v okruhu minimálně 3 km kolem ohniska nákazy</w:t>
      </w:r>
      <w:r w:rsidR="003B53C6" w:rsidRPr="00710587">
        <w:rPr>
          <w:rFonts w:ascii="Arial" w:hAnsi="Arial" w:cs="Arial"/>
          <w:sz w:val="20"/>
          <w:szCs w:val="20"/>
        </w:rPr>
        <w:t xml:space="preserve"> v katastrálním území Horní Temenice</w:t>
      </w:r>
      <w:r w:rsidR="00336A39">
        <w:rPr>
          <w:rFonts w:ascii="Arial" w:hAnsi="Arial" w:cs="Arial"/>
          <w:sz w:val="20"/>
          <w:szCs w:val="20"/>
        </w:rPr>
        <w:t xml:space="preserve"> (764469)</w:t>
      </w:r>
      <w:r w:rsidR="003B53C6" w:rsidRPr="00710587">
        <w:rPr>
          <w:rFonts w:ascii="Arial" w:hAnsi="Arial" w:cs="Arial"/>
          <w:sz w:val="20"/>
          <w:szCs w:val="20"/>
        </w:rPr>
        <w:t xml:space="preserve"> a Bratrušov</w:t>
      </w:r>
      <w:r w:rsidR="00336A39">
        <w:rPr>
          <w:rFonts w:ascii="Arial" w:hAnsi="Arial" w:cs="Arial"/>
          <w:sz w:val="20"/>
          <w:szCs w:val="20"/>
        </w:rPr>
        <w:t xml:space="preserve"> (609650)</w:t>
      </w:r>
      <w:r w:rsidRPr="00710587">
        <w:rPr>
          <w:rFonts w:ascii="Arial" w:hAnsi="Arial" w:cs="Arial"/>
          <w:sz w:val="20"/>
          <w:szCs w:val="20"/>
        </w:rPr>
        <w:t xml:space="preserve">, s přihlédnutím k epizootologickým, zeměpisným, biologickým a ekologickým podmínkám, se stanovují tato katastrální území v územním obvodu Olomouckého kraje, okres Šumperk: </w:t>
      </w:r>
      <w:r w:rsidR="003B53C6" w:rsidRPr="00710587">
        <w:rPr>
          <w:rFonts w:ascii="Arial" w:hAnsi="Arial" w:cs="Arial"/>
          <w:b/>
          <w:bCs/>
          <w:sz w:val="20"/>
          <w:szCs w:val="20"/>
        </w:rPr>
        <w:t>Šumperk (764264), Hrabenov (646393), Horní Temenice (764469), Rapotín (739359), Dolní Bohdíkov (606227), Osikov (609668), Dolní Temenice (764</w:t>
      </w:r>
      <w:r w:rsidR="00336A39">
        <w:rPr>
          <w:rFonts w:ascii="Arial" w:hAnsi="Arial" w:cs="Arial"/>
          <w:b/>
          <w:bCs/>
          <w:sz w:val="20"/>
          <w:szCs w:val="20"/>
        </w:rPr>
        <w:t>4</w:t>
      </w:r>
      <w:r w:rsidR="003B53C6" w:rsidRPr="00710587">
        <w:rPr>
          <w:rFonts w:ascii="Arial" w:hAnsi="Arial" w:cs="Arial"/>
          <w:b/>
          <w:bCs/>
          <w:sz w:val="20"/>
          <w:szCs w:val="20"/>
        </w:rPr>
        <w:t>42), Lužná u Hanušovic (669385), Rejchartice u Šumperka (740039)</w:t>
      </w:r>
      <w:r w:rsidR="00336A39">
        <w:rPr>
          <w:rFonts w:ascii="Arial" w:hAnsi="Arial" w:cs="Arial"/>
          <w:b/>
          <w:bCs/>
          <w:sz w:val="20"/>
          <w:szCs w:val="20"/>
        </w:rPr>
        <w:t xml:space="preserve"> a Bratrušov (609650)</w:t>
      </w:r>
    </w:p>
    <w:p w14:paraId="5B5B7A2F" w14:textId="77777777" w:rsidR="00987567" w:rsidRPr="00710587" w:rsidRDefault="00987567" w:rsidP="002838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1025CFF4" w14:textId="77777777" w:rsidR="00616664" w:rsidRPr="00710587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2ABF901E" w14:textId="77777777" w:rsidR="003B53C6" w:rsidRDefault="003B53C6" w:rsidP="003B53C6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10587">
        <w:rPr>
          <w:rFonts w:ascii="Arial" w:hAnsi="Arial" w:cs="Arial"/>
          <w:b/>
          <w:bCs/>
          <w:sz w:val="20"/>
          <w:szCs w:val="20"/>
        </w:rPr>
        <w:t>Opatření v ochranném pásmu</w:t>
      </w:r>
    </w:p>
    <w:p w14:paraId="023A8AD2" w14:textId="77777777" w:rsidR="00987567" w:rsidRPr="00710587" w:rsidRDefault="00987567" w:rsidP="003B53C6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5DC089" w14:textId="77777777" w:rsidR="00710587" w:rsidRPr="00710587" w:rsidRDefault="00710587" w:rsidP="003B53C6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17FDBD" w14:textId="263D213D" w:rsidR="00710587" w:rsidRPr="00710587" w:rsidRDefault="00710587" w:rsidP="007105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0587">
        <w:rPr>
          <w:rFonts w:ascii="Arial" w:hAnsi="Arial" w:cs="Arial"/>
          <w:sz w:val="20"/>
          <w:szCs w:val="20"/>
        </w:rPr>
        <w:t xml:space="preserve">(1) </w:t>
      </w:r>
      <w:r w:rsidR="00336A39">
        <w:rPr>
          <w:rFonts w:ascii="Arial" w:hAnsi="Arial" w:cs="Arial"/>
          <w:sz w:val="20"/>
          <w:szCs w:val="20"/>
        </w:rPr>
        <w:tab/>
      </w:r>
      <w:r w:rsidRPr="00710587">
        <w:rPr>
          <w:rFonts w:ascii="Arial" w:hAnsi="Arial" w:cs="Arial"/>
          <w:sz w:val="20"/>
          <w:szCs w:val="20"/>
        </w:rPr>
        <w:t>Zakazuje se přemisťování včel a včelstev ze stanoveného ochranného pásma.</w:t>
      </w:r>
    </w:p>
    <w:p w14:paraId="1FB355A0" w14:textId="77777777" w:rsidR="00710587" w:rsidRPr="00710587" w:rsidRDefault="00710587" w:rsidP="007105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84E235" w14:textId="488F2B91" w:rsidR="00710587" w:rsidRPr="00710587" w:rsidRDefault="00710587" w:rsidP="007105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0587">
        <w:rPr>
          <w:rFonts w:ascii="Arial" w:hAnsi="Arial" w:cs="Arial"/>
          <w:sz w:val="20"/>
          <w:szCs w:val="20"/>
        </w:rPr>
        <w:t xml:space="preserve">(2) </w:t>
      </w:r>
      <w:r w:rsidR="00336A39">
        <w:rPr>
          <w:rFonts w:ascii="Arial" w:hAnsi="Arial" w:cs="Arial"/>
          <w:sz w:val="20"/>
          <w:szCs w:val="20"/>
        </w:rPr>
        <w:tab/>
      </w:r>
      <w:r w:rsidRPr="00710587">
        <w:rPr>
          <w:rFonts w:ascii="Arial" w:hAnsi="Arial" w:cs="Arial"/>
          <w:sz w:val="20"/>
          <w:szCs w:val="20"/>
        </w:rPr>
        <w:t>Přemístění včel a včelstev uvnitř ochranného pásma je možné jen se souhlasem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Krajské veterinární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správy Státní veterinární správy pro Olomoucký kraj vydaným na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základě žádosti chovatele. Krajská veterinární správa Státní veterinární správy pro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Olomoucký kraj udělí souhlas k přemístění včel a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včelstev uvnitř ochranného pásma na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základě žádosti chovatele doložené negativním výsledkem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laboratorního vyšetření vzorku na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 xml:space="preserve">původce hniloby včelího plodu ne starším 4 měsíců. </w:t>
      </w:r>
    </w:p>
    <w:p w14:paraId="0D36C60B" w14:textId="77777777" w:rsidR="00710587" w:rsidRPr="00710587" w:rsidRDefault="00710587" w:rsidP="007105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25CFF6" w14:textId="7B3F8A7F" w:rsidR="00616664" w:rsidRPr="00710587" w:rsidRDefault="00710587" w:rsidP="007105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0587">
        <w:rPr>
          <w:rFonts w:ascii="Arial" w:hAnsi="Arial" w:cs="Arial"/>
          <w:sz w:val="20"/>
          <w:szCs w:val="20"/>
        </w:rPr>
        <w:t xml:space="preserve">(3) </w:t>
      </w:r>
      <w:r w:rsidR="00336A39">
        <w:rPr>
          <w:rFonts w:ascii="Arial" w:hAnsi="Arial" w:cs="Arial"/>
          <w:sz w:val="20"/>
          <w:szCs w:val="20"/>
        </w:rPr>
        <w:tab/>
      </w:r>
      <w:r w:rsidRPr="00710587">
        <w:rPr>
          <w:rFonts w:ascii="Arial" w:hAnsi="Arial" w:cs="Arial"/>
          <w:sz w:val="20"/>
          <w:szCs w:val="20"/>
        </w:rPr>
        <w:t>Všem chovatelům včel v ochranném pásmu se nařizuje provést neprodleně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prohlídku včelstev v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období příznivých klimatických podmínek z hlediska biologie včel s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rozebráním včelího díla a v</w:t>
      </w:r>
      <w:r>
        <w:rPr>
          <w:rFonts w:ascii="Arial" w:hAnsi="Arial" w:cs="Arial"/>
          <w:sz w:val="20"/>
          <w:szCs w:val="20"/>
        </w:rPr>
        <w:t> </w:t>
      </w:r>
      <w:r w:rsidRPr="00710587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zjištění příznaků nasvědčujících onemocnění hniloby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 xml:space="preserve">včelího plodu o tom ihned uvědomit Krajskou </w:t>
      </w:r>
      <w:r w:rsidRPr="00710587">
        <w:rPr>
          <w:rFonts w:ascii="Arial" w:hAnsi="Arial" w:cs="Arial"/>
          <w:sz w:val="20"/>
          <w:szCs w:val="20"/>
        </w:rPr>
        <w:lastRenderedPageBreak/>
        <w:t>veterinární správu Státní veterinární správy pro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Olomoucký kraj, prostřednictvím následujících kontaktů: tel. č. +420</w:t>
      </w:r>
      <w:r w:rsidR="00E85162">
        <w:rPr>
          <w:rFonts w:ascii="Arial" w:hAnsi="Arial" w:cs="Arial"/>
          <w:sz w:val="20"/>
          <w:szCs w:val="20"/>
        </w:rPr>
        <w:t> 602 510 612</w:t>
      </w:r>
      <w:r w:rsidRPr="00710587">
        <w:rPr>
          <w:rFonts w:ascii="Arial" w:hAnsi="Arial" w:cs="Arial"/>
          <w:sz w:val="20"/>
          <w:szCs w:val="20"/>
        </w:rPr>
        <w:t>, ID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 xml:space="preserve">datové schránky: d2vairv, e-mail: </w:t>
      </w:r>
      <w:hyperlink r:id="rId8" w:history="1">
        <w:r w:rsidR="00E85162" w:rsidRPr="00273483">
          <w:rPr>
            <w:rStyle w:val="Hypertextovodkaz"/>
            <w:rFonts w:ascii="Arial" w:hAnsi="Arial" w:cs="Arial"/>
            <w:sz w:val="20"/>
            <w:szCs w:val="20"/>
          </w:rPr>
          <w:t>epodatelna@svscr.cz</w:t>
        </w:r>
      </w:hyperlink>
      <w:r w:rsidRPr="00710587">
        <w:rPr>
          <w:rFonts w:ascii="Arial" w:hAnsi="Arial" w:cs="Arial"/>
          <w:sz w:val="20"/>
          <w:szCs w:val="20"/>
        </w:rPr>
        <w:t>.</w:t>
      </w:r>
    </w:p>
    <w:p w14:paraId="46A092AF" w14:textId="77777777" w:rsidR="00710587" w:rsidRPr="00710587" w:rsidRDefault="00710587" w:rsidP="00710587">
      <w:pPr>
        <w:spacing w:before="120" w:after="0" w:line="240" w:lineRule="auto"/>
        <w:ind w:left="709" w:firstLine="652"/>
        <w:jc w:val="both"/>
        <w:rPr>
          <w:rFonts w:ascii="Arial" w:hAnsi="Arial" w:cs="Arial"/>
          <w:sz w:val="20"/>
          <w:szCs w:val="20"/>
        </w:rPr>
      </w:pPr>
    </w:p>
    <w:p w14:paraId="446BA55F" w14:textId="4FB1302F" w:rsidR="00710587" w:rsidRDefault="00710587" w:rsidP="007105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0587">
        <w:rPr>
          <w:rFonts w:ascii="Arial" w:hAnsi="Arial" w:cs="Arial"/>
          <w:sz w:val="20"/>
          <w:szCs w:val="20"/>
        </w:rPr>
        <w:t xml:space="preserve">(4) </w:t>
      </w:r>
      <w:r w:rsidR="00336A39">
        <w:rPr>
          <w:rFonts w:ascii="Arial" w:hAnsi="Arial" w:cs="Arial"/>
          <w:sz w:val="20"/>
          <w:szCs w:val="20"/>
        </w:rPr>
        <w:tab/>
      </w:r>
      <w:r w:rsidRPr="00710587">
        <w:rPr>
          <w:rFonts w:ascii="Arial" w:hAnsi="Arial" w:cs="Arial"/>
          <w:sz w:val="20"/>
          <w:szCs w:val="20"/>
        </w:rPr>
        <w:t>Všem chovatelům včel v ochranném pásmu se nařizuje při podezření z</w:t>
      </w:r>
      <w:r>
        <w:rPr>
          <w:rFonts w:ascii="Arial" w:hAnsi="Arial" w:cs="Arial"/>
          <w:sz w:val="20"/>
          <w:szCs w:val="20"/>
        </w:rPr>
        <w:t> </w:t>
      </w:r>
      <w:r w:rsidRPr="00710587">
        <w:rPr>
          <w:rFonts w:ascii="Arial" w:hAnsi="Arial" w:cs="Arial"/>
          <w:sz w:val="20"/>
          <w:szCs w:val="20"/>
        </w:rPr>
        <w:t>výskytu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nebezpečné nákazy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hniloby včelího plodu neprodleně uvědomit Krajskou veterinární správu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Státní veterinární správy pro Olomoucký kraj způsobem uvedeným v odstavci 3.</w:t>
      </w:r>
    </w:p>
    <w:p w14:paraId="68D65E44" w14:textId="77777777" w:rsidR="00710587" w:rsidRPr="00710587" w:rsidRDefault="00710587" w:rsidP="007105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871D48" w14:textId="0D5D6A6B" w:rsidR="00710587" w:rsidRDefault="00710587" w:rsidP="00336A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0587">
        <w:rPr>
          <w:rFonts w:ascii="Arial" w:hAnsi="Arial" w:cs="Arial"/>
          <w:sz w:val="20"/>
          <w:szCs w:val="20"/>
        </w:rPr>
        <w:t>(5)</w:t>
      </w:r>
      <w:r w:rsidR="00336A39">
        <w:rPr>
          <w:rFonts w:ascii="Arial" w:hAnsi="Arial" w:cs="Arial"/>
          <w:sz w:val="20"/>
          <w:szCs w:val="20"/>
        </w:rPr>
        <w:tab/>
      </w:r>
      <w:r w:rsidRPr="00710587">
        <w:rPr>
          <w:rFonts w:ascii="Arial" w:hAnsi="Arial" w:cs="Arial"/>
          <w:sz w:val="20"/>
          <w:szCs w:val="20"/>
        </w:rPr>
        <w:t xml:space="preserve"> Dále se nařizuje zajistit odběr vzorků klinicky změněných plástů ze všech úlů na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 xml:space="preserve">stanovišti včelstev a nejpozději </w:t>
      </w:r>
      <w:r w:rsidRPr="00A32AAC">
        <w:rPr>
          <w:rFonts w:ascii="Arial" w:hAnsi="Arial" w:cs="Arial"/>
          <w:sz w:val="20"/>
          <w:szCs w:val="20"/>
        </w:rPr>
        <w:t xml:space="preserve">v termínu </w:t>
      </w:r>
      <w:r w:rsidRPr="00A32AAC">
        <w:rPr>
          <w:rFonts w:ascii="Arial" w:hAnsi="Arial" w:cs="Arial"/>
          <w:b/>
          <w:bCs/>
          <w:sz w:val="20"/>
          <w:szCs w:val="20"/>
        </w:rPr>
        <w:t xml:space="preserve">do </w:t>
      </w:r>
      <w:r w:rsidR="00A32AAC" w:rsidRPr="00A32AAC">
        <w:rPr>
          <w:rFonts w:ascii="Arial" w:hAnsi="Arial" w:cs="Arial"/>
          <w:b/>
          <w:bCs/>
          <w:sz w:val="20"/>
          <w:szCs w:val="20"/>
        </w:rPr>
        <w:t>3</w:t>
      </w:r>
      <w:r w:rsidR="00336A39" w:rsidRPr="00A32AAC">
        <w:rPr>
          <w:rFonts w:ascii="Arial" w:hAnsi="Arial" w:cs="Arial"/>
          <w:b/>
          <w:bCs/>
          <w:sz w:val="20"/>
          <w:szCs w:val="20"/>
        </w:rPr>
        <w:t>1</w:t>
      </w:r>
      <w:r w:rsidRPr="00A32AAC">
        <w:rPr>
          <w:rFonts w:ascii="Arial" w:hAnsi="Arial" w:cs="Arial"/>
          <w:b/>
          <w:bCs/>
          <w:sz w:val="20"/>
          <w:szCs w:val="20"/>
        </w:rPr>
        <w:t xml:space="preserve">. 07. 2024 </w:t>
      </w:r>
      <w:r w:rsidRPr="00A32AAC">
        <w:rPr>
          <w:rFonts w:ascii="Arial" w:hAnsi="Arial" w:cs="Arial"/>
          <w:sz w:val="20"/>
          <w:szCs w:val="20"/>
        </w:rPr>
        <w:t xml:space="preserve">zajistit </w:t>
      </w:r>
      <w:r w:rsidRPr="00710587">
        <w:rPr>
          <w:rFonts w:ascii="Arial" w:hAnsi="Arial" w:cs="Arial"/>
          <w:sz w:val="20"/>
          <w:szCs w:val="20"/>
        </w:rPr>
        <w:t>jejich předání k</w:t>
      </w:r>
      <w:r>
        <w:rPr>
          <w:rFonts w:ascii="Arial" w:hAnsi="Arial" w:cs="Arial"/>
          <w:sz w:val="20"/>
          <w:szCs w:val="20"/>
        </w:rPr>
        <w:t> </w:t>
      </w:r>
      <w:r w:rsidRPr="00710587">
        <w:rPr>
          <w:rFonts w:ascii="Arial" w:hAnsi="Arial" w:cs="Arial"/>
          <w:sz w:val="20"/>
          <w:szCs w:val="20"/>
        </w:rPr>
        <w:t>laboratornímu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vyšetření na původce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hniloby včelího plodu, pokud toto vyšetření nebylo již provedeno v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posledních 4 měsících. Vzorky plástů se řádně zabalí a označí adresou, registračním číslem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včelaře, registračním číslem stanoviště a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čísly úlů, ze kterých vzorek pochází. Toto laboratorní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vyšetření musí být provedeno ve Státním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veterinárním ústavu Praha, Jihlava nebo Olomouc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(dále jen „státní veterinární ústav“). Požadavek na vyšetření hniloby včelího plodu musí být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vyznačen na objednávce laboratorního vyšetření i na obalu vzorků.</w:t>
      </w:r>
    </w:p>
    <w:p w14:paraId="4E627EAB" w14:textId="77777777" w:rsidR="00987567" w:rsidRPr="00710587" w:rsidRDefault="00987567" w:rsidP="00336A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25CFF7" w14:textId="77777777" w:rsidR="00616664" w:rsidRPr="00710587" w:rsidRDefault="00616664" w:rsidP="00336A39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1025CFF8" w14:textId="77777777" w:rsidR="00616664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cs-CZ"/>
        </w:rPr>
      </w:pPr>
      <w:r w:rsidRPr="00710587">
        <w:rPr>
          <w:rFonts w:ascii="Arial" w:eastAsia="Times New Roman" w:hAnsi="Arial" w:cs="Arial"/>
          <w:b/>
          <w:bCs/>
          <w:kern w:val="32"/>
          <w:sz w:val="20"/>
          <w:szCs w:val="20"/>
          <w:lang w:eastAsia="cs-CZ"/>
        </w:rPr>
        <w:t>Sankce</w:t>
      </w:r>
    </w:p>
    <w:p w14:paraId="6D9F8668" w14:textId="77777777" w:rsidR="00987567" w:rsidRPr="00710587" w:rsidRDefault="00987567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cs-CZ"/>
        </w:rPr>
      </w:pPr>
    </w:p>
    <w:p w14:paraId="1025CFF9" w14:textId="77777777" w:rsidR="00616664" w:rsidRPr="00710587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710587">
        <w:rPr>
          <w:rFonts w:ascii="Arial" w:eastAsia="Calibri" w:hAnsi="Arial" w:cs="Arial"/>
          <w:sz w:val="20"/>
          <w:szCs w:val="20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1025CFFA" w14:textId="77777777" w:rsidR="00616664" w:rsidRPr="00710587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10587">
        <w:rPr>
          <w:rFonts w:ascii="Arial" w:eastAsia="Calibri" w:hAnsi="Arial" w:cs="Arial"/>
          <w:sz w:val="20"/>
          <w:szCs w:val="20"/>
        </w:rPr>
        <w:t>a) 100 000 Kč, jde-li o fyzickou osobu,</w:t>
      </w:r>
    </w:p>
    <w:p w14:paraId="1025CFFB" w14:textId="77777777" w:rsidR="00616664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10587">
        <w:rPr>
          <w:rFonts w:ascii="Arial" w:eastAsia="Calibri" w:hAnsi="Arial" w:cs="Arial"/>
          <w:sz w:val="20"/>
          <w:szCs w:val="20"/>
        </w:rPr>
        <w:t>b) 2 000 000 Kč, jde-li o právnickou osobu nebo podnikající fyzickou osobu.</w:t>
      </w:r>
    </w:p>
    <w:p w14:paraId="339BAD57" w14:textId="77777777" w:rsidR="00987567" w:rsidRPr="00710587" w:rsidRDefault="00987567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25CFFC" w14:textId="77777777" w:rsidR="00616664" w:rsidRPr="00710587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1025CFFD" w14:textId="77777777" w:rsidR="00616664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cs-CZ"/>
        </w:rPr>
      </w:pPr>
      <w:r w:rsidRPr="00710587">
        <w:rPr>
          <w:rFonts w:ascii="Arial" w:eastAsia="Times New Roman" w:hAnsi="Arial" w:cs="Arial"/>
          <w:b/>
          <w:bCs/>
          <w:kern w:val="32"/>
          <w:sz w:val="20"/>
          <w:szCs w:val="20"/>
          <w:lang w:eastAsia="cs-CZ"/>
        </w:rPr>
        <w:t>Poučení</w:t>
      </w:r>
    </w:p>
    <w:p w14:paraId="4B9D606B" w14:textId="77777777" w:rsidR="00987567" w:rsidRPr="00710587" w:rsidRDefault="00987567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cs-CZ"/>
        </w:rPr>
      </w:pPr>
    </w:p>
    <w:p w14:paraId="1025CFFE" w14:textId="6FC6979C" w:rsidR="00616664" w:rsidRDefault="00710587" w:rsidP="00710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10587">
        <w:rPr>
          <w:rFonts w:ascii="Arial" w:hAnsi="Arial" w:cs="Arial"/>
          <w:sz w:val="20"/>
          <w:szCs w:val="20"/>
        </w:rPr>
        <w:t>Pokud v souladu s § 67 a násl. veterinárního zákona vzniká nárok na poskytnutí náhrady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nákladů a ztrát, které vznikly v důsledku provádění mimořádných veterinárních opatření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nařízených ke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zdolávání některé z nebezpečných nákaz a nemocí přenosných ze zvířat na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člověka, je třeba jej včas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uplatnit na základě žádosti podané u Ministerstva zemědělství, které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o ní rozhodne. Podrobnosti pro uplatňování náhrady a náležitosti žádosti o její poskytnutí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stanoví vyhláška č. 176/2023 Sb., o zdraví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zvířat a jeho ochraně a o oprávnění a odborné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způsobilosti k výkonu některých odborných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veterinárních činností. Formulář žádosti je</w:t>
      </w:r>
      <w:r>
        <w:rPr>
          <w:rFonts w:ascii="Arial" w:hAnsi="Arial" w:cs="Arial"/>
          <w:sz w:val="20"/>
          <w:szCs w:val="20"/>
        </w:rPr>
        <w:t xml:space="preserve"> </w:t>
      </w:r>
      <w:r w:rsidRPr="00710587">
        <w:rPr>
          <w:rFonts w:ascii="Arial" w:hAnsi="Arial" w:cs="Arial"/>
          <w:sz w:val="20"/>
          <w:szCs w:val="20"/>
        </w:rPr>
        <w:t>dostupný na internetových stránkách Ministerstva zemědělství.</w:t>
      </w:r>
    </w:p>
    <w:p w14:paraId="7396455D" w14:textId="77777777" w:rsidR="00987567" w:rsidRPr="00710587" w:rsidRDefault="00987567" w:rsidP="00710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025CFFF" w14:textId="77777777" w:rsidR="00616664" w:rsidRPr="00710587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1025D000" w14:textId="77777777" w:rsidR="00616664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cs-CZ"/>
        </w:rPr>
      </w:pPr>
      <w:r w:rsidRPr="00710587">
        <w:rPr>
          <w:rFonts w:ascii="Arial" w:eastAsia="Times New Roman" w:hAnsi="Arial" w:cs="Arial"/>
          <w:b/>
          <w:bCs/>
          <w:kern w:val="32"/>
          <w:sz w:val="20"/>
          <w:szCs w:val="20"/>
          <w:lang w:eastAsia="cs-CZ"/>
        </w:rPr>
        <w:t>Společná a závěrečná ustanovení</w:t>
      </w:r>
    </w:p>
    <w:p w14:paraId="6629DA77" w14:textId="77777777" w:rsidR="00987567" w:rsidRPr="00710587" w:rsidRDefault="00987567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cs-CZ"/>
        </w:rPr>
      </w:pPr>
    </w:p>
    <w:p w14:paraId="1025D001" w14:textId="77777777" w:rsidR="00616664" w:rsidRPr="00710587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10587">
        <w:rPr>
          <w:rFonts w:ascii="Arial" w:eastAsia="Calibri" w:hAnsi="Arial" w:cs="Arial"/>
          <w:sz w:val="20"/>
          <w:szCs w:val="20"/>
        </w:rPr>
        <w:t xml:space="preserve">Toto nařízení nabývá podle § 2 odst. 1 a § 4 odst. 1 a 2 zákona č. 35/2021 Sb., </w:t>
      </w:r>
    </w:p>
    <w:p w14:paraId="1025D002" w14:textId="17EB7107" w:rsidR="00616664" w:rsidRPr="00710587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10587">
        <w:rPr>
          <w:rFonts w:ascii="Arial" w:eastAsia="Calibri" w:hAnsi="Arial" w:cs="Arial"/>
          <w:sz w:val="20"/>
          <w:szCs w:val="20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="00710587" w:rsidRPr="00710587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z důvodu ohrožení života, zdraví, majetku nebo životního prostředí, platnosti a účinnosti okamžikem jeho </w:t>
          </w:r>
          <w:r w:rsidR="00710587" w:rsidRPr="00710587">
            <w:rPr>
              <w:rFonts w:ascii="Arial" w:hAnsi="Arial" w:cs="Arial"/>
              <w:color w:val="000000" w:themeColor="text1"/>
              <w:sz w:val="20"/>
              <w:szCs w:val="20"/>
            </w:rPr>
            <w:lastRenderedPageBreak/>
            <w:t>vyhlášením formou zveřejnění ve Sbírce právních předpisů</w:t>
          </w:r>
        </w:sdtContent>
      </w:sdt>
      <w:r w:rsidRPr="00710587">
        <w:rPr>
          <w:rFonts w:ascii="Arial" w:eastAsia="Calibri" w:hAnsi="Arial" w:cs="Arial"/>
          <w:sz w:val="20"/>
          <w:szCs w:val="20"/>
        </w:rPr>
        <w:t>. D</w:t>
      </w:r>
      <w:r w:rsidRPr="00710587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atum a čas vyhlášení nařízení</w:t>
      </w:r>
      <w:r w:rsidRPr="00710587">
        <w:rPr>
          <w:rFonts w:ascii="Arial" w:eastAsia="Calibri" w:hAnsi="Arial" w:cs="Arial"/>
          <w:sz w:val="20"/>
          <w:szCs w:val="20"/>
        </w:rPr>
        <w:t xml:space="preserve"> je </w:t>
      </w:r>
      <w:r w:rsidRPr="00710587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vyznačen ve Sbírce právních předpisů.</w:t>
      </w:r>
      <w:r w:rsidRPr="00710587">
        <w:rPr>
          <w:rFonts w:ascii="Arial" w:eastAsia="Calibri" w:hAnsi="Arial" w:cs="Arial"/>
          <w:sz w:val="20"/>
          <w:szCs w:val="20"/>
        </w:rPr>
        <w:t xml:space="preserve"> </w:t>
      </w:r>
    </w:p>
    <w:p w14:paraId="1025D003" w14:textId="77777777" w:rsidR="00616664" w:rsidRPr="00710587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710587">
        <w:rPr>
          <w:rFonts w:ascii="Arial" w:eastAsia="Calibri" w:hAnsi="Arial" w:cs="Arial"/>
          <w:sz w:val="20"/>
          <w:szCs w:val="20"/>
        </w:rPr>
        <w:t xml:space="preserve">(2) Toto nařízení se vyvěšuje na úředních deskách krajského úřadu a všech obecních úřadů, jejichž území se týká, na dobu nejméně 15 dnů a </w:t>
      </w:r>
      <w:r w:rsidRPr="00710587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10587">
        <w:rPr>
          <w:rFonts w:ascii="Arial" w:eastAsia="Calibri" w:hAnsi="Arial" w:cs="Arial"/>
          <w:sz w:val="20"/>
          <w:szCs w:val="20"/>
        </w:rPr>
        <w:t xml:space="preserve"> </w:t>
      </w:r>
    </w:p>
    <w:p w14:paraId="1025D004" w14:textId="77777777" w:rsidR="00616664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710587">
        <w:rPr>
          <w:rFonts w:ascii="Arial" w:eastAsia="Calibri" w:hAnsi="Arial" w:cs="Arial"/>
          <w:sz w:val="20"/>
          <w:szCs w:val="20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8DCFD94" w14:textId="77777777" w:rsidR="00710587" w:rsidRPr="00710587" w:rsidRDefault="00710587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</w:p>
    <w:p w14:paraId="1D495F5A" w14:textId="77777777" w:rsidR="00987567" w:rsidRDefault="00987567" w:rsidP="00710587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25D005" w14:textId="66EFEC4E" w:rsidR="00616664" w:rsidRPr="00710587" w:rsidRDefault="00616664" w:rsidP="00710587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F5C51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710587" w:rsidRPr="00FF5C51">
            <w:rPr>
              <w:rFonts w:ascii="Arial" w:eastAsia="Calibri" w:hAnsi="Arial" w:cs="Arial"/>
              <w:sz w:val="20"/>
              <w:szCs w:val="20"/>
            </w:rPr>
            <w:t>Olomouci</w:t>
          </w:r>
        </w:sdtContent>
      </w:sdt>
      <w:r w:rsidRPr="00FF5C51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Arial"/>
            <w:color w:val="000000" w:themeColor="text1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FF5C51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09.07.2024</w:t>
          </w:r>
        </w:sdtContent>
      </w:sdt>
    </w:p>
    <w:p w14:paraId="1025D00A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025D00B" w14:textId="77777777" w:rsidR="00312826" w:rsidRPr="00312826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Hana Brázdová</w:t>
          </w:r>
        </w:sdtContent>
      </w:sdt>
    </w:p>
    <w:p w14:paraId="1025D00C" w14:textId="7608EE48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>editel</w:t>
      </w:r>
      <w:r w:rsidR="00710587">
        <w:rPr>
          <w:rFonts w:ascii="Arial" w:hAnsi="Arial" w:cs="Arial"/>
          <w:color w:val="000000"/>
          <w:sz w:val="20"/>
          <w:szCs w:val="20"/>
        </w:rPr>
        <w:t>ka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710587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7BD3CF1F" w14:textId="77777777" w:rsidR="00710587" w:rsidRDefault="00312826" w:rsidP="00710587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6C180679" w14:textId="77777777" w:rsidR="00710587" w:rsidRDefault="00710587" w:rsidP="00710587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</w:p>
    <w:p w14:paraId="1025D00F" w14:textId="33D7E0B2" w:rsidR="00616664" w:rsidRPr="00C15F8F" w:rsidRDefault="00616664" w:rsidP="00710587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25F810BB" w14:textId="77777777" w:rsidR="00710587" w:rsidRDefault="00710587" w:rsidP="00710587">
          <w:pPr>
            <w:autoSpaceDE w:val="0"/>
            <w:autoSpaceDN w:val="0"/>
            <w:adjustRightInd w:val="0"/>
            <w:spacing w:after="0" w:line="240" w:lineRule="auto"/>
            <w:rPr>
              <w:rFonts w:ascii="ArialMT" w:hAnsi="ArialMT" w:cs="ArialMT"/>
              <w:sz w:val="20"/>
              <w:szCs w:val="20"/>
            </w:rPr>
          </w:pPr>
          <w:r>
            <w:rPr>
              <w:rFonts w:ascii="ArialMT" w:hAnsi="ArialMT" w:cs="ArialMT"/>
              <w:sz w:val="20"/>
              <w:szCs w:val="20"/>
            </w:rPr>
            <w:t xml:space="preserve">Krajský úřad Olomouckého kraje </w:t>
          </w:r>
        </w:p>
        <w:p w14:paraId="1025D013" w14:textId="29CD25D0" w:rsidR="00661489" w:rsidRPr="00710587" w:rsidRDefault="00710587" w:rsidP="0071058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MT" w:hAnsi="ArialMT" w:cs="ArialMT"/>
              <w:sz w:val="20"/>
              <w:szCs w:val="20"/>
            </w:rPr>
            <w:t>Obecní úřady: Dotčené obecní a městské úřady</w:t>
          </w:r>
        </w:p>
      </w:sdtContent>
    </w:sdt>
    <w:sectPr w:rsidR="00661489" w:rsidRPr="007105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6B2F3" w14:textId="77777777" w:rsidR="00AF5339" w:rsidRDefault="00AF5339" w:rsidP="00461078">
      <w:pPr>
        <w:spacing w:after="0" w:line="240" w:lineRule="auto"/>
      </w:pPr>
      <w:r>
        <w:separator/>
      </w:r>
    </w:p>
  </w:endnote>
  <w:endnote w:type="continuationSeparator" w:id="0">
    <w:p w14:paraId="0C51ECCC" w14:textId="77777777" w:rsidR="00AF5339" w:rsidRDefault="00AF533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1025D01A" w14:textId="739B4AB8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427">
          <w:rPr>
            <w:noProof/>
          </w:rPr>
          <w:t>1</w:t>
        </w:r>
        <w:r>
          <w:fldChar w:fldCharType="end"/>
        </w:r>
      </w:p>
    </w:sdtContent>
  </w:sdt>
  <w:p w14:paraId="1025D01B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1E7A" w14:textId="77777777" w:rsidR="00AF5339" w:rsidRDefault="00AF5339" w:rsidP="00461078">
      <w:pPr>
        <w:spacing w:after="0" w:line="240" w:lineRule="auto"/>
      </w:pPr>
      <w:r>
        <w:separator/>
      </w:r>
    </w:p>
  </w:footnote>
  <w:footnote w:type="continuationSeparator" w:id="0">
    <w:p w14:paraId="5B891BC7" w14:textId="77777777" w:rsidR="00AF5339" w:rsidRDefault="00AF533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6427836">
    <w:abstractNumId w:val="0"/>
  </w:num>
  <w:num w:numId="2" w16cid:durableId="531847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989465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451435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280399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751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D0F58"/>
    <w:rsid w:val="00254844"/>
    <w:rsid w:val="00256328"/>
    <w:rsid w:val="002838A7"/>
    <w:rsid w:val="00312826"/>
    <w:rsid w:val="00321B3E"/>
    <w:rsid w:val="00336A39"/>
    <w:rsid w:val="00362F56"/>
    <w:rsid w:val="003B53C6"/>
    <w:rsid w:val="00461078"/>
    <w:rsid w:val="00616664"/>
    <w:rsid w:val="00661489"/>
    <w:rsid w:val="00710587"/>
    <w:rsid w:val="00740498"/>
    <w:rsid w:val="007B54C8"/>
    <w:rsid w:val="007B6BEC"/>
    <w:rsid w:val="009066E7"/>
    <w:rsid w:val="00987567"/>
    <w:rsid w:val="00A32AAC"/>
    <w:rsid w:val="00AF5339"/>
    <w:rsid w:val="00DC4873"/>
    <w:rsid w:val="00DD579C"/>
    <w:rsid w:val="00E85162"/>
    <w:rsid w:val="00ED0566"/>
    <w:rsid w:val="00FA3427"/>
    <w:rsid w:val="00FB3CB7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CFE2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7105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0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D0F58"/>
    <w:rsid w:val="003A5764"/>
    <w:rsid w:val="005E611E"/>
    <w:rsid w:val="00702975"/>
    <w:rsid w:val="007B54C8"/>
    <w:rsid w:val="007B6EE6"/>
    <w:rsid w:val="00DD579C"/>
    <w:rsid w:val="00E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2024-07-09T13:21:00Z</dcterms:created>
  <dcterms:modified xsi:type="dcterms:W3CDTF">2024-07-09T13:21:00Z</dcterms:modified>
</cp:coreProperties>
</file>