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7066C" w14:textId="77777777" w:rsidR="00FD072A" w:rsidRPr="00C64987" w:rsidRDefault="00FD072A" w:rsidP="00FD072A">
      <w:pPr>
        <w:jc w:val="both"/>
        <w:rPr>
          <w:rFonts w:ascii="Arial" w:hAnsi="Arial" w:cs="Arial"/>
        </w:rPr>
      </w:pPr>
    </w:p>
    <w:p w14:paraId="7F7E503F" w14:textId="77777777" w:rsidR="00FD072A" w:rsidRPr="00C815E8" w:rsidRDefault="00FD072A" w:rsidP="00F207D6">
      <w:pPr>
        <w:ind w:left="2832" w:firstLine="708"/>
        <w:jc w:val="both"/>
        <w:rPr>
          <w:rFonts w:ascii="Arial" w:hAnsi="Arial" w:cs="Arial"/>
          <w:b/>
          <w:bCs/>
        </w:rPr>
      </w:pPr>
      <w:r w:rsidRPr="00C815E8">
        <w:rPr>
          <w:rFonts w:ascii="Arial" w:hAnsi="Arial" w:cs="Arial"/>
          <w:b/>
          <w:bCs/>
        </w:rPr>
        <w:t>Obec</w:t>
      </w:r>
      <w:r w:rsidR="00C815E8" w:rsidRPr="00C815E8">
        <w:rPr>
          <w:rFonts w:ascii="Arial" w:hAnsi="Arial" w:cs="Arial"/>
          <w:b/>
          <w:bCs/>
        </w:rPr>
        <w:t xml:space="preserve"> </w:t>
      </w:r>
      <w:r w:rsidR="00A93BB8">
        <w:rPr>
          <w:rFonts w:ascii="Arial" w:hAnsi="Arial" w:cs="Arial"/>
          <w:b/>
          <w:bCs/>
        </w:rPr>
        <w:t>Voděrady</w:t>
      </w:r>
    </w:p>
    <w:p w14:paraId="2BD97A1F" w14:textId="77777777" w:rsidR="00FD072A" w:rsidRPr="00C815E8" w:rsidRDefault="00EE1532" w:rsidP="00FD072A">
      <w:pPr>
        <w:jc w:val="center"/>
        <w:rPr>
          <w:rFonts w:ascii="Arial" w:hAnsi="Arial" w:cs="Arial"/>
          <w:b/>
          <w:bCs/>
        </w:rPr>
      </w:pPr>
      <w:r w:rsidRPr="00C815E8">
        <w:rPr>
          <w:rFonts w:ascii="Arial" w:hAnsi="Arial" w:cs="Arial"/>
          <w:b/>
          <w:bCs/>
        </w:rPr>
        <w:t>Zastupitelstvo obce</w:t>
      </w:r>
      <w:r w:rsidR="00C815E8" w:rsidRPr="00C815E8">
        <w:rPr>
          <w:rFonts w:ascii="Arial" w:hAnsi="Arial" w:cs="Arial"/>
          <w:b/>
          <w:bCs/>
        </w:rPr>
        <w:t xml:space="preserve"> </w:t>
      </w:r>
      <w:r w:rsidR="00A93BB8">
        <w:rPr>
          <w:rFonts w:ascii="Arial" w:hAnsi="Arial" w:cs="Arial"/>
          <w:b/>
          <w:bCs/>
        </w:rPr>
        <w:t>Voděrady</w:t>
      </w:r>
    </w:p>
    <w:p w14:paraId="512ECD34" w14:textId="77777777" w:rsidR="00AA023C" w:rsidRPr="00C815E8" w:rsidRDefault="00FD072A" w:rsidP="00FD072A">
      <w:pPr>
        <w:jc w:val="center"/>
        <w:rPr>
          <w:rFonts w:ascii="Arial" w:hAnsi="Arial" w:cs="Arial"/>
          <w:b/>
          <w:bCs/>
        </w:rPr>
      </w:pPr>
      <w:r w:rsidRPr="00C815E8">
        <w:rPr>
          <w:rFonts w:ascii="Arial" w:hAnsi="Arial" w:cs="Arial"/>
          <w:b/>
          <w:bCs/>
        </w:rPr>
        <w:t>Obecně závazná vyhláška</w:t>
      </w:r>
      <w:r w:rsidR="00C815E8" w:rsidRPr="00C815E8">
        <w:rPr>
          <w:rFonts w:ascii="Arial" w:hAnsi="Arial" w:cs="Arial"/>
          <w:b/>
          <w:bCs/>
        </w:rPr>
        <w:t xml:space="preserve"> obce </w:t>
      </w:r>
      <w:r w:rsidR="00A93BB8">
        <w:rPr>
          <w:rFonts w:ascii="Arial" w:hAnsi="Arial" w:cs="Arial"/>
          <w:b/>
          <w:bCs/>
        </w:rPr>
        <w:t>Voděrady</w:t>
      </w:r>
      <w:r w:rsidR="00F207D6" w:rsidRPr="00C815E8">
        <w:rPr>
          <w:rFonts w:ascii="Arial" w:hAnsi="Arial" w:cs="Arial"/>
          <w:b/>
          <w:bCs/>
        </w:rPr>
        <w:t>,</w:t>
      </w:r>
    </w:p>
    <w:p w14:paraId="0B832AD8" w14:textId="77777777" w:rsidR="00FD072A" w:rsidRPr="00C815E8" w:rsidRDefault="00FD072A" w:rsidP="00F207D6">
      <w:pPr>
        <w:jc w:val="center"/>
        <w:rPr>
          <w:rFonts w:ascii="Arial" w:hAnsi="Arial" w:cs="Arial"/>
          <w:b/>
          <w:bCs/>
        </w:rPr>
      </w:pPr>
      <w:r w:rsidRPr="00C815E8">
        <w:rPr>
          <w:rFonts w:ascii="Arial" w:hAnsi="Arial" w:cs="Arial"/>
          <w:b/>
          <w:bCs/>
        </w:rPr>
        <w:t xml:space="preserve">kterou se zrušuje obecně závazná vyhláška č. </w:t>
      </w:r>
      <w:r w:rsidR="00F933EB">
        <w:rPr>
          <w:rFonts w:ascii="Arial" w:hAnsi="Arial" w:cs="Arial"/>
          <w:b/>
          <w:bCs/>
        </w:rPr>
        <w:t>3</w:t>
      </w:r>
      <w:r w:rsidR="00A93BB8">
        <w:rPr>
          <w:rFonts w:ascii="Arial" w:hAnsi="Arial" w:cs="Arial"/>
          <w:b/>
          <w:bCs/>
        </w:rPr>
        <w:t>/20</w:t>
      </w:r>
      <w:r w:rsidR="003052A3">
        <w:rPr>
          <w:rFonts w:ascii="Arial" w:hAnsi="Arial" w:cs="Arial"/>
          <w:b/>
          <w:bCs/>
        </w:rPr>
        <w:t>2</w:t>
      </w:r>
      <w:r w:rsidR="00F933EB">
        <w:rPr>
          <w:rFonts w:ascii="Arial" w:hAnsi="Arial" w:cs="Arial"/>
          <w:b/>
          <w:bCs/>
        </w:rPr>
        <w:t>3</w:t>
      </w:r>
      <w:r w:rsidR="001F6DD7">
        <w:rPr>
          <w:rFonts w:ascii="Arial" w:hAnsi="Arial" w:cs="Arial"/>
          <w:b/>
          <w:bCs/>
        </w:rPr>
        <w:t>,</w:t>
      </w:r>
      <w:r w:rsidRPr="00C815E8">
        <w:rPr>
          <w:rFonts w:ascii="Arial" w:hAnsi="Arial" w:cs="Arial"/>
          <w:b/>
          <w:bCs/>
        </w:rPr>
        <w:t xml:space="preserve"> </w:t>
      </w:r>
    </w:p>
    <w:p w14:paraId="420F69F9" w14:textId="77777777" w:rsidR="00FB6F87" w:rsidRPr="00FB6F87" w:rsidRDefault="00F933EB" w:rsidP="00FD072A">
      <w:pPr>
        <w:jc w:val="center"/>
        <w:rPr>
          <w:rFonts w:ascii="Arial" w:hAnsi="Arial" w:cs="Arial"/>
          <w:b/>
          <w:bCs/>
        </w:rPr>
      </w:pPr>
      <w:hyperlink r:id="rId5" w:history="1">
        <w:r w:rsidRPr="00F933EB">
          <w:rPr>
            <w:rFonts w:ascii="Arial" w:hAnsi="Arial" w:cs="Arial"/>
            <w:b/>
            <w:bCs/>
          </w:rPr>
          <w:t>kterou se stanovují podmínky pro spalování suchých rostlinných materiálů v obci</w:t>
        </w:r>
      </w:hyperlink>
    </w:p>
    <w:p w14:paraId="64615690" w14:textId="77777777" w:rsidR="00FD072A" w:rsidRPr="00C64987" w:rsidRDefault="00FD072A" w:rsidP="00FD072A">
      <w:pPr>
        <w:jc w:val="center"/>
        <w:rPr>
          <w:rFonts w:ascii="Arial" w:hAnsi="Arial" w:cs="Arial"/>
        </w:rPr>
      </w:pPr>
    </w:p>
    <w:p w14:paraId="0542BBBE" w14:textId="77777777" w:rsidR="00FD072A" w:rsidRPr="00C64987" w:rsidRDefault="00FD072A" w:rsidP="00C815E8">
      <w:pPr>
        <w:ind w:firstLine="708"/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>Zastupitelstvo obce</w:t>
      </w:r>
      <w:r w:rsidR="0077035C">
        <w:rPr>
          <w:rFonts w:ascii="Arial" w:hAnsi="Arial" w:cs="Arial"/>
        </w:rPr>
        <w:t xml:space="preserve"> </w:t>
      </w:r>
      <w:r w:rsidR="00A93BB8">
        <w:rPr>
          <w:rFonts w:ascii="Arial" w:hAnsi="Arial" w:cs="Arial"/>
        </w:rPr>
        <w:t>Voděrady</w:t>
      </w:r>
      <w:r w:rsidRPr="00C64987">
        <w:rPr>
          <w:rFonts w:ascii="Arial" w:hAnsi="Arial" w:cs="Arial"/>
        </w:rPr>
        <w:t xml:space="preserve"> se na svém zasedání </w:t>
      </w:r>
      <w:r w:rsidR="00F40A5F" w:rsidRPr="00181643">
        <w:rPr>
          <w:rFonts w:ascii="Arial" w:hAnsi="Arial" w:cs="Arial"/>
        </w:rPr>
        <w:t xml:space="preserve">dne </w:t>
      </w:r>
      <w:r w:rsidR="003052A3">
        <w:rPr>
          <w:rFonts w:ascii="Arial" w:hAnsi="Arial" w:cs="Arial"/>
        </w:rPr>
        <w:t>2</w:t>
      </w:r>
      <w:r w:rsidR="00F40A5F">
        <w:rPr>
          <w:rFonts w:ascii="Arial" w:hAnsi="Arial" w:cs="Arial"/>
        </w:rPr>
        <w:t>.</w:t>
      </w:r>
      <w:r w:rsidR="003052A3">
        <w:rPr>
          <w:rFonts w:ascii="Arial" w:hAnsi="Arial" w:cs="Arial"/>
        </w:rPr>
        <w:t>6</w:t>
      </w:r>
      <w:r w:rsidR="00F40A5F">
        <w:rPr>
          <w:rFonts w:ascii="Arial" w:hAnsi="Arial" w:cs="Arial"/>
        </w:rPr>
        <w:t>.202</w:t>
      </w:r>
      <w:r w:rsidR="003052A3">
        <w:rPr>
          <w:rFonts w:ascii="Arial" w:hAnsi="Arial" w:cs="Arial"/>
        </w:rPr>
        <w:t>5</w:t>
      </w:r>
      <w:r w:rsidR="00F40A5F" w:rsidRPr="00C64987">
        <w:rPr>
          <w:rFonts w:ascii="Arial" w:hAnsi="Arial" w:cs="Arial"/>
        </w:rPr>
        <w:t xml:space="preserve"> </w:t>
      </w:r>
      <w:r w:rsidR="00F40A5F" w:rsidRPr="00181643">
        <w:rPr>
          <w:rFonts w:ascii="Arial" w:hAnsi="Arial" w:cs="Arial"/>
        </w:rPr>
        <w:t xml:space="preserve">usnesením č. </w:t>
      </w:r>
      <w:r w:rsidR="00F933EB" w:rsidRPr="00F933EB">
        <w:rPr>
          <w:rFonts w:ascii="Arial" w:hAnsi="Arial" w:cs="Arial"/>
        </w:rPr>
        <w:t xml:space="preserve">250602-06 </w:t>
      </w:r>
      <w:r w:rsidR="00F40A5F" w:rsidRPr="00C64987">
        <w:rPr>
          <w:rFonts w:ascii="Arial" w:hAnsi="Arial" w:cs="Arial"/>
        </w:rPr>
        <w:t xml:space="preserve">usneslo </w:t>
      </w:r>
      <w:r w:rsidRPr="00C64987">
        <w:rPr>
          <w:rFonts w:ascii="Arial" w:hAnsi="Arial" w:cs="Arial"/>
        </w:rPr>
        <w:t>vydat na základě § 84 odst. 2 písm.</w:t>
      </w:r>
      <w:r w:rsidR="00560B04">
        <w:rPr>
          <w:rFonts w:ascii="Arial" w:hAnsi="Arial" w:cs="Arial"/>
        </w:rPr>
        <w:t xml:space="preserve"> </w:t>
      </w:r>
      <w:r w:rsidR="00D01DC6" w:rsidRPr="00C64987">
        <w:rPr>
          <w:rFonts w:ascii="Arial" w:hAnsi="Arial" w:cs="Arial"/>
        </w:rPr>
        <w:t>h</w:t>
      </w:r>
      <w:r w:rsidRPr="00C64987">
        <w:rPr>
          <w:rFonts w:ascii="Arial" w:hAnsi="Arial" w:cs="Arial"/>
        </w:rPr>
        <w:t>) zákona č. 128/2000 Sb., o obcích (obecní</w:t>
      </w:r>
      <w:r w:rsidR="00C64987">
        <w:rPr>
          <w:rFonts w:ascii="Arial" w:hAnsi="Arial" w:cs="Arial"/>
        </w:rPr>
        <w:t xml:space="preserve"> z</w:t>
      </w:r>
      <w:r w:rsidRPr="00C64987">
        <w:rPr>
          <w:rFonts w:ascii="Arial" w:hAnsi="Arial" w:cs="Arial"/>
        </w:rPr>
        <w:t xml:space="preserve">řízení), </w:t>
      </w:r>
      <w:r w:rsidR="00B24EF1">
        <w:rPr>
          <w:rFonts w:ascii="Arial" w:hAnsi="Arial" w:cs="Arial"/>
        </w:rPr>
        <w:t xml:space="preserve">ve znění pozdějších předpisů, </w:t>
      </w:r>
      <w:r w:rsidRPr="00C64987">
        <w:rPr>
          <w:rFonts w:ascii="Arial" w:hAnsi="Arial" w:cs="Arial"/>
        </w:rPr>
        <w:t xml:space="preserve">tuto obecně závaznou vyhlášku: </w:t>
      </w:r>
    </w:p>
    <w:p w14:paraId="6C290AF0" w14:textId="77777777" w:rsidR="00FD072A" w:rsidRPr="00C64987" w:rsidRDefault="00FD072A" w:rsidP="00FD072A">
      <w:pPr>
        <w:rPr>
          <w:rFonts w:ascii="Arial" w:hAnsi="Arial" w:cs="Arial"/>
        </w:rPr>
      </w:pPr>
    </w:p>
    <w:p w14:paraId="7D958BC0" w14:textId="77777777" w:rsidR="00FD072A" w:rsidRPr="00C64987" w:rsidRDefault="00FD072A" w:rsidP="00FD072A">
      <w:pPr>
        <w:pStyle w:val="Nadpis2"/>
        <w:jc w:val="center"/>
        <w:rPr>
          <w:rFonts w:ascii="Arial" w:hAnsi="Arial" w:cs="Arial"/>
        </w:rPr>
      </w:pPr>
    </w:p>
    <w:p w14:paraId="6D1F3A9C" w14:textId="77777777" w:rsidR="00FD072A" w:rsidRPr="008C33E3" w:rsidRDefault="00FD072A" w:rsidP="00FD072A">
      <w:pPr>
        <w:pStyle w:val="Nadpis2"/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Čl. 1</w:t>
      </w:r>
    </w:p>
    <w:p w14:paraId="6218683C" w14:textId="77777777" w:rsidR="000F7504" w:rsidRPr="008C33E3" w:rsidRDefault="000F7504" w:rsidP="000F7504">
      <w:pPr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Zrušovací ustanovení</w:t>
      </w:r>
    </w:p>
    <w:p w14:paraId="5D639F7C" w14:textId="77777777" w:rsidR="00FD072A" w:rsidRPr="00C64987" w:rsidRDefault="00FD072A" w:rsidP="00FD072A">
      <w:pPr>
        <w:ind w:firstLine="708"/>
        <w:jc w:val="center"/>
        <w:rPr>
          <w:rFonts w:ascii="Arial" w:hAnsi="Arial" w:cs="Arial"/>
        </w:rPr>
      </w:pPr>
    </w:p>
    <w:p w14:paraId="51EA4225" w14:textId="77777777" w:rsidR="00FB6F87" w:rsidRDefault="00FD072A" w:rsidP="00FD072A">
      <w:pPr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ab/>
      </w:r>
    </w:p>
    <w:p w14:paraId="22F86713" w14:textId="77777777" w:rsidR="00FD072A" w:rsidRDefault="00A93BB8" w:rsidP="00A93BB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Zrušuje se o</w:t>
      </w:r>
      <w:r w:rsidR="00FD072A" w:rsidRPr="00C64987">
        <w:rPr>
          <w:rFonts w:ascii="Arial" w:hAnsi="Arial" w:cs="Arial"/>
        </w:rPr>
        <w:t>becně závazná vyhláška č</w:t>
      </w:r>
      <w:r w:rsidRPr="00A93BB8">
        <w:rPr>
          <w:rFonts w:ascii="Arial" w:hAnsi="Arial" w:cs="Arial"/>
        </w:rPr>
        <w:t xml:space="preserve">. </w:t>
      </w:r>
      <w:r w:rsidR="00F40A5F">
        <w:rPr>
          <w:rFonts w:ascii="Arial" w:hAnsi="Arial" w:cs="Arial"/>
        </w:rPr>
        <w:t>3</w:t>
      </w:r>
      <w:r w:rsidRPr="00A93BB8">
        <w:rPr>
          <w:rFonts w:ascii="Arial" w:hAnsi="Arial" w:cs="Arial"/>
        </w:rPr>
        <w:t>/20</w:t>
      </w:r>
      <w:r w:rsidR="00F40A5F">
        <w:rPr>
          <w:rFonts w:ascii="Arial" w:hAnsi="Arial" w:cs="Arial"/>
        </w:rPr>
        <w:t>23</w:t>
      </w:r>
      <w:r w:rsidRPr="00A93BB8">
        <w:rPr>
          <w:rFonts w:ascii="Arial" w:hAnsi="Arial" w:cs="Arial"/>
        </w:rPr>
        <w:t xml:space="preserve">, </w:t>
      </w:r>
      <w:hyperlink r:id="rId6" w:history="1">
        <w:r w:rsidR="00F40A5F" w:rsidRPr="00F40A5F">
          <w:rPr>
            <w:rFonts w:ascii="Arial" w:hAnsi="Arial" w:cs="Arial"/>
          </w:rPr>
          <w:t>kterou se stanovují podmínky pro spalování suchých rostlinných materiálů v obci</w:t>
        </w:r>
      </w:hyperlink>
      <w:r w:rsidR="001F6DD7">
        <w:rPr>
          <w:rFonts w:ascii="Arial" w:hAnsi="Arial" w:cs="Arial"/>
        </w:rPr>
        <w:t>,</w:t>
      </w:r>
      <w:r w:rsidR="00C815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ze dne </w:t>
      </w:r>
      <w:r w:rsidR="00F933EB">
        <w:rPr>
          <w:rFonts w:ascii="Arial" w:hAnsi="Arial" w:cs="Arial"/>
        </w:rPr>
        <w:t>13</w:t>
      </w:r>
      <w:r>
        <w:rPr>
          <w:rFonts w:ascii="Arial" w:hAnsi="Arial" w:cs="Arial"/>
        </w:rPr>
        <w:t>. </w:t>
      </w:r>
      <w:r w:rsidR="00F40A5F">
        <w:rPr>
          <w:rFonts w:ascii="Arial" w:hAnsi="Arial" w:cs="Arial"/>
        </w:rPr>
        <w:t>1</w:t>
      </w:r>
      <w:r w:rsidR="00F933EB">
        <w:rPr>
          <w:rFonts w:ascii="Arial" w:hAnsi="Arial" w:cs="Arial"/>
        </w:rPr>
        <w:t>1</w:t>
      </w:r>
      <w:r>
        <w:rPr>
          <w:rFonts w:ascii="Arial" w:hAnsi="Arial" w:cs="Arial"/>
        </w:rPr>
        <w:t>. 20</w:t>
      </w:r>
      <w:r w:rsidR="00F40A5F">
        <w:rPr>
          <w:rFonts w:ascii="Arial" w:hAnsi="Arial" w:cs="Arial"/>
        </w:rPr>
        <w:t>23</w:t>
      </w:r>
      <w:r w:rsidR="00C815E8">
        <w:rPr>
          <w:rFonts w:ascii="Arial" w:hAnsi="Arial" w:cs="Arial"/>
        </w:rPr>
        <w:t>.</w:t>
      </w:r>
    </w:p>
    <w:p w14:paraId="2E971161" w14:textId="77777777" w:rsidR="00C815E8" w:rsidRPr="00C64987" w:rsidRDefault="00C815E8" w:rsidP="00C815E8">
      <w:pPr>
        <w:ind w:firstLine="708"/>
        <w:jc w:val="both"/>
        <w:rPr>
          <w:rFonts w:ascii="Arial" w:hAnsi="Arial" w:cs="Arial"/>
        </w:rPr>
      </w:pPr>
    </w:p>
    <w:p w14:paraId="74828908" w14:textId="77777777" w:rsidR="00FD072A" w:rsidRPr="008C33E3" w:rsidRDefault="00FD072A" w:rsidP="00FD072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Čl. 2</w:t>
      </w:r>
    </w:p>
    <w:p w14:paraId="4ECFED18" w14:textId="77777777" w:rsidR="00FD072A" w:rsidRPr="008C33E3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Účinnost</w:t>
      </w:r>
    </w:p>
    <w:p w14:paraId="19C78EDB" w14:textId="77777777" w:rsidR="00F207D6" w:rsidRPr="00C64987" w:rsidRDefault="008C33E3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207D6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17C038EF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4454E657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08157652" w14:textId="77777777" w:rsidR="00FD072A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3A68CBAE" w14:textId="77777777" w:rsidR="008C33E3" w:rsidRPr="00C64987" w:rsidRDefault="008C33E3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615AAC46" w14:textId="77777777" w:rsidR="00FD072A" w:rsidRPr="00C64987" w:rsidRDefault="00FD072A" w:rsidP="00FD072A">
      <w:pPr>
        <w:rPr>
          <w:rFonts w:ascii="Arial" w:hAnsi="Arial" w:cs="Arial"/>
          <w:i/>
          <w:iCs/>
        </w:rPr>
      </w:pPr>
      <w:r w:rsidRPr="00C64987">
        <w:rPr>
          <w:rFonts w:ascii="Arial" w:hAnsi="Arial" w:cs="Arial"/>
          <w:i/>
          <w:iCs/>
        </w:rPr>
        <w:t xml:space="preserve">           </w:t>
      </w:r>
    </w:p>
    <w:p w14:paraId="6E8FE001" w14:textId="77777777" w:rsidR="00FD072A" w:rsidRPr="001F6DD7" w:rsidRDefault="00FD072A" w:rsidP="00FD072A">
      <w:pPr>
        <w:rPr>
          <w:rFonts w:ascii="Arial" w:hAnsi="Arial" w:cs="Arial"/>
        </w:rPr>
      </w:pPr>
      <w:r w:rsidRPr="001F6DD7">
        <w:rPr>
          <w:rFonts w:ascii="Arial" w:hAnsi="Arial" w:cs="Arial"/>
        </w:rPr>
        <w:t xml:space="preserve">    ………………</w:t>
      </w:r>
      <w:r w:rsidR="00C815E8" w:rsidRPr="001F6DD7">
        <w:rPr>
          <w:rFonts w:ascii="Arial" w:hAnsi="Arial" w:cs="Arial"/>
        </w:rPr>
        <w:t>…….</w:t>
      </w:r>
      <w:r w:rsidRPr="001F6DD7">
        <w:rPr>
          <w:rFonts w:ascii="Arial" w:hAnsi="Arial" w:cs="Arial"/>
        </w:rPr>
        <w:t xml:space="preserve">                                                  </w:t>
      </w:r>
      <w:r w:rsidR="00A93BB8">
        <w:rPr>
          <w:rFonts w:ascii="Arial" w:hAnsi="Arial" w:cs="Arial"/>
        </w:rPr>
        <w:t xml:space="preserve">   </w:t>
      </w:r>
      <w:r w:rsidRPr="001F6DD7">
        <w:rPr>
          <w:rFonts w:ascii="Arial" w:hAnsi="Arial" w:cs="Arial"/>
        </w:rPr>
        <w:t xml:space="preserve">  </w:t>
      </w:r>
      <w:r w:rsidR="00906648" w:rsidRPr="001F6DD7">
        <w:rPr>
          <w:rFonts w:ascii="Arial" w:hAnsi="Arial" w:cs="Arial"/>
        </w:rPr>
        <w:t>..………………</w:t>
      </w:r>
      <w:r w:rsidR="00C815E8" w:rsidRPr="001F6DD7">
        <w:rPr>
          <w:rFonts w:ascii="Arial" w:hAnsi="Arial" w:cs="Arial"/>
        </w:rPr>
        <w:t>…………</w:t>
      </w:r>
    </w:p>
    <w:p w14:paraId="209179C1" w14:textId="77777777" w:rsidR="001F6DD7" w:rsidRPr="001F6DD7" w:rsidRDefault="00F40A5F" w:rsidP="00F40A5F">
      <w:pPr>
        <w:pStyle w:val="Zkladntext"/>
        <w:tabs>
          <w:tab w:val="left" w:pos="1080"/>
          <w:tab w:val="left" w:pos="6096"/>
        </w:tabs>
        <w:spacing w:line="288" w:lineRule="auto"/>
        <w:rPr>
          <w:rFonts w:ascii="Arial" w:hAnsi="Arial" w:cs="Arial"/>
        </w:rPr>
      </w:pPr>
      <w:r w:rsidRPr="001F6DD7">
        <w:rPr>
          <w:rFonts w:ascii="Arial" w:hAnsi="Arial" w:cs="Arial"/>
        </w:rPr>
        <w:t xml:space="preserve">Ing. </w:t>
      </w:r>
      <w:r>
        <w:rPr>
          <w:rFonts w:ascii="Arial" w:hAnsi="Arial" w:cs="Arial"/>
        </w:rPr>
        <w:t>Bc. Lenka Opluštilová</w:t>
      </w:r>
      <w:r w:rsidRPr="001F6DD7">
        <w:rPr>
          <w:rFonts w:ascii="Arial" w:hAnsi="Arial" w:cs="Arial"/>
        </w:rPr>
        <w:t xml:space="preserve"> v.r.</w:t>
      </w:r>
      <w:r>
        <w:rPr>
          <w:rFonts w:ascii="Arial" w:hAnsi="Arial" w:cs="Arial"/>
        </w:rPr>
        <w:tab/>
      </w:r>
      <w:r w:rsidR="00A93BB8">
        <w:rPr>
          <w:rFonts w:ascii="Arial" w:hAnsi="Arial" w:cs="Arial"/>
        </w:rPr>
        <w:t>Mgr. Jan Řehůřek</w:t>
      </w:r>
      <w:r w:rsidR="001F6DD7" w:rsidRPr="001F6DD7">
        <w:rPr>
          <w:rFonts w:ascii="Arial" w:hAnsi="Arial" w:cs="Arial"/>
        </w:rPr>
        <w:t xml:space="preserve"> v.r.                                                </w:t>
      </w:r>
    </w:p>
    <w:p w14:paraId="07F8B077" w14:textId="77777777" w:rsidR="001F6DD7" w:rsidRPr="001F6DD7" w:rsidRDefault="001F6DD7" w:rsidP="001F6DD7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</w:rPr>
      </w:pPr>
      <w:r w:rsidRPr="001F6DD7">
        <w:rPr>
          <w:rFonts w:ascii="Arial" w:hAnsi="Arial" w:cs="Arial"/>
        </w:rPr>
        <w:t xml:space="preserve">           starost</w:t>
      </w:r>
      <w:r w:rsidR="00F40A5F">
        <w:rPr>
          <w:rFonts w:ascii="Arial" w:hAnsi="Arial" w:cs="Arial"/>
        </w:rPr>
        <w:t>k</w:t>
      </w:r>
      <w:r w:rsidRPr="001F6DD7">
        <w:rPr>
          <w:rFonts w:ascii="Arial" w:hAnsi="Arial" w:cs="Arial"/>
        </w:rPr>
        <w:t xml:space="preserve">a                                                                       místostarosta </w:t>
      </w:r>
    </w:p>
    <w:p w14:paraId="6A96866A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2BAF91C3" w14:textId="77777777" w:rsidR="00FD072A" w:rsidRPr="00C64987" w:rsidRDefault="00FD072A" w:rsidP="00906648">
      <w:pPr>
        <w:rPr>
          <w:rFonts w:ascii="Arial" w:hAnsi="Arial" w:cs="Arial"/>
          <w:b/>
          <w:bCs/>
        </w:rPr>
      </w:pPr>
    </w:p>
    <w:sectPr w:rsidR="00FD072A" w:rsidRPr="00C6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20109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2A"/>
    <w:rsid w:val="0009290E"/>
    <w:rsid w:val="000E1991"/>
    <w:rsid w:val="000F7504"/>
    <w:rsid w:val="00171880"/>
    <w:rsid w:val="001F6DD7"/>
    <w:rsid w:val="002512E5"/>
    <w:rsid w:val="003052A3"/>
    <w:rsid w:val="003411AA"/>
    <w:rsid w:val="00363D52"/>
    <w:rsid w:val="00385876"/>
    <w:rsid w:val="003B076E"/>
    <w:rsid w:val="00451431"/>
    <w:rsid w:val="004F4A16"/>
    <w:rsid w:val="00531A70"/>
    <w:rsid w:val="00560B04"/>
    <w:rsid w:val="006D036C"/>
    <w:rsid w:val="0077035C"/>
    <w:rsid w:val="008C33E3"/>
    <w:rsid w:val="008F1247"/>
    <w:rsid w:val="00906648"/>
    <w:rsid w:val="00A41BBC"/>
    <w:rsid w:val="00A93BB8"/>
    <w:rsid w:val="00AA023C"/>
    <w:rsid w:val="00B24EF1"/>
    <w:rsid w:val="00C64987"/>
    <w:rsid w:val="00C815E8"/>
    <w:rsid w:val="00CC384B"/>
    <w:rsid w:val="00D01DC6"/>
    <w:rsid w:val="00D26BF8"/>
    <w:rsid w:val="00D615F9"/>
    <w:rsid w:val="00E025CD"/>
    <w:rsid w:val="00E20A4F"/>
    <w:rsid w:val="00E829CB"/>
    <w:rsid w:val="00E83062"/>
    <w:rsid w:val="00EE1532"/>
    <w:rsid w:val="00F207D6"/>
    <w:rsid w:val="00F40A5F"/>
    <w:rsid w:val="00F933EB"/>
    <w:rsid w:val="00FB6F87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27543E"/>
  <w15:chartTrackingRefBased/>
  <w15:docId w15:val="{74654261-25B5-425F-A6E8-7409B4BDE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FD072A"/>
    <w:pPr>
      <w:jc w:val="both"/>
    </w:pPr>
  </w:style>
  <w:style w:type="character" w:styleId="Hypertextovodkaz">
    <w:name w:val="Hyperlink"/>
    <w:uiPriority w:val="99"/>
    <w:unhideWhenUsed/>
    <w:rsid w:val="00F40A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birkapp.gov.cz/detail/SPP5T3IATX7JPZUA" TargetMode="External"/><Relationship Id="rId5" Type="http://schemas.openxmlformats.org/officeDocument/2006/relationships/hyperlink" Target="https://sbirkapp.gov.cz/detail/SPPOWRR2EESBMN7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1202</CharactersWithSpaces>
  <SharedDoc>false</SharedDoc>
  <HLinks>
    <vt:vector size="12" baseType="variant">
      <vt:variant>
        <vt:i4>8192125</vt:i4>
      </vt:variant>
      <vt:variant>
        <vt:i4>3</vt:i4>
      </vt:variant>
      <vt:variant>
        <vt:i4>0</vt:i4>
      </vt:variant>
      <vt:variant>
        <vt:i4>5</vt:i4>
      </vt:variant>
      <vt:variant>
        <vt:lpwstr>https://sbirkapp.gov.cz/detail/SPP5T3IATX7JPZUA</vt:lpwstr>
      </vt:variant>
      <vt:variant>
        <vt:lpwstr/>
      </vt:variant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>https://sbirkapp.gov.cz/detail/SPPOWRR2EESBMN7G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honzarehurek@seznam.cz</cp:lastModifiedBy>
  <cp:revision>2</cp:revision>
  <cp:lastPrinted>2025-06-16T15:54:00Z</cp:lastPrinted>
  <dcterms:created xsi:type="dcterms:W3CDTF">2025-06-23T15:21:00Z</dcterms:created>
  <dcterms:modified xsi:type="dcterms:W3CDTF">2025-06-23T15:21:00Z</dcterms:modified>
</cp:coreProperties>
</file>