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2C30A" w14:textId="77777777" w:rsidR="00EE05AB" w:rsidRPr="003A2357" w:rsidRDefault="00EE05AB">
      <w:pPr>
        <w:pStyle w:val="Zkladntext"/>
        <w:rPr>
          <w:rFonts w:asciiTheme="majorHAnsi" w:hAnsiTheme="majorHAnsi"/>
          <w:sz w:val="20"/>
        </w:rPr>
      </w:pPr>
    </w:p>
    <w:p w14:paraId="0BB12AC8" w14:textId="77777777" w:rsidR="00EE05AB" w:rsidRPr="003A2357" w:rsidRDefault="00EE05AB">
      <w:pPr>
        <w:pStyle w:val="Zkladntext"/>
        <w:spacing w:before="9"/>
        <w:rPr>
          <w:rFonts w:asciiTheme="majorHAnsi" w:hAnsiTheme="majorHAnsi"/>
          <w:sz w:val="13"/>
        </w:rPr>
      </w:pPr>
    </w:p>
    <w:p w14:paraId="26C2ED76" w14:textId="77777777" w:rsidR="00EE05AB" w:rsidRPr="003A2357" w:rsidRDefault="00023F87">
      <w:pPr>
        <w:pStyle w:val="Zkladntext"/>
        <w:ind w:left="3803"/>
        <w:rPr>
          <w:rFonts w:asciiTheme="majorHAnsi" w:hAnsiTheme="majorHAnsi"/>
          <w:sz w:val="20"/>
        </w:rPr>
      </w:pPr>
      <w:r w:rsidRPr="003A2357">
        <w:rPr>
          <w:rFonts w:asciiTheme="majorHAnsi" w:hAnsiTheme="majorHAnsi"/>
          <w:noProof/>
          <w:sz w:val="20"/>
          <w:lang w:val="cs-CZ" w:eastAsia="cs-CZ"/>
        </w:rPr>
        <w:drawing>
          <wp:inline distT="0" distB="0" distL="0" distR="0" wp14:anchorId="77C81C29" wp14:editId="7B1C7ED9">
            <wp:extent cx="1326499" cy="1304925"/>
            <wp:effectExtent l="0" t="0" r="7620" b="0"/>
            <wp:docPr id="1" name="image1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589" cy="130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C8131" w14:textId="77777777" w:rsidR="00EE05AB" w:rsidRPr="00613653" w:rsidRDefault="00EE05AB">
      <w:pPr>
        <w:pStyle w:val="Zkladntext"/>
        <w:rPr>
          <w:rFonts w:asciiTheme="majorHAnsi" w:hAnsiTheme="majorHAnsi"/>
          <w:sz w:val="20"/>
        </w:rPr>
      </w:pPr>
    </w:p>
    <w:p w14:paraId="2394E68E" w14:textId="562726EB" w:rsidR="00EE05AB" w:rsidRDefault="00023F87" w:rsidP="00835B95">
      <w:pPr>
        <w:pStyle w:val="Nadpis1"/>
        <w:spacing w:before="265"/>
        <w:ind w:left="0" w:right="-46"/>
        <w:rPr>
          <w:rFonts w:asciiTheme="majorHAnsi" w:hAnsiTheme="majorHAnsi"/>
          <w:lang w:val="cs-CZ"/>
        </w:rPr>
      </w:pPr>
      <w:bookmarkStart w:id="0" w:name="STATUTÁRNÍ_MĚSTO_KLADNO"/>
      <w:bookmarkEnd w:id="0"/>
      <w:r w:rsidRPr="00613653">
        <w:rPr>
          <w:rFonts w:asciiTheme="majorHAnsi" w:hAnsiTheme="majorHAnsi"/>
          <w:lang w:val="cs-CZ"/>
        </w:rPr>
        <w:t>STATUTÁRNÍ MĚSTO KLADNO</w:t>
      </w:r>
    </w:p>
    <w:p w14:paraId="370CFB29" w14:textId="25F0648C" w:rsidR="00094487" w:rsidRPr="00613653" w:rsidRDefault="00094487" w:rsidP="00120838">
      <w:pPr>
        <w:pStyle w:val="Nadpis1"/>
        <w:spacing w:after="240"/>
        <w:ind w:left="0" w:right="-46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Zastupitelstvo města Kladna</w:t>
      </w:r>
    </w:p>
    <w:p w14:paraId="795080A2" w14:textId="2774FBC2" w:rsidR="00760946" w:rsidRDefault="00760946" w:rsidP="00760946">
      <w:pPr>
        <w:pStyle w:val="Nadpis4"/>
        <w:spacing w:before="240"/>
        <w:ind w:left="0" w:right="-6" w:firstLine="6"/>
        <w:jc w:val="center"/>
      </w:pPr>
      <w:r>
        <w:t xml:space="preserve">OBECNĚ ZÁVAZNÁ VYHLÁŠKA STATUTÁRNÍHO MĚSTA KLADNA č. </w:t>
      </w:r>
      <w:r w:rsidR="007439D0">
        <w:t xml:space="preserve">3/2022 </w:t>
      </w:r>
      <w:r>
        <w:t>O MÍSTNÍCH POPLATCÍCH</w:t>
      </w:r>
    </w:p>
    <w:p w14:paraId="0EDFFFC3" w14:textId="63E7822E" w:rsidR="00EE05AB" w:rsidRPr="00613653" w:rsidRDefault="00023F87" w:rsidP="00760946">
      <w:pPr>
        <w:pStyle w:val="Nadpis4"/>
        <w:spacing w:before="240"/>
        <w:ind w:left="0" w:right="-6" w:firstLine="6"/>
        <w:rPr>
          <w:rFonts w:asciiTheme="majorHAnsi" w:hAnsiTheme="majorHAnsi"/>
          <w:lang w:val="cs-CZ"/>
        </w:rPr>
      </w:pPr>
      <w:r w:rsidRPr="00613653">
        <w:rPr>
          <w:rFonts w:asciiTheme="majorHAnsi" w:hAnsiTheme="majorHAnsi"/>
          <w:lang w:val="cs-CZ"/>
        </w:rPr>
        <w:t>Zastupitelstvo města Kladna vydává dne</w:t>
      </w:r>
      <w:r w:rsidR="00525A57">
        <w:rPr>
          <w:rFonts w:asciiTheme="majorHAnsi" w:hAnsiTheme="majorHAnsi"/>
          <w:lang w:val="cs-CZ"/>
        </w:rPr>
        <w:t xml:space="preserve"> 1. 11. 2022</w:t>
      </w:r>
      <w:r w:rsidRPr="00613653">
        <w:rPr>
          <w:rFonts w:asciiTheme="majorHAnsi" w:hAnsiTheme="majorHAnsi"/>
          <w:lang w:val="cs-CZ"/>
        </w:rPr>
        <w:t xml:space="preserve"> podle ustanovení § 14 zákona č. 565/1990 Sb., o místních poplatcích, ve znění pozdějších předpisů</w:t>
      </w:r>
      <w:r w:rsidR="009900B4" w:rsidRPr="00613653">
        <w:rPr>
          <w:rFonts w:asciiTheme="majorHAnsi" w:hAnsiTheme="majorHAnsi"/>
          <w:lang w:val="cs-CZ"/>
        </w:rPr>
        <w:t xml:space="preserve"> (dále jen „zákon o místních poplatcích“)</w:t>
      </w:r>
      <w:r w:rsidRPr="00613653">
        <w:rPr>
          <w:rFonts w:asciiTheme="majorHAnsi" w:hAnsiTheme="majorHAnsi"/>
          <w:lang w:val="cs-CZ"/>
        </w:rPr>
        <w:t>, a v</w:t>
      </w:r>
      <w:r w:rsidR="00BA4BAE" w:rsidRPr="00613653">
        <w:rPr>
          <w:rFonts w:asciiTheme="majorHAnsi" w:hAnsiTheme="majorHAnsi"/>
          <w:lang w:val="cs-CZ"/>
        </w:rPr>
        <w:t> </w:t>
      </w:r>
      <w:r w:rsidRPr="00613653">
        <w:rPr>
          <w:rFonts w:asciiTheme="majorHAnsi" w:hAnsiTheme="majorHAnsi"/>
          <w:lang w:val="cs-CZ"/>
        </w:rPr>
        <w:t>souladu</w:t>
      </w:r>
      <w:r w:rsidR="00BA4BAE" w:rsidRPr="00613653">
        <w:rPr>
          <w:rFonts w:asciiTheme="majorHAnsi" w:hAnsiTheme="majorHAnsi"/>
          <w:lang w:val="cs-CZ"/>
        </w:rPr>
        <w:t xml:space="preserve"> </w:t>
      </w:r>
      <w:r w:rsidRPr="00613653">
        <w:rPr>
          <w:rFonts w:asciiTheme="majorHAnsi" w:hAnsiTheme="majorHAnsi"/>
          <w:lang w:val="cs-CZ"/>
        </w:rPr>
        <w:t>s ustanoveními § 10 písmene d) a § 84 odstavce 2 písmene h), zákona č. 128/2000 Sb., o obcích (obecní zřízení), ve znění pozdějších předpisů, tuto obecně závaznou vyhlášku (dále jen</w:t>
      </w:r>
      <w:r w:rsidRPr="00613653">
        <w:rPr>
          <w:rFonts w:asciiTheme="majorHAnsi" w:hAnsiTheme="majorHAnsi"/>
          <w:spacing w:val="-13"/>
          <w:lang w:val="cs-CZ"/>
        </w:rPr>
        <w:t xml:space="preserve"> </w:t>
      </w:r>
      <w:r w:rsidR="00956C61" w:rsidRPr="00613653">
        <w:rPr>
          <w:rFonts w:asciiTheme="majorHAnsi" w:hAnsiTheme="majorHAnsi"/>
          <w:spacing w:val="-13"/>
          <w:lang w:val="cs-CZ"/>
        </w:rPr>
        <w:t>„</w:t>
      </w:r>
      <w:r w:rsidRPr="00613653">
        <w:rPr>
          <w:rFonts w:asciiTheme="majorHAnsi" w:hAnsiTheme="majorHAnsi"/>
          <w:lang w:val="cs-CZ"/>
        </w:rPr>
        <w:t>vyhlášk</w:t>
      </w:r>
      <w:r w:rsidR="009E7E22" w:rsidRPr="00613653">
        <w:rPr>
          <w:rFonts w:asciiTheme="majorHAnsi" w:hAnsiTheme="majorHAnsi"/>
          <w:lang w:val="cs-CZ"/>
        </w:rPr>
        <w:t>a</w:t>
      </w:r>
      <w:r w:rsidR="00956C61" w:rsidRPr="00613653">
        <w:rPr>
          <w:rFonts w:asciiTheme="majorHAnsi" w:hAnsiTheme="majorHAnsi"/>
          <w:lang w:val="cs-CZ"/>
        </w:rPr>
        <w:t>“</w:t>
      </w:r>
      <w:r w:rsidRPr="00613653">
        <w:rPr>
          <w:rFonts w:asciiTheme="majorHAnsi" w:hAnsiTheme="majorHAnsi"/>
          <w:lang w:val="cs-CZ"/>
        </w:rPr>
        <w:t>):</w:t>
      </w:r>
    </w:p>
    <w:p w14:paraId="0038EB35" w14:textId="68A058C0" w:rsidR="00835B95" w:rsidRPr="003A2357" w:rsidRDefault="00023F87" w:rsidP="00613653">
      <w:pPr>
        <w:pStyle w:val="Odstavecseseznamem"/>
        <w:numPr>
          <w:ilvl w:val="0"/>
          <w:numId w:val="39"/>
        </w:numPr>
        <w:spacing w:before="1200" w:line="242" w:lineRule="auto"/>
        <w:ind w:left="426" w:right="-45" w:hanging="284"/>
        <w:jc w:val="center"/>
        <w:rPr>
          <w:rFonts w:asciiTheme="majorHAnsi" w:hAnsiTheme="majorHAnsi"/>
          <w:b/>
          <w:sz w:val="28"/>
          <w:lang w:val="cs-CZ"/>
        </w:rPr>
      </w:pPr>
      <w:bookmarkStart w:id="1" w:name="I._ČÁST"/>
      <w:bookmarkEnd w:id="1"/>
      <w:r w:rsidRPr="003A2357">
        <w:rPr>
          <w:rFonts w:asciiTheme="majorHAnsi" w:hAnsiTheme="majorHAnsi"/>
          <w:b/>
          <w:sz w:val="28"/>
          <w:lang w:val="cs-CZ"/>
        </w:rPr>
        <w:t>ČÁST</w:t>
      </w:r>
      <w:bookmarkStart w:id="2" w:name="ÚVODNÍ_USTANOVENÍ"/>
      <w:bookmarkEnd w:id="2"/>
    </w:p>
    <w:p w14:paraId="22A3F319" w14:textId="77777777" w:rsidR="00EE05AB" w:rsidRPr="003A2357" w:rsidRDefault="00023F87" w:rsidP="00942CA4">
      <w:pPr>
        <w:pStyle w:val="Odstavecseseznamem"/>
        <w:spacing w:before="60" w:line="242" w:lineRule="auto"/>
        <w:ind w:left="0" w:right="-45" w:firstLine="0"/>
        <w:jc w:val="center"/>
        <w:rPr>
          <w:rFonts w:asciiTheme="majorHAnsi" w:hAnsiTheme="majorHAnsi"/>
          <w:b/>
          <w:sz w:val="28"/>
          <w:lang w:val="cs-CZ"/>
        </w:rPr>
      </w:pPr>
      <w:r w:rsidRPr="003A2357">
        <w:rPr>
          <w:rFonts w:asciiTheme="majorHAnsi" w:hAnsiTheme="majorHAnsi"/>
          <w:b/>
          <w:sz w:val="28"/>
          <w:lang w:val="cs-CZ"/>
        </w:rPr>
        <w:t>ÚVODNÍ USTANOVENÍ</w:t>
      </w:r>
    </w:p>
    <w:p w14:paraId="06B1CB52" w14:textId="77777777" w:rsidR="00EE05AB" w:rsidRPr="003A2357" w:rsidRDefault="00023F87" w:rsidP="00A06066">
      <w:pPr>
        <w:spacing w:before="240" w:line="322" w:lineRule="exact"/>
        <w:ind w:right="-45"/>
        <w:jc w:val="center"/>
        <w:rPr>
          <w:rFonts w:asciiTheme="majorHAnsi" w:hAnsiTheme="majorHAnsi"/>
          <w:b/>
          <w:sz w:val="28"/>
          <w:lang w:val="cs-CZ"/>
        </w:rPr>
      </w:pPr>
      <w:bookmarkStart w:id="3" w:name="Článek_1"/>
      <w:bookmarkEnd w:id="3"/>
      <w:r w:rsidRPr="003A2357">
        <w:rPr>
          <w:rFonts w:asciiTheme="majorHAnsi" w:hAnsiTheme="majorHAnsi"/>
          <w:b/>
          <w:sz w:val="28"/>
          <w:lang w:val="cs-CZ"/>
        </w:rPr>
        <w:t>Článek 1</w:t>
      </w:r>
    </w:p>
    <w:p w14:paraId="6DD1C45B" w14:textId="05FCC76A" w:rsidR="00EE05AB" w:rsidRPr="003A2357" w:rsidRDefault="0028280E" w:rsidP="00A06066">
      <w:pPr>
        <w:spacing w:before="60" w:line="322" w:lineRule="exact"/>
        <w:ind w:right="-45"/>
        <w:jc w:val="center"/>
        <w:rPr>
          <w:rFonts w:asciiTheme="majorHAnsi" w:hAnsiTheme="majorHAnsi"/>
          <w:b/>
          <w:sz w:val="28"/>
          <w:lang w:val="cs-CZ"/>
        </w:rPr>
      </w:pPr>
      <w:bookmarkStart w:id="4" w:name="POPLATKY_A_ZÁKLADNÍ_USTANOVENÍ"/>
      <w:bookmarkEnd w:id="4"/>
      <w:r w:rsidRPr="003A2357">
        <w:rPr>
          <w:rFonts w:asciiTheme="majorHAnsi" w:hAnsiTheme="majorHAnsi"/>
          <w:b/>
          <w:sz w:val="28"/>
          <w:lang w:val="cs-CZ"/>
        </w:rPr>
        <w:t>Poplatky a základní ustanovení</w:t>
      </w:r>
    </w:p>
    <w:p w14:paraId="37F03E9B" w14:textId="4D3AB784" w:rsidR="00EE05AB" w:rsidRPr="003A2357" w:rsidRDefault="00023F87" w:rsidP="00613653">
      <w:pPr>
        <w:pStyle w:val="Odstavecseseznamem"/>
        <w:numPr>
          <w:ilvl w:val="0"/>
          <w:numId w:val="31"/>
        </w:numPr>
        <w:tabs>
          <w:tab w:val="left" w:pos="709"/>
        </w:tabs>
        <w:spacing w:before="24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Statutární město Kladno (dále jen „město“) zavádí touto vyhláškou tyto místní poplatky</w:t>
      </w:r>
      <w:r w:rsidR="00CF0E14" w:rsidRPr="003A2357">
        <w:rPr>
          <w:rFonts w:asciiTheme="majorHAnsi" w:hAnsiTheme="majorHAnsi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(dále jen</w:t>
      </w:r>
      <w:r w:rsidRPr="003A2357">
        <w:rPr>
          <w:rFonts w:asciiTheme="majorHAnsi" w:hAnsiTheme="majorHAnsi"/>
          <w:spacing w:val="-9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„poplatky“):</w:t>
      </w:r>
    </w:p>
    <w:p w14:paraId="169E9E92" w14:textId="77777777" w:rsidR="00EE05AB" w:rsidRPr="003A2357" w:rsidRDefault="00023F87" w:rsidP="00613653">
      <w:pPr>
        <w:pStyle w:val="Odstavecseseznamem"/>
        <w:numPr>
          <w:ilvl w:val="0"/>
          <w:numId w:val="30"/>
        </w:numPr>
        <w:tabs>
          <w:tab w:val="left" w:pos="851"/>
        </w:tabs>
        <w:ind w:right="-46" w:firstLine="0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poplatek ze</w:t>
      </w:r>
      <w:r w:rsidRPr="003A2357">
        <w:rPr>
          <w:rFonts w:asciiTheme="majorHAnsi" w:hAnsiTheme="majorHAnsi"/>
          <w:spacing w:val="-2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psů,</w:t>
      </w:r>
    </w:p>
    <w:p w14:paraId="5E360DD8" w14:textId="77777777" w:rsidR="00EE05AB" w:rsidRPr="003A2357" w:rsidRDefault="00023F87" w:rsidP="00613653">
      <w:pPr>
        <w:pStyle w:val="Odstavecseseznamem"/>
        <w:numPr>
          <w:ilvl w:val="0"/>
          <w:numId w:val="30"/>
        </w:numPr>
        <w:tabs>
          <w:tab w:val="left" w:pos="851"/>
        </w:tabs>
        <w:ind w:right="-46" w:firstLine="0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poplatek za užívání veřejného</w:t>
      </w:r>
      <w:r w:rsidRPr="003A2357">
        <w:rPr>
          <w:rFonts w:asciiTheme="majorHAnsi" w:hAnsiTheme="majorHAnsi"/>
          <w:spacing w:val="-7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prostranství,</w:t>
      </w:r>
    </w:p>
    <w:p w14:paraId="5ABE0A42" w14:textId="4BD9D5FF" w:rsidR="00EE05AB" w:rsidRPr="003A2357" w:rsidRDefault="00023F87" w:rsidP="00613653">
      <w:pPr>
        <w:pStyle w:val="Odstavecseseznamem"/>
        <w:numPr>
          <w:ilvl w:val="0"/>
          <w:numId w:val="30"/>
        </w:numPr>
        <w:tabs>
          <w:tab w:val="left" w:pos="426"/>
          <w:tab w:val="left" w:pos="851"/>
        </w:tabs>
        <w:ind w:right="-46" w:firstLine="0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poplatek za povolení k vjezdu s motorovým vozidlem do vybraných míst a částí</w:t>
      </w:r>
      <w:r w:rsidRPr="003A2357">
        <w:rPr>
          <w:rFonts w:asciiTheme="majorHAnsi" w:hAnsiTheme="majorHAnsi"/>
          <w:spacing w:val="-15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měst</w:t>
      </w:r>
      <w:r w:rsidR="00D4471B">
        <w:rPr>
          <w:rFonts w:asciiTheme="majorHAnsi" w:hAnsiTheme="majorHAnsi"/>
          <w:sz w:val="24"/>
          <w:lang w:val="cs-CZ"/>
        </w:rPr>
        <w:t>.</w:t>
      </w:r>
    </w:p>
    <w:p w14:paraId="56A7147E" w14:textId="3AB7C72D" w:rsidR="00EE05AB" w:rsidRPr="003A2357" w:rsidRDefault="004913E3" w:rsidP="00613653">
      <w:pPr>
        <w:pStyle w:val="Odstavecseseznamem"/>
        <w:numPr>
          <w:ilvl w:val="0"/>
          <w:numId w:val="31"/>
        </w:numPr>
        <w:tabs>
          <w:tab w:val="left" w:pos="567"/>
        </w:tabs>
        <w:spacing w:before="120"/>
        <w:ind w:left="425" w:right="-45" w:hanging="425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 </w:t>
      </w:r>
      <w:r w:rsidR="00C84BF5" w:rsidRPr="003A2357">
        <w:rPr>
          <w:rFonts w:asciiTheme="majorHAnsi" w:hAnsiTheme="majorHAnsi"/>
          <w:sz w:val="24"/>
          <w:lang w:val="cs-CZ"/>
        </w:rPr>
        <w:t xml:space="preserve">Správcem poplatku je </w:t>
      </w:r>
      <w:r w:rsidR="00023F87" w:rsidRPr="003A2357">
        <w:rPr>
          <w:rFonts w:asciiTheme="majorHAnsi" w:hAnsiTheme="majorHAnsi"/>
          <w:sz w:val="24"/>
          <w:lang w:val="cs-CZ"/>
        </w:rPr>
        <w:t>Magistrát města Kladna</w:t>
      </w:r>
      <w:r w:rsidR="002063C9" w:rsidRPr="003A2357">
        <w:rPr>
          <w:rFonts w:asciiTheme="majorHAnsi" w:hAnsiTheme="majorHAnsi"/>
          <w:sz w:val="24"/>
          <w:lang w:val="cs-CZ"/>
        </w:rPr>
        <w:t>.</w:t>
      </w:r>
      <w:r w:rsidR="00023F87" w:rsidRPr="003A2357">
        <w:rPr>
          <w:rFonts w:asciiTheme="majorHAnsi" w:hAnsiTheme="majorHAnsi"/>
          <w:sz w:val="24"/>
          <w:lang w:val="cs-CZ"/>
        </w:rPr>
        <w:t xml:space="preserve"> </w:t>
      </w:r>
    </w:p>
    <w:p w14:paraId="62C9FDAA" w14:textId="7FFA852F" w:rsidR="00EB0001" w:rsidRPr="003A2357" w:rsidRDefault="00023F87" w:rsidP="00613653">
      <w:pPr>
        <w:pStyle w:val="Odstavecseseznamem"/>
        <w:numPr>
          <w:ilvl w:val="0"/>
          <w:numId w:val="31"/>
        </w:numPr>
        <w:tabs>
          <w:tab w:val="left" w:pos="426"/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0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Nedílnou součástí této vyhlášky jsou tři přílohy. Přílohou č. 1 je mapová dokumentace vytvořená z podkladů územního plánu sídelního útvaru města Kladna </w:t>
      </w:r>
      <w:r w:rsidR="006219DB" w:rsidRPr="003A2357">
        <w:rPr>
          <w:rFonts w:asciiTheme="majorHAnsi" w:hAnsiTheme="majorHAnsi"/>
          <w:sz w:val="24"/>
          <w:lang w:val="cs-CZ"/>
        </w:rPr>
        <w:t xml:space="preserve">k </w:t>
      </w:r>
      <w:r w:rsidR="00242009" w:rsidRPr="003A2357">
        <w:rPr>
          <w:rFonts w:asciiTheme="majorHAnsi" w:hAnsiTheme="majorHAnsi"/>
          <w:sz w:val="24"/>
          <w:lang w:val="cs-CZ"/>
        </w:rPr>
        <w:t>01.09.2021</w:t>
      </w:r>
      <w:r w:rsidRPr="003A2357">
        <w:rPr>
          <w:rFonts w:asciiTheme="majorHAnsi" w:hAnsiTheme="majorHAnsi"/>
          <w:sz w:val="24"/>
          <w:lang w:val="cs-CZ"/>
        </w:rPr>
        <w:t xml:space="preserve">. Tato dokumentace obsahuje rozlišení území podle účelu využití. Přílohou č. </w:t>
      </w:r>
      <w:r w:rsidR="00C4748C">
        <w:rPr>
          <w:rFonts w:asciiTheme="majorHAnsi" w:hAnsiTheme="majorHAnsi"/>
          <w:sz w:val="24"/>
          <w:lang w:val="cs-CZ"/>
        </w:rPr>
        <w:t>2</w:t>
      </w:r>
      <w:r w:rsidR="00C4748C" w:rsidRPr="003A2357">
        <w:rPr>
          <w:rFonts w:asciiTheme="majorHAnsi" w:hAnsiTheme="majorHAnsi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jsou určena vybraná místa podléhající poplatku za povolení k vjezdu s motorovým vozidlem, která jsou osazena příslušnou</w:t>
      </w:r>
      <w:r w:rsidR="00EB0001" w:rsidRPr="003A2357">
        <w:rPr>
          <w:rFonts w:asciiTheme="majorHAnsi" w:hAnsiTheme="majorHAnsi"/>
          <w:sz w:val="24"/>
          <w:lang w:val="cs-CZ"/>
        </w:rPr>
        <w:t xml:space="preserve"> omezující dopravní značkou.</w:t>
      </w:r>
    </w:p>
    <w:p w14:paraId="7A153F11" w14:textId="77777777" w:rsidR="00EE05AB" w:rsidRPr="003A2357" w:rsidRDefault="00EE05AB" w:rsidP="00613653">
      <w:pPr>
        <w:pStyle w:val="Odstavecseseznamem"/>
        <w:numPr>
          <w:ilvl w:val="0"/>
          <w:numId w:val="31"/>
        </w:numPr>
        <w:tabs>
          <w:tab w:val="left" w:pos="567"/>
        </w:tabs>
        <w:spacing w:before="98"/>
        <w:ind w:left="426" w:right="-46" w:hanging="425"/>
        <w:jc w:val="both"/>
        <w:rPr>
          <w:rFonts w:asciiTheme="majorHAnsi" w:hAnsiTheme="majorHAnsi"/>
          <w:sz w:val="20"/>
          <w:lang w:val="cs-CZ"/>
        </w:rPr>
        <w:sectPr w:rsidR="00EE05AB" w:rsidRPr="003A2357" w:rsidSect="00835B95">
          <w:footerReference w:type="default" r:id="rId12"/>
          <w:type w:val="continuous"/>
          <w:pgSz w:w="11910" w:h="16840"/>
          <w:pgMar w:top="1580" w:right="1278" w:bottom="960" w:left="1300" w:header="708" w:footer="779" w:gutter="0"/>
          <w:pgNumType w:start="1"/>
          <w:cols w:space="708"/>
        </w:sectPr>
      </w:pPr>
    </w:p>
    <w:p w14:paraId="1C2166FD" w14:textId="77777777" w:rsidR="00835B95" w:rsidRPr="003A2357" w:rsidRDefault="00023F87" w:rsidP="00A06066">
      <w:pPr>
        <w:spacing w:before="60"/>
        <w:ind w:right="-45"/>
        <w:jc w:val="center"/>
        <w:rPr>
          <w:rFonts w:asciiTheme="majorHAnsi" w:hAnsiTheme="majorHAnsi"/>
          <w:b/>
          <w:sz w:val="28"/>
          <w:lang w:val="cs-CZ"/>
        </w:rPr>
      </w:pPr>
      <w:bookmarkStart w:id="5" w:name="Článek_2"/>
      <w:bookmarkStart w:id="6" w:name="VYMEZENÍ_ÚZEMNÍCH_ZÓN"/>
      <w:bookmarkEnd w:id="5"/>
      <w:bookmarkEnd w:id="6"/>
      <w:r w:rsidRPr="003A2357">
        <w:rPr>
          <w:rFonts w:asciiTheme="majorHAnsi" w:hAnsiTheme="majorHAnsi"/>
          <w:b/>
          <w:sz w:val="28"/>
          <w:lang w:val="cs-CZ"/>
        </w:rPr>
        <w:lastRenderedPageBreak/>
        <w:t>Článek 2</w:t>
      </w:r>
    </w:p>
    <w:p w14:paraId="4878BC78" w14:textId="1735ACFF" w:rsidR="00EE05AB" w:rsidRPr="003A2357" w:rsidRDefault="0028280E" w:rsidP="00A06066">
      <w:pPr>
        <w:spacing w:before="60"/>
        <w:ind w:right="-46"/>
        <w:jc w:val="center"/>
        <w:rPr>
          <w:rFonts w:asciiTheme="majorHAnsi" w:hAnsiTheme="majorHAnsi"/>
          <w:b/>
          <w:sz w:val="28"/>
          <w:lang w:val="cs-CZ"/>
        </w:rPr>
      </w:pPr>
      <w:r w:rsidRPr="003A2357">
        <w:rPr>
          <w:rFonts w:asciiTheme="majorHAnsi" w:hAnsiTheme="majorHAnsi"/>
          <w:b/>
          <w:sz w:val="28"/>
          <w:lang w:val="cs-CZ"/>
        </w:rPr>
        <w:t>Vymezení územních zón</w:t>
      </w:r>
    </w:p>
    <w:p w14:paraId="5AE32926" w14:textId="77777777" w:rsidR="00EE05AB" w:rsidRPr="003A2357" w:rsidRDefault="00EE05AB" w:rsidP="00613653">
      <w:pPr>
        <w:pStyle w:val="Zkladntext"/>
        <w:spacing w:before="6"/>
        <w:ind w:left="426" w:right="-46"/>
        <w:rPr>
          <w:rFonts w:asciiTheme="majorHAnsi" w:hAnsiTheme="majorHAnsi"/>
          <w:b/>
          <w:sz w:val="25"/>
          <w:lang w:val="cs-CZ"/>
        </w:rPr>
      </w:pPr>
    </w:p>
    <w:p w14:paraId="57AE83AD" w14:textId="77777777" w:rsidR="00EB0001" w:rsidRPr="003A2357" w:rsidRDefault="00EB0001" w:rsidP="00613653">
      <w:pPr>
        <w:pStyle w:val="Odstavecseseznamem"/>
        <w:numPr>
          <w:ilvl w:val="2"/>
          <w:numId w:val="30"/>
        </w:numPr>
        <w:tabs>
          <w:tab w:val="left" w:pos="567"/>
        </w:tabs>
        <w:ind w:left="426" w:right="-46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Pro účely této vyhlášky se území města dělí na tři územní zóny označené jako I., II., a III. zóna.</w:t>
      </w:r>
    </w:p>
    <w:p w14:paraId="5CFE5AC3" w14:textId="77777777" w:rsidR="00EE05AB" w:rsidRPr="003A2357" w:rsidRDefault="00023F87" w:rsidP="00613653">
      <w:pPr>
        <w:pStyle w:val="Odstavecseseznamem"/>
        <w:numPr>
          <w:ilvl w:val="2"/>
          <w:numId w:val="30"/>
        </w:numPr>
        <w:tabs>
          <w:tab w:val="left" w:pos="567"/>
        </w:tabs>
        <w:spacing w:before="120"/>
        <w:ind w:left="425" w:right="-45" w:hanging="425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I. zónu</w:t>
      </w:r>
      <w:r w:rsidRPr="003A2357">
        <w:rPr>
          <w:rFonts w:asciiTheme="majorHAnsi" w:hAnsiTheme="majorHAnsi"/>
          <w:spacing w:val="-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tvoří:</w:t>
      </w:r>
    </w:p>
    <w:p w14:paraId="24ECDFA8" w14:textId="6F05A592" w:rsidR="00EE05AB" w:rsidRPr="003A2357" w:rsidRDefault="00023F87" w:rsidP="00942CA4">
      <w:pPr>
        <w:pStyle w:val="Zkladntext"/>
        <w:numPr>
          <w:ilvl w:val="0"/>
          <w:numId w:val="56"/>
        </w:numPr>
        <w:ind w:left="782" w:right="-45" w:hanging="357"/>
        <w:jc w:val="both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část katastrálního území č. 665061 - Kladno, a to střed tohoto katastrálního území ohraničený ulicemi Dukelských hrdinů, částí ulice Generála Klapálka, částí ulice Petra Bezruče, částí ulice Cyrila Boudy, ulicí Fibichovou, částí ulice Ke Stadionu, částí ulice Čs. armády a ulicí Pod Zámkem, a to včetně prostoru těchto ulic (částí</w:t>
      </w:r>
      <w:r w:rsidRPr="003A2357">
        <w:rPr>
          <w:rFonts w:asciiTheme="majorHAnsi" w:hAnsiTheme="majorHAnsi"/>
          <w:spacing w:val="-16"/>
          <w:lang w:val="cs-CZ"/>
        </w:rPr>
        <w:t xml:space="preserve"> </w:t>
      </w:r>
      <w:r w:rsidRPr="003A2357">
        <w:rPr>
          <w:rFonts w:asciiTheme="majorHAnsi" w:hAnsiTheme="majorHAnsi"/>
          <w:lang w:val="cs-CZ"/>
        </w:rPr>
        <w:t>ulic).</w:t>
      </w:r>
    </w:p>
    <w:p w14:paraId="2E4CEA54" w14:textId="77777777" w:rsidR="00EE05AB" w:rsidRPr="003A2357" w:rsidRDefault="00023F87" w:rsidP="00613653">
      <w:pPr>
        <w:pStyle w:val="Odstavecseseznamem"/>
        <w:numPr>
          <w:ilvl w:val="2"/>
          <w:numId w:val="30"/>
        </w:numPr>
        <w:tabs>
          <w:tab w:val="left" w:pos="567"/>
        </w:tabs>
        <w:spacing w:before="120"/>
        <w:ind w:left="425" w:right="-45" w:hanging="425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II. zónu</w:t>
      </w:r>
      <w:r w:rsidRPr="003A2357">
        <w:rPr>
          <w:rFonts w:asciiTheme="majorHAnsi" w:hAnsiTheme="majorHAnsi"/>
          <w:spacing w:val="-5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tvoří:</w:t>
      </w:r>
    </w:p>
    <w:p w14:paraId="57C65821" w14:textId="77777777" w:rsidR="00EE05AB" w:rsidRPr="003A2357" w:rsidRDefault="00023F87" w:rsidP="00613653">
      <w:pPr>
        <w:pStyle w:val="Odstavecseseznamem"/>
        <w:numPr>
          <w:ilvl w:val="0"/>
          <w:numId w:val="28"/>
        </w:numPr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katastrální území č. 664961 -</w:t>
      </w:r>
      <w:r w:rsidRPr="003A2357">
        <w:rPr>
          <w:rFonts w:asciiTheme="majorHAnsi" w:hAnsiTheme="majorHAnsi"/>
          <w:spacing w:val="-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Rozdělov,</w:t>
      </w:r>
    </w:p>
    <w:p w14:paraId="6F2FCBFE" w14:textId="77777777" w:rsidR="00EE05AB" w:rsidRPr="003A2357" w:rsidRDefault="00023F87" w:rsidP="00613653">
      <w:pPr>
        <w:pStyle w:val="Odstavecseseznamem"/>
        <w:numPr>
          <w:ilvl w:val="0"/>
          <w:numId w:val="28"/>
        </w:numPr>
        <w:tabs>
          <w:tab w:val="left" w:pos="851"/>
        </w:tabs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katastrální území č. 665126 -</w:t>
      </w:r>
      <w:r w:rsidRPr="003A2357">
        <w:rPr>
          <w:rFonts w:asciiTheme="majorHAnsi" w:hAnsiTheme="majorHAnsi"/>
          <w:spacing w:val="-8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Kročehlavy,</w:t>
      </w:r>
    </w:p>
    <w:p w14:paraId="17B1BF98" w14:textId="77777777" w:rsidR="00EE05AB" w:rsidRPr="003A2357" w:rsidRDefault="00023F87" w:rsidP="00613653">
      <w:pPr>
        <w:pStyle w:val="Odstavecseseznamem"/>
        <w:numPr>
          <w:ilvl w:val="0"/>
          <w:numId w:val="28"/>
        </w:numPr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katastrální území č. 665061 - Kladno, s výjimkou částí katastrálního území uvedených v </w:t>
      </w:r>
      <w:r w:rsidRPr="003A2357">
        <w:rPr>
          <w:rFonts w:asciiTheme="majorHAnsi" w:hAnsiTheme="majorHAnsi"/>
          <w:spacing w:val="-3"/>
          <w:sz w:val="24"/>
          <w:lang w:val="cs-CZ"/>
        </w:rPr>
        <w:t xml:space="preserve">I. </w:t>
      </w:r>
      <w:r w:rsidRPr="003A2357">
        <w:rPr>
          <w:rFonts w:asciiTheme="majorHAnsi" w:hAnsiTheme="majorHAnsi"/>
          <w:sz w:val="24"/>
          <w:lang w:val="cs-CZ"/>
        </w:rPr>
        <w:t>a III.</w:t>
      </w:r>
      <w:r w:rsidRPr="003A2357">
        <w:rPr>
          <w:rFonts w:asciiTheme="majorHAnsi" w:hAnsiTheme="majorHAnsi"/>
          <w:spacing w:val="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zóně.</w:t>
      </w:r>
    </w:p>
    <w:p w14:paraId="190FE87D" w14:textId="77777777" w:rsidR="00EE05AB" w:rsidRPr="003A2357" w:rsidRDefault="00023F87" w:rsidP="00613653">
      <w:pPr>
        <w:pStyle w:val="Odstavecseseznamem"/>
        <w:numPr>
          <w:ilvl w:val="2"/>
          <w:numId w:val="30"/>
        </w:numPr>
        <w:tabs>
          <w:tab w:val="left" w:pos="567"/>
        </w:tabs>
        <w:spacing w:before="120"/>
        <w:ind w:left="425" w:right="-45" w:hanging="425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III. zónu</w:t>
      </w:r>
      <w:r w:rsidRPr="003A2357">
        <w:rPr>
          <w:rFonts w:asciiTheme="majorHAnsi" w:hAnsiTheme="majorHAnsi"/>
          <w:spacing w:val="-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tvoří:</w:t>
      </w:r>
    </w:p>
    <w:p w14:paraId="1256B4B7" w14:textId="77777777" w:rsidR="00EE05AB" w:rsidRPr="003A2357" w:rsidRDefault="00023F87" w:rsidP="00613653">
      <w:pPr>
        <w:pStyle w:val="Odstavecseseznamem"/>
        <w:numPr>
          <w:ilvl w:val="0"/>
          <w:numId w:val="27"/>
        </w:numPr>
        <w:tabs>
          <w:tab w:val="left" w:pos="425"/>
        </w:tabs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část katastrálního území č. 665061 - Kladno, které tvoří ulice Průmyslová, Újezdská, Hnidouská, Motyčínská a Na Kopci (tzv. oblast „Kübeck“), a ulice Havířská (mimo části ulice od ulice Pod Zámkem po ulici T. G. Masaryka), Kolmistrova, V. Burgra, Na Stráni, Pod Strání, Bukovská a Hluboká (tzv. oblast</w:t>
      </w:r>
      <w:r w:rsidRPr="003A2357">
        <w:rPr>
          <w:rFonts w:asciiTheme="majorHAnsi" w:hAnsiTheme="majorHAnsi"/>
          <w:spacing w:val="-12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„Podprůhon“),</w:t>
      </w:r>
    </w:p>
    <w:p w14:paraId="235F97E4" w14:textId="77777777" w:rsidR="00EE05AB" w:rsidRPr="003A2357" w:rsidRDefault="00023F87" w:rsidP="00613653">
      <w:pPr>
        <w:pStyle w:val="Odstavecseseznamem"/>
        <w:numPr>
          <w:ilvl w:val="0"/>
          <w:numId w:val="27"/>
        </w:numPr>
        <w:tabs>
          <w:tab w:val="left" w:pos="851"/>
        </w:tabs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katastrální území č. 665169 - Dubí u</w:t>
      </w:r>
      <w:r w:rsidRPr="003A2357">
        <w:rPr>
          <w:rFonts w:asciiTheme="majorHAnsi" w:hAnsiTheme="majorHAnsi"/>
          <w:spacing w:val="-8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Kladna,</w:t>
      </w:r>
    </w:p>
    <w:p w14:paraId="2552BD47" w14:textId="77777777" w:rsidR="00EE05AB" w:rsidRPr="003A2357" w:rsidRDefault="00023F87" w:rsidP="00613653">
      <w:pPr>
        <w:pStyle w:val="Odstavecseseznamem"/>
        <w:numPr>
          <w:ilvl w:val="0"/>
          <w:numId w:val="27"/>
        </w:numPr>
        <w:tabs>
          <w:tab w:val="left" w:pos="851"/>
        </w:tabs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katastrální území č. 665177 -</w:t>
      </w:r>
      <w:r w:rsidRPr="003A2357">
        <w:rPr>
          <w:rFonts w:asciiTheme="majorHAnsi" w:hAnsiTheme="majorHAnsi"/>
          <w:spacing w:val="-8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Vrapice,</w:t>
      </w:r>
    </w:p>
    <w:p w14:paraId="72341027" w14:textId="77777777" w:rsidR="00EE05AB" w:rsidRPr="003A2357" w:rsidRDefault="00023F87" w:rsidP="00613653">
      <w:pPr>
        <w:pStyle w:val="Odstavecseseznamem"/>
        <w:numPr>
          <w:ilvl w:val="0"/>
          <w:numId w:val="27"/>
        </w:numPr>
        <w:tabs>
          <w:tab w:val="left" w:pos="851"/>
        </w:tabs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katastrální území č. 764540 –</w:t>
      </w:r>
      <w:r w:rsidRPr="003A2357">
        <w:rPr>
          <w:rFonts w:asciiTheme="majorHAnsi" w:hAnsiTheme="majorHAnsi"/>
          <w:spacing w:val="-7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Motyčín,</w:t>
      </w:r>
    </w:p>
    <w:p w14:paraId="525C8D52" w14:textId="77777777" w:rsidR="00EE05AB" w:rsidRPr="003A2357" w:rsidRDefault="00023F87" w:rsidP="00613653">
      <w:pPr>
        <w:pStyle w:val="Odstavecseseznamem"/>
        <w:numPr>
          <w:ilvl w:val="0"/>
          <w:numId w:val="27"/>
        </w:numPr>
        <w:tabs>
          <w:tab w:val="left" w:pos="851"/>
        </w:tabs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katastrální území č. 764558 –</w:t>
      </w:r>
      <w:r w:rsidRPr="003A2357">
        <w:rPr>
          <w:rFonts w:asciiTheme="majorHAnsi" w:hAnsiTheme="majorHAnsi"/>
          <w:spacing w:val="-7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Hnidousy.</w:t>
      </w:r>
    </w:p>
    <w:p w14:paraId="617E4FAD" w14:textId="44F01AB8" w:rsidR="00835B95" w:rsidRPr="003A2357" w:rsidRDefault="00023F87" w:rsidP="00A06066">
      <w:pPr>
        <w:pStyle w:val="Nadpis2"/>
        <w:spacing w:before="240"/>
        <w:ind w:left="0" w:right="-45"/>
        <w:jc w:val="center"/>
        <w:rPr>
          <w:rFonts w:asciiTheme="majorHAnsi" w:hAnsiTheme="majorHAnsi"/>
          <w:lang w:val="cs-CZ"/>
        </w:rPr>
      </w:pPr>
      <w:bookmarkStart w:id="7" w:name="II._ČÁST"/>
      <w:bookmarkStart w:id="8" w:name="POPLATEK_ZE_PSŮ"/>
      <w:bookmarkEnd w:id="7"/>
      <w:bookmarkEnd w:id="8"/>
      <w:r w:rsidRPr="003A2357">
        <w:rPr>
          <w:rFonts w:asciiTheme="majorHAnsi" w:hAnsiTheme="majorHAnsi"/>
          <w:lang w:val="cs-CZ"/>
        </w:rPr>
        <w:t>II. ČÁST</w:t>
      </w:r>
    </w:p>
    <w:p w14:paraId="45C3780A" w14:textId="77777777" w:rsidR="00EE05AB" w:rsidRPr="003A2357" w:rsidRDefault="00023F87" w:rsidP="00A06066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POPLATEK ZE PSŮ</w:t>
      </w:r>
    </w:p>
    <w:p w14:paraId="76E0E974" w14:textId="77777777" w:rsidR="00EE05AB" w:rsidRPr="003A2357" w:rsidRDefault="00023F87" w:rsidP="00A06066">
      <w:pPr>
        <w:spacing w:before="254" w:line="322" w:lineRule="exact"/>
        <w:ind w:right="-46"/>
        <w:jc w:val="center"/>
        <w:rPr>
          <w:rFonts w:asciiTheme="majorHAnsi" w:hAnsiTheme="majorHAnsi"/>
          <w:b/>
          <w:sz w:val="28"/>
          <w:lang w:val="cs-CZ"/>
        </w:rPr>
      </w:pPr>
      <w:bookmarkStart w:id="9" w:name="Článek_3"/>
      <w:bookmarkStart w:id="10" w:name="POPLATNÍK_A_PŘEDMĚT_POPLATKU"/>
      <w:bookmarkEnd w:id="9"/>
      <w:bookmarkEnd w:id="10"/>
      <w:r w:rsidRPr="003A2357">
        <w:rPr>
          <w:rFonts w:asciiTheme="majorHAnsi" w:hAnsiTheme="majorHAnsi"/>
          <w:b/>
          <w:sz w:val="28"/>
          <w:lang w:val="cs-CZ"/>
        </w:rPr>
        <w:t>Článek 3</w:t>
      </w:r>
    </w:p>
    <w:p w14:paraId="2D68EE78" w14:textId="671F4E90" w:rsidR="00EE05AB" w:rsidRPr="003A2357" w:rsidRDefault="0028280E" w:rsidP="00A06066">
      <w:pPr>
        <w:spacing w:before="60" w:line="322" w:lineRule="exact"/>
        <w:ind w:right="-45"/>
        <w:jc w:val="center"/>
        <w:rPr>
          <w:rFonts w:asciiTheme="majorHAnsi" w:hAnsiTheme="majorHAnsi"/>
          <w:b/>
          <w:sz w:val="28"/>
          <w:lang w:val="cs-CZ"/>
        </w:rPr>
      </w:pPr>
      <w:r w:rsidRPr="003A2357">
        <w:rPr>
          <w:rFonts w:asciiTheme="majorHAnsi" w:hAnsiTheme="majorHAnsi"/>
          <w:b/>
          <w:sz w:val="28"/>
          <w:lang w:val="cs-CZ"/>
        </w:rPr>
        <w:t>Poplatník a předmět poplatku</w:t>
      </w:r>
    </w:p>
    <w:p w14:paraId="3710D524" w14:textId="04853408" w:rsidR="00EE05AB" w:rsidRPr="003A2357" w:rsidRDefault="00023F87" w:rsidP="00613653">
      <w:pPr>
        <w:pStyle w:val="Odstavecseseznamem"/>
        <w:numPr>
          <w:ilvl w:val="1"/>
          <w:numId w:val="29"/>
        </w:numPr>
        <w:tabs>
          <w:tab w:val="left" w:pos="567"/>
        </w:tabs>
        <w:spacing w:before="240" w:line="276" w:lineRule="exact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Poplatek ze psů platí držitel psa. </w:t>
      </w:r>
      <w:r w:rsidR="00814379" w:rsidRPr="003A2357">
        <w:rPr>
          <w:rFonts w:asciiTheme="majorHAnsi" w:hAnsiTheme="majorHAnsi"/>
          <w:sz w:val="24"/>
          <w:lang w:val="cs-CZ"/>
        </w:rPr>
        <w:t xml:space="preserve"> </w:t>
      </w:r>
      <w:r w:rsidR="00D47D72" w:rsidRPr="003A2357">
        <w:rPr>
          <w:rFonts w:asciiTheme="majorHAnsi" w:hAnsiTheme="majorHAnsi"/>
          <w:sz w:val="24"/>
          <w:lang w:val="cs-CZ"/>
        </w:rPr>
        <w:t>Držitel je pro</w:t>
      </w:r>
      <w:r w:rsidR="00814379" w:rsidRPr="003A2357">
        <w:rPr>
          <w:rFonts w:asciiTheme="majorHAnsi" w:hAnsiTheme="majorHAnsi"/>
          <w:sz w:val="24"/>
          <w:lang w:val="cs-CZ"/>
        </w:rPr>
        <w:t xml:space="preserve"> účely tohoto poplatku osoba, která je přihlášená nebo má sídlo na území České republiky</w:t>
      </w:r>
      <w:r w:rsidR="00D47D72" w:rsidRPr="003A2357">
        <w:rPr>
          <w:rFonts w:asciiTheme="majorHAnsi" w:hAnsiTheme="majorHAnsi"/>
          <w:sz w:val="24"/>
          <w:lang w:val="cs-CZ"/>
        </w:rPr>
        <w:t xml:space="preserve"> (dále jen „poplatník“).</w:t>
      </w:r>
      <w:r w:rsidR="00814379" w:rsidRPr="003A2357">
        <w:rPr>
          <w:rFonts w:asciiTheme="majorHAnsi" w:hAnsiTheme="majorHAnsi"/>
          <w:sz w:val="24"/>
          <w:lang w:val="cs-CZ"/>
        </w:rPr>
        <w:t xml:space="preserve"> </w:t>
      </w:r>
    </w:p>
    <w:p w14:paraId="1BCD86E5" w14:textId="77777777" w:rsidR="00A82C7E" w:rsidRPr="003A2357" w:rsidRDefault="00A82C7E" w:rsidP="00613653">
      <w:pPr>
        <w:pStyle w:val="Odstavecseseznamem"/>
        <w:numPr>
          <w:ilvl w:val="1"/>
          <w:numId w:val="29"/>
        </w:numPr>
        <w:tabs>
          <w:tab w:val="left" w:pos="567"/>
        </w:tabs>
        <w:spacing w:before="120"/>
        <w:ind w:left="425" w:right="-45" w:hanging="425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Poplatek ze psů se platí ze psů starších 3</w:t>
      </w:r>
      <w:r w:rsidRPr="003A2357">
        <w:rPr>
          <w:rFonts w:asciiTheme="majorHAnsi" w:hAnsiTheme="majorHAnsi"/>
          <w:spacing w:val="-8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měsíců</w:t>
      </w:r>
      <w:r w:rsidRPr="003A2357">
        <w:rPr>
          <w:rStyle w:val="Znakapoznpodarou"/>
          <w:rFonts w:asciiTheme="majorHAnsi" w:hAnsiTheme="majorHAnsi"/>
          <w:sz w:val="24"/>
          <w:lang w:val="cs-CZ"/>
        </w:rPr>
        <w:footnoteReference w:id="1"/>
      </w:r>
      <w:r w:rsidRPr="003A2357">
        <w:rPr>
          <w:rFonts w:asciiTheme="majorHAnsi" w:hAnsiTheme="majorHAnsi"/>
          <w:sz w:val="24"/>
          <w:lang w:val="cs-CZ"/>
        </w:rPr>
        <w:t>.</w:t>
      </w:r>
    </w:p>
    <w:p w14:paraId="36BCB73D" w14:textId="77777777" w:rsidR="00A82C7E" w:rsidRPr="003A2357" w:rsidRDefault="00A82C7E" w:rsidP="00613653">
      <w:pPr>
        <w:pStyle w:val="Odstavecseseznamem"/>
        <w:numPr>
          <w:ilvl w:val="1"/>
          <w:numId w:val="29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bookmarkStart w:id="11" w:name="Článek_4"/>
      <w:bookmarkEnd w:id="11"/>
      <w:r w:rsidRPr="003A2357">
        <w:rPr>
          <w:rFonts w:asciiTheme="majorHAnsi" w:hAnsiTheme="majorHAnsi"/>
          <w:sz w:val="24"/>
          <w:lang w:val="cs-CZ"/>
        </w:rPr>
        <w:t>Dojde-li ke změně poplatkové povinnosti v důsledku dovršení věku 65 let, v průběhu kalendářního měsíce, je pro stanovení počtu měsíců ve snížené sazbě rozhodný stav k poslednímu dni tohoto</w:t>
      </w:r>
      <w:r w:rsidRPr="003A2357">
        <w:rPr>
          <w:rFonts w:asciiTheme="majorHAnsi" w:hAnsiTheme="majorHAnsi"/>
          <w:spacing w:val="-10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měsíce.</w:t>
      </w:r>
    </w:p>
    <w:p w14:paraId="00CE73E9" w14:textId="32E6E1E1" w:rsidR="0097580A" w:rsidRPr="003A2357" w:rsidRDefault="00023F87" w:rsidP="00613653">
      <w:pPr>
        <w:pStyle w:val="Odstavecseseznamem"/>
        <w:numPr>
          <w:ilvl w:val="1"/>
          <w:numId w:val="29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V případě </w:t>
      </w:r>
      <w:r w:rsidR="007051E9" w:rsidRPr="003A2357">
        <w:rPr>
          <w:rFonts w:asciiTheme="majorHAnsi" w:hAnsiTheme="majorHAnsi"/>
          <w:sz w:val="24"/>
          <w:lang w:val="cs-CZ"/>
        </w:rPr>
        <w:t>trvání poplatkové povinnosti</w:t>
      </w:r>
      <w:r w:rsidRPr="003A2357">
        <w:rPr>
          <w:rFonts w:asciiTheme="majorHAnsi" w:hAnsiTheme="majorHAnsi"/>
          <w:sz w:val="24"/>
          <w:lang w:val="cs-CZ"/>
        </w:rPr>
        <w:t xml:space="preserve"> po dobu kratší</w:t>
      </w:r>
      <w:r w:rsidR="00242009" w:rsidRPr="003A2357">
        <w:rPr>
          <w:rFonts w:asciiTheme="majorHAnsi" w:hAnsiTheme="majorHAnsi"/>
          <w:sz w:val="24"/>
          <w:lang w:val="cs-CZ"/>
        </w:rPr>
        <w:t>,</w:t>
      </w:r>
      <w:r w:rsidRPr="003A2357">
        <w:rPr>
          <w:rFonts w:asciiTheme="majorHAnsi" w:hAnsiTheme="majorHAnsi"/>
          <w:sz w:val="24"/>
          <w:lang w:val="cs-CZ"/>
        </w:rPr>
        <w:t xml:space="preserve"> než jeden rok se platí poplatek v poměrné výši, která odpovídá počtu i započatých kalendářních měsíců. </w:t>
      </w:r>
      <w:r w:rsidR="007051E9" w:rsidRPr="003A2357">
        <w:rPr>
          <w:rFonts w:asciiTheme="majorHAnsi" w:hAnsiTheme="majorHAnsi"/>
          <w:sz w:val="24"/>
          <w:lang w:val="cs-CZ"/>
        </w:rPr>
        <w:t xml:space="preserve">Poplatek ze psů platí držitel obci příslušné podle svého místa přihlášení nebo sídla. </w:t>
      </w:r>
      <w:r w:rsidRPr="003A2357">
        <w:rPr>
          <w:rFonts w:asciiTheme="majorHAnsi" w:hAnsiTheme="majorHAnsi"/>
          <w:sz w:val="24"/>
          <w:lang w:val="cs-CZ"/>
        </w:rPr>
        <w:t xml:space="preserve">Při změně místa </w:t>
      </w:r>
      <w:r w:rsidR="00895D83" w:rsidRPr="003A2357">
        <w:rPr>
          <w:rFonts w:asciiTheme="majorHAnsi" w:hAnsiTheme="majorHAnsi"/>
          <w:sz w:val="24"/>
          <w:lang w:val="cs-CZ"/>
        </w:rPr>
        <w:t>přihlášení</w:t>
      </w:r>
      <w:r w:rsidRPr="003A2357">
        <w:rPr>
          <w:rFonts w:asciiTheme="majorHAnsi" w:hAnsiTheme="majorHAnsi"/>
          <w:sz w:val="24"/>
          <w:lang w:val="cs-CZ"/>
        </w:rPr>
        <w:t xml:space="preserve"> nebo sídla platí držitel psa poplatek od počátku kalendářního měsíce následujícího po měsíci, ve kterém změna nastala, nově příslušné</w:t>
      </w:r>
      <w:r w:rsidRPr="003A2357">
        <w:rPr>
          <w:rFonts w:asciiTheme="majorHAnsi" w:hAnsiTheme="majorHAnsi"/>
          <w:spacing w:val="-7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obci</w:t>
      </w:r>
      <w:r w:rsidR="0097580A" w:rsidRPr="003A2357">
        <w:rPr>
          <w:rStyle w:val="Znakapoznpodarou"/>
          <w:rFonts w:asciiTheme="majorHAnsi" w:hAnsiTheme="majorHAnsi"/>
          <w:sz w:val="24"/>
          <w:lang w:val="cs-CZ"/>
        </w:rPr>
        <w:footnoteReference w:id="2"/>
      </w:r>
      <w:r w:rsidRPr="003A2357">
        <w:rPr>
          <w:rFonts w:asciiTheme="majorHAnsi" w:hAnsiTheme="majorHAnsi"/>
          <w:sz w:val="24"/>
          <w:lang w:val="cs-CZ"/>
        </w:rPr>
        <w:t>.</w:t>
      </w:r>
    </w:p>
    <w:p w14:paraId="0B414F78" w14:textId="77777777" w:rsidR="00EE05AB" w:rsidRPr="003A2357" w:rsidRDefault="00EE05AB" w:rsidP="00613653">
      <w:pPr>
        <w:pStyle w:val="Zkladntext"/>
        <w:ind w:left="426" w:right="-46"/>
        <w:rPr>
          <w:rFonts w:asciiTheme="majorHAnsi" w:hAnsiTheme="majorHAnsi"/>
          <w:sz w:val="22"/>
          <w:lang w:val="cs-CZ"/>
        </w:rPr>
      </w:pPr>
    </w:p>
    <w:p w14:paraId="63926D4F" w14:textId="77777777" w:rsidR="00EE05AB" w:rsidRPr="003A2357" w:rsidRDefault="00EE05AB" w:rsidP="00613653">
      <w:pPr>
        <w:pStyle w:val="Zkladntext"/>
        <w:spacing w:before="7"/>
        <w:ind w:left="426" w:right="-46"/>
        <w:rPr>
          <w:rFonts w:asciiTheme="majorHAnsi" w:hAnsiTheme="majorHAnsi"/>
          <w:sz w:val="19"/>
          <w:lang w:val="cs-CZ"/>
        </w:rPr>
      </w:pPr>
    </w:p>
    <w:p w14:paraId="03785651" w14:textId="77777777" w:rsidR="00A82C7E" w:rsidRPr="003A2357" w:rsidRDefault="00A82C7E" w:rsidP="00613653">
      <w:pPr>
        <w:pStyle w:val="Zkladntext"/>
        <w:spacing w:before="7"/>
        <w:ind w:left="426" w:right="-46"/>
        <w:rPr>
          <w:rFonts w:asciiTheme="majorHAnsi" w:hAnsiTheme="majorHAnsi"/>
          <w:sz w:val="19"/>
          <w:lang w:val="cs-CZ"/>
        </w:rPr>
      </w:pPr>
    </w:p>
    <w:p w14:paraId="3A941EB8" w14:textId="77777777" w:rsidR="00A82C7E" w:rsidRPr="003A2357" w:rsidRDefault="00A82C7E" w:rsidP="00613653">
      <w:pPr>
        <w:pStyle w:val="Zkladntext"/>
        <w:spacing w:before="7"/>
        <w:ind w:left="426" w:right="-46"/>
        <w:rPr>
          <w:rFonts w:asciiTheme="majorHAnsi" w:hAnsiTheme="majorHAnsi"/>
          <w:sz w:val="19"/>
          <w:lang w:val="cs-CZ"/>
        </w:rPr>
      </w:pPr>
    </w:p>
    <w:p w14:paraId="5F6B42A6" w14:textId="5E744A61" w:rsidR="00835B95" w:rsidRPr="003A2357" w:rsidRDefault="00023F87" w:rsidP="00A06066">
      <w:pPr>
        <w:pStyle w:val="Nadpis4"/>
        <w:ind w:left="0" w:right="-45"/>
        <w:jc w:val="center"/>
        <w:rPr>
          <w:rFonts w:asciiTheme="majorHAnsi" w:hAnsiTheme="majorHAnsi"/>
          <w:sz w:val="28"/>
          <w:szCs w:val="28"/>
          <w:lang w:val="cs-CZ"/>
        </w:rPr>
      </w:pPr>
      <w:r w:rsidRPr="003A2357">
        <w:rPr>
          <w:rFonts w:asciiTheme="majorHAnsi" w:hAnsiTheme="majorHAnsi"/>
          <w:sz w:val="28"/>
          <w:szCs w:val="28"/>
          <w:lang w:val="cs-CZ"/>
        </w:rPr>
        <w:t xml:space="preserve">Článek </w:t>
      </w:r>
      <w:r w:rsidR="00A300F1" w:rsidRPr="003A2357">
        <w:rPr>
          <w:rFonts w:asciiTheme="majorHAnsi" w:hAnsiTheme="majorHAnsi"/>
          <w:sz w:val="28"/>
          <w:szCs w:val="28"/>
          <w:lang w:val="cs-CZ"/>
        </w:rPr>
        <w:t>4</w:t>
      </w:r>
    </w:p>
    <w:p w14:paraId="2E565CAE" w14:textId="6F4F526C" w:rsidR="00242009" w:rsidRPr="003A2357" w:rsidRDefault="00242009" w:rsidP="00A06066">
      <w:pPr>
        <w:pStyle w:val="Nadpis4"/>
        <w:spacing w:before="60"/>
        <w:ind w:left="0" w:right="-45"/>
        <w:jc w:val="center"/>
        <w:rPr>
          <w:rFonts w:asciiTheme="majorHAnsi" w:hAnsiTheme="majorHAnsi"/>
          <w:sz w:val="28"/>
          <w:szCs w:val="28"/>
          <w:lang w:val="cs-CZ"/>
        </w:rPr>
      </w:pPr>
      <w:r w:rsidRPr="003A2357">
        <w:rPr>
          <w:rFonts w:asciiTheme="majorHAnsi" w:hAnsiTheme="majorHAnsi"/>
          <w:sz w:val="28"/>
          <w:szCs w:val="28"/>
          <w:lang w:val="cs-CZ"/>
        </w:rPr>
        <w:t>Poplatkové období</w:t>
      </w:r>
    </w:p>
    <w:p w14:paraId="0720D924" w14:textId="5119FE3B" w:rsidR="00242009" w:rsidRPr="003A2357" w:rsidRDefault="00242009" w:rsidP="00613653">
      <w:pPr>
        <w:pStyle w:val="Nadpis4"/>
        <w:ind w:left="426" w:right="-45"/>
        <w:rPr>
          <w:rFonts w:asciiTheme="majorHAnsi" w:hAnsiTheme="majorHAnsi"/>
          <w:sz w:val="28"/>
          <w:szCs w:val="28"/>
          <w:lang w:val="cs-CZ"/>
        </w:rPr>
      </w:pPr>
    </w:p>
    <w:p w14:paraId="6D3B0728" w14:textId="1723AB76" w:rsidR="00242009" w:rsidRPr="003A2357" w:rsidRDefault="00242009" w:rsidP="00613653">
      <w:pPr>
        <w:pStyle w:val="Nadpis4"/>
        <w:ind w:left="426" w:right="-45"/>
        <w:rPr>
          <w:rFonts w:asciiTheme="majorHAnsi" w:hAnsiTheme="majorHAnsi"/>
          <w:b w:val="0"/>
          <w:bCs w:val="0"/>
          <w:lang w:val="cs-CZ"/>
        </w:rPr>
      </w:pPr>
      <w:r w:rsidRPr="003A2357">
        <w:rPr>
          <w:rFonts w:asciiTheme="majorHAnsi" w:hAnsiTheme="majorHAnsi"/>
          <w:b w:val="0"/>
          <w:bCs w:val="0"/>
          <w:lang w:val="cs-CZ"/>
        </w:rPr>
        <w:t>Poplatkovým obdobím poplatku ze psů je kalendářní rok.</w:t>
      </w:r>
    </w:p>
    <w:p w14:paraId="4E758E88" w14:textId="0EE9C7E2" w:rsidR="00242009" w:rsidRPr="003A2357" w:rsidRDefault="00242009" w:rsidP="00613653">
      <w:pPr>
        <w:pStyle w:val="Nadpis4"/>
        <w:ind w:left="426" w:right="-45"/>
        <w:rPr>
          <w:rFonts w:asciiTheme="majorHAnsi" w:hAnsiTheme="majorHAnsi"/>
          <w:b w:val="0"/>
          <w:bCs w:val="0"/>
          <w:lang w:val="cs-CZ"/>
        </w:rPr>
      </w:pPr>
    </w:p>
    <w:p w14:paraId="39A5DFBA" w14:textId="77777777" w:rsidR="00242009" w:rsidRPr="003A2357" w:rsidRDefault="00242009" w:rsidP="00613653">
      <w:pPr>
        <w:pStyle w:val="Nadpis4"/>
        <w:ind w:left="426" w:right="-45"/>
        <w:rPr>
          <w:rFonts w:asciiTheme="majorHAnsi" w:hAnsiTheme="majorHAnsi"/>
          <w:b w:val="0"/>
          <w:bCs w:val="0"/>
          <w:lang w:val="cs-CZ"/>
        </w:rPr>
      </w:pPr>
    </w:p>
    <w:p w14:paraId="5EF6C142" w14:textId="728FB9E2" w:rsidR="00242009" w:rsidRPr="003A2357" w:rsidRDefault="00242009" w:rsidP="00A06066">
      <w:pPr>
        <w:pStyle w:val="Nadpis4"/>
        <w:ind w:left="0" w:right="-45"/>
        <w:jc w:val="center"/>
        <w:rPr>
          <w:rFonts w:asciiTheme="majorHAnsi" w:hAnsiTheme="majorHAnsi"/>
          <w:sz w:val="28"/>
          <w:szCs w:val="28"/>
          <w:lang w:val="cs-CZ"/>
        </w:rPr>
      </w:pPr>
      <w:r w:rsidRPr="003A2357">
        <w:rPr>
          <w:rFonts w:asciiTheme="majorHAnsi" w:hAnsiTheme="majorHAnsi"/>
          <w:sz w:val="28"/>
          <w:szCs w:val="28"/>
          <w:lang w:val="cs-CZ"/>
        </w:rPr>
        <w:t>Článek 5</w:t>
      </w:r>
    </w:p>
    <w:p w14:paraId="30E8B0EC" w14:textId="779AA672" w:rsidR="00EE05AB" w:rsidRPr="003A2357" w:rsidRDefault="0042722D" w:rsidP="00A06066">
      <w:pPr>
        <w:pStyle w:val="Nadpis4"/>
        <w:spacing w:before="60"/>
        <w:ind w:left="0" w:right="-45"/>
        <w:jc w:val="center"/>
        <w:rPr>
          <w:rFonts w:asciiTheme="majorHAnsi" w:hAnsiTheme="majorHAnsi"/>
          <w:sz w:val="28"/>
          <w:szCs w:val="28"/>
          <w:lang w:val="cs-CZ"/>
        </w:rPr>
      </w:pPr>
      <w:r w:rsidRPr="003A2357">
        <w:rPr>
          <w:rFonts w:asciiTheme="majorHAnsi" w:hAnsiTheme="majorHAnsi"/>
          <w:sz w:val="28"/>
          <w:szCs w:val="28"/>
          <w:lang w:val="cs-CZ"/>
        </w:rPr>
        <w:t>Ohlašovací povinnost</w:t>
      </w:r>
    </w:p>
    <w:p w14:paraId="245085A1" w14:textId="3F604506" w:rsidR="00EE05AB" w:rsidRPr="003A2357" w:rsidRDefault="00D47D72" w:rsidP="00613653">
      <w:pPr>
        <w:pStyle w:val="Odstavecseseznamem"/>
        <w:numPr>
          <w:ilvl w:val="0"/>
          <w:numId w:val="32"/>
        </w:numPr>
        <w:tabs>
          <w:tab w:val="left" w:pos="567"/>
        </w:tabs>
        <w:spacing w:before="24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Poplatník</w:t>
      </w:r>
      <w:r w:rsidR="00023F87" w:rsidRPr="003A2357">
        <w:rPr>
          <w:rFonts w:asciiTheme="majorHAnsi" w:hAnsiTheme="majorHAnsi"/>
          <w:sz w:val="24"/>
          <w:lang w:val="cs-CZ"/>
        </w:rPr>
        <w:t xml:space="preserve"> je povinen ohlásit správci poplatku vznik své poplatkové povinnosti do 30 dnů ode dne</w:t>
      </w:r>
      <w:r w:rsidR="00124A0D" w:rsidRPr="003A2357">
        <w:rPr>
          <w:rFonts w:asciiTheme="majorHAnsi" w:hAnsiTheme="majorHAnsi"/>
          <w:sz w:val="24"/>
          <w:lang w:val="cs-CZ"/>
        </w:rPr>
        <w:t>,</w:t>
      </w:r>
      <w:r w:rsidR="00023F87" w:rsidRPr="003A2357">
        <w:rPr>
          <w:rFonts w:asciiTheme="majorHAnsi" w:hAnsiTheme="majorHAnsi"/>
          <w:sz w:val="24"/>
          <w:lang w:val="cs-CZ"/>
        </w:rPr>
        <w:t xml:space="preserve"> </w:t>
      </w:r>
      <w:r w:rsidR="00124A0D" w:rsidRPr="003A2357">
        <w:rPr>
          <w:rFonts w:asciiTheme="majorHAnsi" w:hAnsiTheme="majorHAnsi"/>
          <w:sz w:val="24"/>
          <w:lang w:val="cs-CZ"/>
        </w:rPr>
        <w:t>kdy se pes stal starším tří měsíců, nebo dne, kdy nabyl psa staršího tří měsíců.</w:t>
      </w:r>
      <w:r w:rsidR="00023F87" w:rsidRPr="003A2357">
        <w:rPr>
          <w:rFonts w:asciiTheme="majorHAnsi" w:hAnsiTheme="majorHAnsi"/>
          <w:sz w:val="24"/>
          <w:lang w:val="cs-CZ"/>
        </w:rPr>
        <w:t xml:space="preserve"> Stejným způsobem je povinen oznámit také zánik své poplatkové povinnosti</w:t>
      </w:r>
      <w:r w:rsidR="00124A0D" w:rsidRPr="003A2357">
        <w:rPr>
          <w:rFonts w:asciiTheme="majorHAnsi" w:hAnsiTheme="majorHAnsi"/>
          <w:sz w:val="24"/>
          <w:lang w:val="cs-CZ"/>
        </w:rPr>
        <w:t xml:space="preserve"> (např. úhyn psa, jeho ztrátu, darování nebo prodej)</w:t>
      </w:r>
      <w:r w:rsidR="00023F87" w:rsidRPr="003A2357">
        <w:rPr>
          <w:rFonts w:asciiTheme="majorHAnsi" w:hAnsiTheme="majorHAnsi"/>
          <w:sz w:val="24"/>
          <w:lang w:val="cs-CZ"/>
        </w:rPr>
        <w:t>.</w:t>
      </w:r>
    </w:p>
    <w:p w14:paraId="40232F9B" w14:textId="77777777" w:rsidR="00EE05AB" w:rsidRPr="003A2357" w:rsidRDefault="00023F87" w:rsidP="00613653">
      <w:pPr>
        <w:pStyle w:val="Odstavecseseznamem"/>
        <w:numPr>
          <w:ilvl w:val="0"/>
          <w:numId w:val="32"/>
        </w:numPr>
        <w:tabs>
          <w:tab w:val="left" w:pos="742"/>
        </w:tabs>
        <w:spacing w:before="120"/>
        <w:ind w:left="425" w:right="-45" w:hanging="425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Povinnost ohlásit držení psa má i osoba, která je od poplatku</w:t>
      </w:r>
      <w:r w:rsidRPr="003A2357">
        <w:rPr>
          <w:rFonts w:asciiTheme="majorHAnsi" w:hAnsiTheme="majorHAnsi"/>
          <w:spacing w:val="-10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osvobozena.</w:t>
      </w:r>
    </w:p>
    <w:p w14:paraId="20E6170A" w14:textId="2BDCA176" w:rsidR="006E01C8" w:rsidRPr="003A2357" w:rsidRDefault="006E01C8" w:rsidP="00942CA4">
      <w:pPr>
        <w:pStyle w:val="Odstavecseseznamem"/>
        <w:numPr>
          <w:ilvl w:val="0"/>
          <w:numId w:val="32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Při plnění ohlašovací povinnosti je držitel psa povinen současně sdělit správci poplatku některé další údaje stanovené v čl. </w:t>
      </w:r>
      <w:r w:rsidR="0042722D" w:rsidRPr="003A2357">
        <w:rPr>
          <w:rFonts w:asciiTheme="majorHAnsi" w:hAnsiTheme="majorHAnsi"/>
          <w:sz w:val="24"/>
          <w:lang w:val="cs-CZ"/>
        </w:rPr>
        <w:t>2</w:t>
      </w:r>
      <w:r w:rsidR="00767866">
        <w:rPr>
          <w:rFonts w:asciiTheme="majorHAnsi" w:hAnsiTheme="majorHAnsi"/>
          <w:sz w:val="24"/>
          <w:lang w:val="cs-CZ"/>
        </w:rPr>
        <w:t>0</w:t>
      </w:r>
      <w:r w:rsidR="0042722D" w:rsidRPr="003A2357">
        <w:rPr>
          <w:rFonts w:asciiTheme="majorHAnsi" w:hAnsiTheme="majorHAnsi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této vyhlášky.</w:t>
      </w:r>
    </w:p>
    <w:p w14:paraId="360EAA48" w14:textId="77777777" w:rsidR="005433C5" w:rsidRPr="003A2357" w:rsidRDefault="005433C5" w:rsidP="00613653">
      <w:pPr>
        <w:pStyle w:val="Odstavecseseznamem"/>
        <w:numPr>
          <w:ilvl w:val="0"/>
          <w:numId w:val="32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 Dojde-li ke změně údajů uvedených v ohlášení, je poplatník povinen tuto změnu oznámit do 30 dnů ode dne, kdy nastala.</w:t>
      </w:r>
      <w:r w:rsidRPr="003A2357">
        <w:rPr>
          <w:rStyle w:val="Znakapoznpodarou"/>
          <w:rFonts w:asciiTheme="majorHAnsi" w:hAnsiTheme="majorHAnsi"/>
          <w:sz w:val="24"/>
          <w:lang w:val="cs-CZ"/>
        </w:rPr>
        <w:footnoteReference w:id="3"/>
      </w:r>
    </w:p>
    <w:p w14:paraId="6BA76937" w14:textId="77777777" w:rsidR="00EE05AB" w:rsidRPr="003A2357" w:rsidRDefault="00EE05AB" w:rsidP="00613653">
      <w:pPr>
        <w:pStyle w:val="Zkladntext"/>
        <w:spacing w:before="1"/>
        <w:ind w:left="426" w:right="-46"/>
        <w:jc w:val="both"/>
        <w:rPr>
          <w:rFonts w:asciiTheme="majorHAnsi" w:hAnsiTheme="majorHAnsi"/>
          <w:sz w:val="35"/>
          <w:lang w:val="cs-CZ"/>
        </w:rPr>
      </w:pPr>
    </w:p>
    <w:p w14:paraId="107C53C0" w14:textId="7C47102C" w:rsidR="00835B95" w:rsidRPr="003A2357" w:rsidRDefault="00023F87" w:rsidP="00A06066">
      <w:pPr>
        <w:pStyle w:val="Nadpis2"/>
        <w:ind w:left="0" w:right="-46"/>
        <w:jc w:val="center"/>
        <w:rPr>
          <w:rFonts w:asciiTheme="majorHAnsi" w:hAnsiTheme="majorHAnsi"/>
          <w:lang w:val="cs-CZ"/>
        </w:rPr>
      </w:pPr>
      <w:bookmarkStart w:id="12" w:name="Článek_6"/>
      <w:bookmarkEnd w:id="12"/>
      <w:r w:rsidRPr="003A2357">
        <w:rPr>
          <w:rFonts w:asciiTheme="majorHAnsi" w:hAnsiTheme="majorHAnsi"/>
          <w:lang w:val="cs-CZ"/>
        </w:rPr>
        <w:t xml:space="preserve">Článek </w:t>
      </w:r>
      <w:r w:rsidR="00EB007E" w:rsidRPr="003A2357">
        <w:rPr>
          <w:rFonts w:asciiTheme="majorHAnsi" w:hAnsiTheme="majorHAnsi"/>
          <w:lang w:val="cs-CZ"/>
        </w:rPr>
        <w:t>6</w:t>
      </w:r>
    </w:p>
    <w:p w14:paraId="0CA5AE77" w14:textId="798B1EFE" w:rsidR="00EE05AB" w:rsidRPr="003A2357" w:rsidRDefault="0042722D" w:rsidP="00A06066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Sazba poplatku</w:t>
      </w:r>
    </w:p>
    <w:p w14:paraId="4B22CA2B" w14:textId="77777777" w:rsidR="00EE05AB" w:rsidRPr="003A2357" w:rsidRDefault="00EE05AB" w:rsidP="00613653">
      <w:pPr>
        <w:pStyle w:val="Zkladntext"/>
        <w:spacing w:before="8"/>
        <w:ind w:left="426" w:right="-46"/>
        <w:rPr>
          <w:rFonts w:asciiTheme="majorHAnsi" w:hAnsiTheme="majorHAnsi"/>
          <w:b/>
          <w:lang w:val="cs-CZ"/>
        </w:rPr>
      </w:pPr>
    </w:p>
    <w:p w14:paraId="10B2C3A4" w14:textId="3C2BF0E2" w:rsidR="00EE05AB" w:rsidRPr="0027309F" w:rsidRDefault="00023F87" w:rsidP="00613653">
      <w:pPr>
        <w:pStyle w:val="Odstavecseseznamem"/>
        <w:numPr>
          <w:ilvl w:val="0"/>
          <w:numId w:val="26"/>
        </w:numPr>
        <w:tabs>
          <w:tab w:val="left" w:pos="567"/>
        </w:tabs>
        <w:spacing w:line="275" w:lineRule="exact"/>
        <w:ind w:left="426" w:right="-46" w:hanging="425"/>
        <w:jc w:val="left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>Poplatek ze psů chovaných v bytovém domě činí:</w:t>
      </w:r>
    </w:p>
    <w:p w14:paraId="35083342" w14:textId="77777777" w:rsidR="00EE05AB" w:rsidRPr="0027309F" w:rsidRDefault="00023F87" w:rsidP="00613653">
      <w:pPr>
        <w:pStyle w:val="Odstavecseseznamem"/>
        <w:numPr>
          <w:ilvl w:val="0"/>
          <w:numId w:val="25"/>
        </w:numPr>
        <w:tabs>
          <w:tab w:val="left" w:pos="851"/>
        </w:tabs>
        <w:spacing w:line="275" w:lineRule="exact"/>
        <w:ind w:left="709" w:right="-46" w:hanging="284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 xml:space="preserve">800 Kč za jednoho psa v </w:t>
      </w:r>
      <w:r w:rsidRPr="0027309F">
        <w:rPr>
          <w:rFonts w:asciiTheme="majorHAnsi" w:hAnsiTheme="majorHAnsi"/>
          <w:spacing w:val="-3"/>
          <w:sz w:val="24"/>
          <w:szCs w:val="24"/>
          <w:lang w:val="cs-CZ"/>
        </w:rPr>
        <w:t xml:space="preserve">I. </w:t>
      </w:r>
      <w:r w:rsidRPr="0027309F">
        <w:rPr>
          <w:rFonts w:asciiTheme="majorHAnsi" w:hAnsiTheme="majorHAnsi"/>
          <w:sz w:val="24"/>
          <w:szCs w:val="24"/>
          <w:lang w:val="cs-CZ"/>
        </w:rPr>
        <w:t>a II.</w:t>
      </w:r>
      <w:r w:rsidRPr="0027309F">
        <w:rPr>
          <w:rFonts w:asciiTheme="majorHAnsi" w:hAnsiTheme="majorHAnsi"/>
          <w:spacing w:val="3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zóně,</w:t>
      </w:r>
    </w:p>
    <w:p w14:paraId="16A34C29" w14:textId="0D605D7B" w:rsidR="00EE05AB" w:rsidRPr="0027309F" w:rsidRDefault="00023F87" w:rsidP="00613653">
      <w:pPr>
        <w:pStyle w:val="Odstavecseseznamem"/>
        <w:numPr>
          <w:ilvl w:val="0"/>
          <w:numId w:val="25"/>
        </w:numPr>
        <w:tabs>
          <w:tab w:val="left" w:pos="851"/>
        </w:tabs>
        <w:ind w:left="709" w:right="-46" w:hanging="284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 xml:space="preserve">1 200 Kč za každého dalšího psa </w:t>
      </w:r>
      <w:bookmarkStart w:id="13" w:name="_Hlk89762138"/>
      <w:r w:rsidR="00094487">
        <w:rPr>
          <w:rFonts w:asciiTheme="majorHAnsi" w:hAnsiTheme="majorHAnsi"/>
          <w:sz w:val="24"/>
          <w:szCs w:val="24"/>
          <w:lang w:val="cs-CZ"/>
        </w:rPr>
        <w:t>téhož držitele</w:t>
      </w:r>
      <w:bookmarkEnd w:id="13"/>
      <w:r w:rsidR="00094487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v I. a II.</w:t>
      </w:r>
      <w:r w:rsidRPr="0027309F">
        <w:rPr>
          <w:rFonts w:asciiTheme="majorHAnsi" w:hAnsiTheme="majorHAnsi"/>
          <w:spacing w:val="-8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zóně,</w:t>
      </w:r>
    </w:p>
    <w:p w14:paraId="11AD8AED" w14:textId="77777777" w:rsidR="00EE05AB" w:rsidRPr="0027309F" w:rsidRDefault="00023F87" w:rsidP="00613653">
      <w:pPr>
        <w:pStyle w:val="Odstavecseseznamem"/>
        <w:numPr>
          <w:ilvl w:val="0"/>
          <w:numId w:val="25"/>
        </w:numPr>
        <w:tabs>
          <w:tab w:val="left" w:pos="851"/>
        </w:tabs>
        <w:ind w:left="709" w:right="-46" w:hanging="284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>600 Kč za jednoho psa v III.</w:t>
      </w:r>
      <w:r w:rsidRPr="0027309F">
        <w:rPr>
          <w:rFonts w:asciiTheme="majorHAnsi" w:hAnsiTheme="majorHAnsi"/>
          <w:spacing w:val="-4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zóně,</w:t>
      </w:r>
    </w:p>
    <w:p w14:paraId="238DA647" w14:textId="0F62521C" w:rsidR="0042722D" w:rsidRPr="0027309F" w:rsidRDefault="00023F87" w:rsidP="00942CA4">
      <w:pPr>
        <w:pStyle w:val="Odstavecseseznamem"/>
        <w:numPr>
          <w:ilvl w:val="0"/>
          <w:numId w:val="25"/>
        </w:numPr>
        <w:tabs>
          <w:tab w:val="left" w:pos="851"/>
        </w:tabs>
        <w:ind w:left="709" w:right="-46" w:hanging="284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 xml:space="preserve">900 Kč za každého dalšího psa </w:t>
      </w:r>
      <w:r w:rsidR="00094487">
        <w:rPr>
          <w:rFonts w:asciiTheme="majorHAnsi" w:hAnsiTheme="majorHAnsi"/>
          <w:sz w:val="24"/>
          <w:szCs w:val="24"/>
          <w:lang w:val="cs-CZ"/>
        </w:rPr>
        <w:t xml:space="preserve">téhož držitele </w:t>
      </w:r>
      <w:r w:rsidRPr="0027309F">
        <w:rPr>
          <w:rFonts w:asciiTheme="majorHAnsi" w:hAnsiTheme="majorHAnsi"/>
          <w:sz w:val="24"/>
          <w:szCs w:val="24"/>
          <w:lang w:val="cs-CZ"/>
        </w:rPr>
        <w:t>v III.</w:t>
      </w:r>
      <w:r w:rsidRPr="0027309F">
        <w:rPr>
          <w:rFonts w:asciiTheme="majorHAnsi" w:hAnsiTheme="majorHAnsi"/>
          <w:spacing w:val="-7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zóně.</w:t>
      </w:r>
    </w:p>
    <w:p w14:paraId="1C9A8F8E" w14:textId="77777777" w:rsidR="00EE163C" w:rsidRPr="0027309F" w:rsidRDefault="00EE163C" w:rsidP="00942CA4">
      <w:pPr>
        <w:pStyle w:val="Odstavecseseznamem"/>
        <w:numPr>
          <w:ilvl w:val="0"/>
          <w:numId w:val="26"/>
        </w:numPr>
        <w:tabs>
          <w:tab w:val="left" w:pos="567"/>
        </w:tabs>
        <w:spacing w:before="120" w:line="275" w:lineRule="exact"/>
        <w:ind w:left="425" w:right="-45" w:hanging="425"/>
        <w:jc w:val="left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>Poplatek ze psů, jejichž držitelem je osoba starší 65 let v bytovém domě činí</w:t>
      </w:r>
    </w:p>
    <w:p w14:paraId="7082067C" w14:textId="77777777" w:rsidR="00EE163C" w:rsidRPr="0027309F" w:rsidRDefault="00EE163C" w:rsidP="00B2730B">
      <w:pPr>
        <w:pStyle w:val="Odstavecseseznamem"/>
        <w:numPr>
          <w:ilvl w:val="0"/>
          <w:numId w:val="58"/>
        </w:numPr>
        <w:tabs>
          <w:tab w:val="left" w:pos="851"/>
        </w:tabs>
        <w:spacing w:line="275" w:lineRule="exact"/>
        <w:ind w:left="782" w:right="-45" w:hanging="357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>160 Kč za jednoho psa</w:t>
      </w:r>
      <w:r w:rsidR="00D3224E" w:rsidRPr="0027309F">
        <w:rPr>
          <w:rFonts w:asciiTheme="majorHAnsi" w:hAnsiTheme="majorHAnsi"/>
          <w:sz w:val="24"/>
          <w:szCs w:val="24"/>
          <w:lang w:val="cs-CZ"/>
        </w:rPr>
        <w:t>,</w:t>
      </w:r>
    </w:p>
    <w:p w14:paraId="74351FCA" w14:textId="558BEFAF" w:rsidR="00894103" w:rsidRPr="0027309F" w:rsidRDefault="00EE163C" w:rsidP="00B2730B">
      <w:pPr>
        <w:pStyle w:val="Odstavecseseznamem"/>
        <w:numPr>
          <w:ilvl w:val="0"/>
          <w:numId w:val="58"/>
        </w:numPr>
        <w:tabs>
          <w:tab w:val="left" w:pos="851"/>
        </w:tabs>
        <w:spacing w:line="275" w:lineRule="exact"/>
        <w:ind w:left="782" w:right="-45" w:hanging="357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>240 Kč za každého dalšího psa</w:t>
      </w:r>
      <w:r w:rsidR="00094487">
        <w:rPr>
          <w:rFonts w:asciiTheme="majorHAnsi" w:hAnsiTheme="majorHAnsi"/>
          <w:sz w:val="24"/>
          <w:szCs w:val="24"/>
          <w:lang w:val="cs-CZ"/>
        </w:rPr>
        <w:t xml:space="preserve"> téhož držitele</w:t>
      </w:r>
      <w:r w:rsidR="00D3224E" w:rsidRPr="0027309F">
        <w:rPr>
          <w:rFonts w:asciiTheme="majorHAnsi" w:hAnsiTheme="majorHAnsi"/>
          <w:sz w:val="24"/>
          <w:szCs w:val="24"/>
          <w:lang w:val="cs-CZ"/>
        </w:rPr>
        <w:t>.</w:t>
      </w:r>
    </w:p>
    <w:p w14:paraId="35118404" w14:textId="276B66BF" w:rsidR="00EE05AB" w:rsidRPr="0027309F" w:rsidRDefault="00023F87" w:rsidP="00B2730B">
      <w:pPr>
        <w:pStyle w:val="Odstavecseseznamem"/>
        <w:numPr>
          <w:ilvl w:val="0"/>
          <w:numId w:val="26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>Poplatek ze psů chovaných v rodinném domě nebo jiném objektu na celém území města činí:</w:t>
      </w:r>
    </w:p>
    <w:p w14:paraId="7C025C33" w14:textId="77777777" w:rsidR="00EE05AB" w:rsidRPr="0027309F" w:rsidRDefault="00023F87" w:rsidP="00613653">
      <w:pPr>
        <w:pStyle w:val="Odstavecseseznamem"/>
        <w:numPr>
          <w:ilvl w:val="0"/>
          <w:numId w:val="23"/>
        </w:numPr>
        <w:tabs>
          <w:tab w:val="left" w:pos="851"/>
        </w:tabs>
        <w:ind w:left="709" w:right="-46" w:hanging="284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>120 Kč za jednoho psa,</w:t>
      </w:r>
    </w:p>
    <w:p w14:paraId="01980D10" w14:textId="03538CD1" w:rsidR="00EE05AB" w:rsidRPr="0027309F" w:rsidRDefault="00023F87" w:rsidP="00613653">
      <w:pPr>
        <w:pStyle w:val="Odstavecseseznamem"/>
        <w:numPr>
          <w:ilvl w:val="0"/>
          <w:numId w:val="23"/>
        </w:numPr>
        <w:tabs>
          <w:tab w:val="left" w:pos="851"/>
        </w:tabs>
        <w:ind w:left="709" w:right="-46" w:hanging="284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>180 Kč za každého dalšího</w:t>
      </w:r>
      <w:r w:rsidRPr="0027309F">
        <w:rPr>
          <w:rFonts w:asciiTheme="majorHAnsi" w:hAnsiTheme="majorHAnsi"/>
          <w:spacing w:val="-3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psa</w:t>
      </w:r>
      <w:r w:rsidR="00094487">
        <w:rPr>
          <w:rFonts w:asciiTheme="majorHAnsi" w:hAnsiTheme="majorHAnsi"/>
          <w:sz w:val="24"/>
          <w:szCs w:val="24"/>
          <w:lang w:val="cs-CZ"/>
        </w:rPr>
        <w:t xml:space="preserve"> téhož držitele</w:t>
      </w:r>
      <w:r w:rsidRPr="0027309F">
        <w:rPr>
          <w:rFonts w:asciiTheme="majorHAnsi" w:hAnsiTheme="majorHAnsi"/>
          <w:sz w:val="24"/>
          <w:szCs w:val="24"/>
          <w:lang w:val="cs-CZ"/>
        </w:rPr>
        <w:t>.</w:t>
      </w:r>
    </w:p>
    <w:p w14:paraId="4139CE18" w14:textId="77777777" w:rsidR="00EE05AB" w:rsidRPr="0027309F" w:rsidRDefault="00023F87" w:rsidP="00613653">
      <w:pPr>
        <w:pStyle w:val="Odstavecseseznamem"/>
        <w:numPr>
          <w:ilvl w:val="0"/>
          <w:numId w:val="26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>Bytovým domem se rozumí stavba, která má více než 1/2 podlahové plochy všech místností určenu k bydlení a ve které jsou nejméně 4 samostatné byty. Rodinným domem se rozumí stavba, která má více než 1/2 podlahové plochy všech místností určenu k bydlení a ve které jsou nejvýše 3 samostatné byty. Jiným objektem se rozumí stavba, která není bytovým ani rodinným domem, má alespoň jedno nadzemní podlaží, a má přiděleno popisné číslo (například stavby pro hospodářskou nebo obchodní</w:t>
      </w:r>
      <w:r w:rsidRPr="0027309F">
        <w:rPr>
          <w:rFonts w:asciiTheme="majorHAnsi" w:hAnsiTheme="majorHAnsi"/>
          <w:spacing w:val="-9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činnost).</w:t>
      </w:r>
    </w:p>
    <w:p w14:paraId="61A439CC" w14:textId="3F682799" w:rsidR="00EE05AB" w:rsidRPr="0027309F" w:rsidRDefault="00EE05AB" w:rsidP="00942CA4">
      <w:pPr>
        <w:pStyle w:val="Zkladntext"/>
        <w:spacing w:before="3"/>
        <w:ind w:left="426" w:right="-46"/>
        <w:rPr>
          <w:rFonts w:asciiTheme="majorHAnsi" w:hAnsiTheme="majorHAnsi"/>
          <w:lang w:val="cs-CZ"/>
        </w:rPr>
      </w:pPr>
    </w:p>
    <w:p w14:paraId="19C3E6E2" w14:textId="20E6CCC3" w:rsidR="00942CA4" w:rsidRDefault="00942CA4" w:rsidP="00942CA4">
      <w:pPr>
        <w:pStyle w:val="Zkladntext"/>
        <w:spacing w:before="3"/>
        <w:ind w:left="426" w:right="-46"/>
        <w:rPr>
          <w:rFonts w:asciiTheme="majorHAnsi" w:hAnsiTheme="majorHAnsi"/>
          <w:sz w:val="35"/>
          <w:lang w:val="cs-CZ"/>
        </w:rPr>
      </w:pPr>
    </w:p>
    <w:p w14:paraId="514A1880" w14:textId="77777777" w:rsidR="00942CA4" w:rsidRDefault="00942CA4" w:rsidP="00942CA4">
      <w:pPr>
        <w:pStyle w:val="Zkladntext"/>
        <w:spacing w:before="3"/>
        <w:ind w:left="426" w:right="-46"/>
        <w:rPr>
          <w:rFonts w:asciiTheme="majorHAnsi" w:hAnsiTheme="majorHAnsi"/>
          <w:sz w:val="35"/>
          <w:lang w:val="cs-CZ"/>
        </w:rPr>
      </w:pPr>
    </w:p>
    <w:p w14:paraId="5EDFEC82" w14:textId="77777777" w:rsidR="00942CA4" w:rsidRPr="003A2357" w:rsidRDefault="00942CA4" w:rsidP="00613653">
      <w:pPr>
        <w:pStyle w:val="Zkladntext"/>
        <w:spacing w:before="3"/>
        <w:ind w:left="426" w:right="-46"/>
        <w:rPr>
          <w:rFonts w:asciiTheme="majorHAnsi" w:hAnsiTheme="majorHAnsi"/>
          <w:sz w:val="35"/>
          <w:lang w:val="cs-CZ"/>
        </w:rPr>
      </w:pPr>
    </w:p>
    <w:p w14:paraId="744A2C8F" w14:textId="7DB1772F" w:rsidR="00A26848" w:rsidRPr="003A2357" w:rsidRDefault="00023F87" w:rsidP="00A06066">
      <w:pPr>
        <w:pStyle w:val="Nadpis2"/>
        <w:spacing w:before="1"/>
        <w:ind w:left="0" w:right="-46"/>
        <w:jc w:val="center"/>
        <w:rPr>
          <w:rFonts w:asciiTheme="majorHAnsi" w:hAnsiTheme="majorHAnsi"/>
          <w:lang w:val="cs-CZ"/>
        </w:rPr>
      </w:pPr>
      <w:bookmarkStart w:id="14" w:name="Článek_7"/>
      <w:bookmarkEnd w:id="14"/>
      <w:r w:rsidRPr="003A2357">
        <w:rPr>
          <w:rFonts w:asciiTheme="majorHAnsi" w:hAnsiTheme="majorHAnsi"/>
          <w:lang w:val="cs-CZ"/>
        </w:rPr>
        <w:t xml:space="preserve">Článek </w:t>
      </w:r>
      <w:r w:rsidR="00EB007E" w:rsidRPr="003A2357">
        <w:rPr>
          <w:rFonts w:asciiTheme="majorHAnsi" w:hAnsiTheme="majorHAnsi"/>
          <w:lang w:val="cs-CZ"/>
        </w:rPr>
        <w:t>7</w:t>
      </w:r>
    </w:p>
    <w:p w14:paraId="774AEFCB" w14:textId="79AED5E2" w:rsidR="00EE05AB" w:rsidRPr="00B2730B" w:rsidRDefault="001E7C40" w:rsidP="00A06066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Splatnost poplatku</w:t>
      </w:r>
    </w:p>
    <w:p w14:paraId="10DE27A6" w14:textId="6FC56036" w:rsidR="00EE05AB" w:rsidRPr="0027309F" w:rsidRDefault="00023F87" w:rsidP="00613653">
      <w:pPr>
        <w:pStyle w:val="Odstavecseseznamem"/>
        <w:numPr>
          <w:ilvl w:val="0"/>
          <w:numId w:val="22"/>
        </w:numPr>
        <w:tabs>
          <w:tab w:val="left" w:pos="567"/>
        </w:tabs>
        <w:spacing w:before="240"/>
        <w:ind w:left="425" w:right="-45" w:hanging="425"/>
        <w:jc w:val="both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>Poplatek je splatný bez vydání platebního výměru. Nečiní-li poplatek více než 200 Kč</w:t>
      </w:r>
      <w:r w:rsidR="006E01C8" w:rsidRPr="0027309F">
        <w:rPr>
          <w:rFonts w:asciiTheme="majorHAnsi" w:hAnsiTheme="majorHAnsi"/>
          <w:sz w:val="24"/>
          <w:szCs w:val="24"/>
          <w:lang w:val="cs-CZ"/>
        </w:rPr>
        <w:t>,</w:t>
      </w:r>
      <w:r w:rsidRPr="0027309F">
        <w:rPr>
          <w:rFonts w:asciiTheme="majorHAnsi" w:hAnsiTheme="majorHAnsi"/>
          <w:sz w:val="24"/>
          <w:szCs w:val="24"/>
          <w:lang w:val="cs-CZ"/>
        </w:rPr>
        <w:t xml:space="preserve"> je</w:t>
      </w:r>
      <w:r w:rsidRPr="0027309F">
        <w:rPr>
          <w:rFonts w:asciiTheme="majorHAnsi" w:hAnsiTheme="majorHAnsi"/>
          <w:spacing w:val="14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splatný</w:t>
      </w:r>
      <w:r w:rsidRPr="0027309F">
        <w:rPr>
          <w:rFonts w:asciiTheme="majorHAnsi" w:hAnsiTheme="majorHAnsi"/>
          <w:spacing w:val="13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nejpozději</w:t>
      </w:r>
      <w:r w:rsidRPr="0027309F">
        <w:rPr>
          <w:rFonts w:asciiTheme="majorHAnsi" w:hAnsiTheme="majorHAnsi"/>
          <w:spacing w:val="16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do</w:t>
      </w:r>
      <w:r w:rsidRPr="0027309F">
        <w:rPr>
          <w:rFonts w:asciiTheme="majorHAnsi" w:hAnsiTheme="majorHAnsi"/>
          <w:spacing w:val="18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15.</w:t>
      </w:r>
      <w:r w:rsidRPr="0027309F">
        <w:rPr>
          <w:rFonts w:asciiTheme="majorHAnsi" w:hAnsiTheme="majorHAnsi"/>
          <w:spacing w:val="15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3.</w:t>
      </w:r>
      <w:r w:rsidRPr="0027309F">
        <w:rPr>
          <w:rFonts w:asciiTheme="majorHAnsi" w:hAnsiTheme="majorHAnsi"/>
          <w:spacing w:val="15"/>
          <w:sz w:val="24"/>
          <w:szCs w:val="24"/>
          <w:lang w:val="cs-CZ"/>
        </w:rPr>
        <w:t xml:space="preserve"> </w:t>
      </w:r>
      <w:r w:rsidR="009B1F41" w:rsidRPr="0027309F">
        <w:rPr>
          <w:rFonts w:asciiTheme="majorHAnsi" w:hAnsiTheme="majorHAnsi"/>
          <w:sz w:val="24"/>
          <w:szCs w:val="24"/>
          <w:lang w:val="cs-CZ"/>
        </w:rPr>
        <w:t>příslušného kalendářního</w:t>
      </w:r>
      <w:r w:rsidR="009B1F41" w:rsidRPr="0027309F">
        <w:rPr>
          <w:rFonts w:asciiTheme="majorHAnsi" w:hAnsiTheme="majorHAnsi"/>
          <w:spacing w:val="15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roku.</w:t>
      </w:r>
      <w:r w:rsidRPr="0027309F">
        <w:rPr>
          <w:rFonts w:asciiTheme="majorHAnsi" w:hAnsiTheme="majorHAnsi"/>
          <w:spacing w:val="18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V</w:t>
      </w:r>
      <w:r w:rsidRPr="0027309F">
        <w:rPr>
          <w:rFonts w:asciiTheme="majorHAnsi" w:hAnsiTheme="majorHAnsi"/>
          <w:spacing w:val="-2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případě,</w:t>
      </w:r>
      <w:r w:rsidRPr="0027309F">
        <w:rPr>
          <w:rFonts w:asciiTheme="majorHAnsi" w:hAnsiTheme="majorHAnsi"/>
          <w:spacing w:val="15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že</w:t>
      </w:r>
      <w:r w:rsidRPr="0027309F">
        <w:rPr>
          <w:rFonts w:asciiTheme="majorHAnsi" w:hAnsiTheme="majorHAnsi"/>
          <w:spacing w:val="14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poplatek</w:t>
      </w:r>
      <w:r w:rsidRPr="0027309F">
        <w:rPr>
          <w:rFonts w:asciiTheme="majorHAnsi" w:hAnsiTheme="majorHAnsi"/>
          <w:spacing w:val="15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je</w:t>
      </w:r>
      <w:r w:rsidRPr="0027309F">
        <w:rPr>
          <w:rFonts w:asciiTheme="majorHAnsi" w:hAnsiTheme="majorHAnsi"/>
          <w:spacing w:val="14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vyšší</w:t>
      </w:r>
      <w:r w:rsidRPr="0027309F">
        <w:rPr>
          <w:rFonts w:asciiTheme="majorHAnsi" w:hAnsiTheme="majorHAnsi"/>
          <w:spacing w:val="16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než</w:t>
      </w:r>
      <w:r w:rsidRPr="0027309F">
        <w:rPr>
          <w:rFonts w:asciiTheme="majorHAnsi" w:hAnsiTheme="majorHAnsi"/>
          <w:spacing w:val="17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200</w:t>
      </w:r>
      <w:r w:rsidRPr="0027309F">
        <w:rPr>
          <w:rFonts w:asciiTheme="majorHAnsi" w:hAnsiTheme="majorHAnsi"/>
          <w:spacing w:val="15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Kč,</w:t>
      </w:r>
      <w:r w:rsidRPr="0027309F">
        <w:rPr>
          <w:rFonts w:asciiTheme="majorHAnsi" w:hAnsiTheme="majorHAnsi"/>
          <w:spacing w:val="15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je</w:t>
      </w:r>
      <w:r w:rsidR="006E01C8" w:rsidRPr="0027309F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 xml:space="preserve">splatný najednou vždy k 15. 3., nebo je možné jej uhradit ve dvou stejných splátkách, nejpozději </w:t>
      </w:r>
      <w:r w:rsidR="009B1F41" w:rsidRPr="0027309F">
        <w:rPr>
          <w:rFonts w:asciiTheme="majorHAnsi" w:hAnsiTheme="majorHAnsi"/>
          <w:sz w:val="24"/>
          <w:szCs w:val="24"/>
          <w:lang w:val="cs-CZ"/>
        </w:rPr>
        <w:t xml:space="preserve">v termínech </w:t>
      </w:r>
      <w:r w:rsidRPr="0027309F">
        <w:rPr>
          <w:rFonts w:asciiTheme="majorHAnsi" w:hAnsiTheme="majorHAnsi"/>
          <w:sz w:val="24"/>
          <w:szCs w:val="24"/>
          <w:lang w:val="cs-CZ"/>
        </w:rPr>
        <w:t xml:space="preserve">do 15. 3. a 15. 9. </w:t>
      </w:r>
      <w:r w:rsidR="00056A1B" w:rsidRPr="0027309F">
        <w:rPr>
          <w:rFonts w:asciiTheme="majorHAnsi" w:hAnsiTheme="majorHAnsi"/>
          <w:sz w:val="24"/>
          <w:szCs w:val="24"/>
          <w:lang w:val="cs-CZ"/>
        </w:rPr>
        <w:t xml:space="preserve">příslušného kalendářního </w:t>
      </w:r>
      <w:r w:rsidRPr="0027309F">
        <w:rPr>
          <w:rFonts w:asciiTheme="majorHAnsi" w:hAnsiTheme="majorHAnsi"/>
          <w:sz w:val="24"/>
          <w:szCs w:val="24"/>
          <w:lang w:val="cs-CZ"/>
        </w:rPr>
        <w:t>roku.</w:t>
      </w:r>
    </w:p>
    <w:p w14:paraId="678FBCAB" w14:textId="63B8621A" w:rsidR="00EE05AB" w:rsidRPr="0027309F" w:rsidRDefault="00023F87" w:rsidP="00B2730B">
      <w:pPr>
        <w:pStyle w:val="Odstavecseseznamem"/>
        <w:numPr>
          <w:ilvl w:val="0"/>
          <w:numId w:val="22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>Vznikne-li poplatková povinnost po datu splatnosti uvedeném v odstavci 1</w:t>
      </w:r>
      <w:r w:rsidR="0027309F" w:rsidRPr="0027309F">
        <w:rPr>
          <w:rFonts w:asciiTheme="majorHAnsi" w:hAnsiTheme="majorHAnsi"/>
          <w:sz w:val="24"/>
          <w:szCs w:val="24"/>
          <w:lang w:val="cs-CZ"/>
        </w:rPr>
        <w:t xml:space="preserve"> tohoto článku</w:t>
      </w:r>
      <w:r w:rsidRPr="0027309F">
        <w:rPr>
          <w:rFonts w:asciiTheme="majorHAnsi" w:hAnsiTheme="majorHAnsi"/>
          <w:sz w:val="24"/>
          <w:szCs w:val="24"/>
          <w:lang w:val="cs-CZ"/>
        </w:rPr>
        <w:t>, je poplatek splatný nejpozději do 15. dne měsíce, který následuje po měsíci, ve kterém poplatková povinnost vznikla, nejpozději však do konce příslušného kalendářního</w:t>
      </w:r>
      <w:r w:rsidRPr="0027309F">
        <w:rPr>
          <w:rFonts w:asciiTheme="majorHAnsi" w:hAnsiTheme="majorHAnsi"/>
          <w:spacing w:val="-10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roku.</w:t>
      </w:r>
    </w:p>
    <w:p w14:paraId="1045DF4A" w14:textId="583A2B32" w:rsidR="00FD6F28" w:rsidRPr="003A2357" w:rsidRDefault="00FD6F28" w:rsidP="00A06066">
      <w:pPr>
        <w:pStyle w:val="Nadpis2"/>
        <w:spacing w:before="240" w:line="242" w:lineRule="auto"/>
        <w:ind w:left="0" w:right="-45"/>
        <w:jc w:val="center"/>
        <w:rPr>
          <w:rFonts w:asciiTheme="majorHAnsi" w:hAnsiTheme="majorHAnsi"/>
          <w:lang w:val="cs-CZ"/>
        </w:rPr>
      </w:pPr>
      <w:bookmarkStart w:id="15" w:name="Článek_8"/>
      <w:bookmarkEnd w:id="15"/>
      <w:r w:rsidRPr="003A2357">
        <w:rPr>
          <w:rFonts w:asciiTheme="majorHAnsi" w:hAnsiTheme="majorHAnsi"/>
          <w:lang w:val="cs-CZ"/>
        </w:rPr>
        <w:t xml:space="preserve">Článek </w:t>
      </w:r>
      <w:r w:rsidR="00EB007E" w:rsidRPr="003A2357">
        <w:rPr>
          <w:rFonts w:asciiTheme="majorHAnsi" w:hAnsiTheme="majorHAnsi"/>
          <w:lang w:val="cs-CZ"/>
        </w:rPr>
        <w:t>8</w:t>
      </w:r>
    </w:p>
    <w:p w14:paraId="39456811" w14:textId="3970E151" w:rsidR="00EE05AB" w:rsidRPr="00B2730B" w:rsidRDefault="001E7C40" w:rsidP="00A06066">
      <w:pPr>
        <w:pStyle w:val="Nadpis2"/>
        <w:spacing w:before="60" w:line="242" w:lineRule="auto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Osvobození a úlevy</w:t>
      </w:r>
    </w:p>
    <w:p w14:paraId="36B62DF1" w14:textId="77777777" w:rsidR="00EE05AB" w:rsidRPr="003A2357" w:rsidRDefault="00023F87" w:rsidP="00613653">
      <w:pPr>
        <w:pStyle w:val="Odstavecseseznamem"/>
        <w:numPr>
          <w:ilvl w:val="0"/>
          <w:numId w:val="21"/>
        </w:numPr>
        <w:tabs>
          <w:tab w:val="left" w:pos="567"/>
        </w:tabs>
        <w:spacing w:before="24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Od poplatku ze psů je osvobozen držitel psa, kterým je osoba nevidomá, </w:t>
      </w:r>
      <w:r w:rsidR="00894103" w:rsidRPr="003A2357">
        <w:rPr>
          <w:rFonts w:asciiTheme="majorHAnsi" w:hAnsiTheme="majorHAnsi"/>
          <w:sz w:val="24"/>
          <w:lang w:val="cs-CZ"/>
        </w:rPr>
        <w:t>o</w:t>
      </w:r>
      <w:r w:rsidR="008B40EC" w:rsidRPr="003A2357">
        <w:rPr>
          <w:rFonts w:asciiTheme="majorHAnsi" w:hAnsiTheme="majorHAnsi"/>
          <w:sz w:val="24"/>
          <w:lang w:val="cs-CZ"/>
        </w:rPr>
        <w:t>soba, která je považována za závislou na pomoci jiné fyzické osoby podle zá</w:t>
      </w:r>
      <w:r w:rsidR="002A5354" w:rsidRPr="003A2357">
        <w:rPr>
          <w:rFonts w:asciiTheme="majorHAnsi" w:hAnsiTheme="majorHAnsi"/>
          <w:sz w:val="24"/>
          <w:lang w:val="cs-CZ"/>
        </w:rPr>
        <w:t>kona upravujícího sociální služb</w:t>
      </w:r>
      <w:r w:rsidR="008B40EC" w:rsidRPr="003A2357">
        <w:rPr>
          <w:rFonts w:asciiTheme="majorHAnsi" w:hAnsiTheme="majorHAnsi"/>
          <w:sz w:val="24"/>
          <w:lang w:val="cs-CZ"/>
        </w:rPr>
        <w:t>y, osoba, která je držitelem průkazu ZTP nebo ZTP/P.</w:t>
      </w:r>
    </w:p>
    <w:p w14:paraId="060D4142" w14:textId="6C41D197" w:rsidR="00EE05AB" w:rsidRPr="003A2357" w:rsidRDefault="00023F87" w:rsidP="00613653">
      <w:pPr>
        <w:pStyle w:val="Odstavecseseznamem"/>
        <w:numPr>
          <w:ilvl w:val="0"/>
          <w:numId w:val="21"/>
        </w:numPr>
        <w:tabs>
          <w:tab w:val="left" w:pos="567"/>
        </w:tabs>
        <w:spacing w:before="120"/>
        <w:ind w:left="426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Od poplatku je osvobozen </w:t>
      </w:r>
      <w:r w:rsidR="007E2239" w:rsidRPr="003A2357">
        <w:rPr>
          <w:rFonts w:asciiTheme="majorHAnsi" w:hAnsiTheme="majorHAnsi"/>
          <w:sz w:val="24"/>
          <w:lang w:val="cs-CZ"/>
        </w:rPr>
        <w:t>držitel psa</w:t>
      </w:r>
      <w:r w:rsidRPr="003A2357">
        <w:rPr>
          <w:rFonts w:asciiTheme="majorHAnsi" w:hAnsiTheme="majorHAnsi"/>
          <w:sz w:val="24"/>
          <w:lang w:val="cs-CZ"/>
        </w:rPr>
        <w:t xml:space="preserve">, </w:t>
      </w:r>
      <w:r w:rsidR="00895D83" w:rsidRPr="003A2357">
        <w:rPr>
          <w:rFonts w:asciiTheme="majorHAnsi" w:hAnsiTheme="majorHAnsi"/>
          <w:sz w:val="24"/>
          <w:lang w:val="cs-CZ"/>
        </w:rPr>
        <w:t xml:space="preserve">kterým je osoba </w:t>
      </w:r>
      <w:r w:rsidRPr="003A2357">
        <w:rPr>
          <w:rFonts w:asciiTheme="majorHAnsi" w:hAnsiTheme="majorHAnsi"/>
          <w:sz w:val="24"/>
          <w:lang w:val="cs-CZ"/>
        </w:rPr>
        <w:t>provádějící výcvik psů určených k doprovodu osob uvedených v odstavci 1 tohoto</w:t>
      </w:r>
      <w:r w:rsidRPr="003A2357">
        <w:rPr>
          <w:rFonts w:asciiTheme="majorHAnsi" w:hAnsiTheme="majorHAnsi"/>
          <w:spacing w:val="-6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článku.</w:t>
      </w:r>
    </w:p>
    <w:p w14:paraId="458D3820" w14:textId="77777777" w:rsidR="00EE05AB" w:rsidRPr="003A2357" w:rsidRDefault="00023F87" w:rsidP="00613653">
      <w:pPr>
        <w:pStyle w:val="Odstavecseseznamem"/>
        <w:numPr>
          <w:ilvl w:val="0"/>
          <w:numId w:val="21"/>
        </w:numPr>
        <w:tabs>
          <w:tab w:val="left" w:pos="567"/>
        </w:tabs>
        <w:spacing w:before="120"/>
        <w:ind w:left="426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Od poplatku je osvobozen </w:t>
      </w:r>
      <w:r w:rsidR="007E2239" w:rsidRPr="003A2357">
        <w:rPr>
          <w:rFonts w:asciiTheme="majorHAnsi" w:hAnsiTheme="majorHAnsi"/>
          <w:sz w:val="24"/>
          <w:lang w:val="cs-CZ"/>
        </w:rPr>
        <w:t>držitel psa</w:t>
      </w:r>
      <w:r w:rsidRPr="003A2357">
        <w:rPr>
          <w:rFonts w:asciiTheme="majorHAnsi" w:hAnsiTheme="majorHAnsi"/>
          <w:sz w:val="24"/>
          <w:lang w:val="cs-CZ"/>
        </w:rPr>
        <w:t>, který</w:t>
      </w:r>
      <w:r w:rsidR="00895D83" w:rsidRPr="003A2357">
        <w:rPr>
          <w:rFonts w:asciiTheme="majorHAnsi" w:hAnsiTheme="majorHAnsi"/>
          <w:sz w:val="24"/>
          <w:lang w:val="cs-CZ"/>
        </w:rPr>
        <w:t>m je osoba, jež</w:t>
      </w:r>
      <w:r w:rsidRPr="003A2357">
        <w:rPr>
          <w:rFonts w:asciiTheme="majorHAnsi" w:hAnsiTheme="majorHAnsi"/>
          <w:sz w:val="24"/>
          <w:lang w:val="cs-CZ"/>
        </w:rPr>
        <w:t xml:space="preserve"> provozuje útulek pro </w:t>
      </w:r>
      <w:r w:rsidR="008B40EC" w:rsidRPr="003A2357">
        <w:rPr>
          <w:rFonts w:asciiTheme="majorHAnsi" w:hAnsiTheme="majorHAnsi"/>
          <w:sz w:val="24"/>
          <w:lang w:val="cs-CZ"/>
        </w:rPr>
        <w:t>zvířata</w:t>
      </w:r>
      <w:r w:rsidRPr="003A2357">
        <w:rPr>
          <w:rFonts w:asciiTheme="majorHAnsi" w:hAnsiTheme="majorHAnsi"/>
          <w:sz w:val="24"/>
          <w:lang w:val="cs-CZ"/>
        </w:rPr>
        <w:t xml:space="preserve"> nebo </w:t>
      </w:r>
      <w:r w:rsidR="008B40EC" w:rsidRPr="003A2357">
        <w:rPr>
          <w:rFonts w:asciiTheme="majorHAnsi" w:hAnsiTheme="majorHAnsi"/>
          <w:sz w:val="24"/>
          <w:lang w:val="cs-CZ"/>
        </w:rPr>
        <w:t xml:space="preserve">osoba, které </w:t>
      </w:r>
      <w:r w:rsidRPr="003A2357">
        <w:rPr>
          <w:rFonts w:asciiTheme="majorHAnsi" w:hAnsiTheme="majorHAnsi"/>
          <w:sz w:val="24"/>
          <w:lang w:val="cs-CZ"/>
        </w:rPr>
        <w:t>stanoví povinnost držení a používání psa zvláštní právní</w:t>
      </w:r>
      <w:r w:rsidRPr="003A2357">
        <w:rPr>
          <w:rFonts w:asciiTheme="majorHAnsi" w:hAnsiTheme="majorHAnsi"/>
          <w:spacing w:val="-1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předpis</w:t>
      </w:r>
      <w:r w:rsidR="0097580A" w:rsidRPr="003A2357">
        <w:rPr>
          <w:rStyle w:val="Znakapoznpodarou"/>
          <w:rFonts w:asciiTheme="majorHAnsi" w:hAnsiTheme="majorHAnsi"/>
          <w:sz w:val="24"/>
          <w:lang w:val="cs-CZ"/>
        </w:rPr>
        <w:footnoteReference w:id="4"/>
      </w:r>
      <w:r w:rsidRPr="003A2357">
        <w:rPr>
          <w:rFonts w:asciiTheme="majorHAnsi" w:hAnsiTheme="majorHAnsi"/>
          <w:sz w:val="24"/>
          <w:lang w:val="cs-CZ"/>
        </w:rPr>
        <w:t>.</w:t>
      </w:r>
    </w:p>
    <w:p w14:paraId="55AEF179" w14:textId="7E52A416" w:rsidR="00EE05AB" w:rsidRPr="003A2357" w:rsidRDefault="00023F87" w:rsidP="00613653">
      <w:pPr>
        <w:pStyle w:val="Odstavecseseznamem"/>
        <w:numPr>
          <w:ilvl w:val="0"/>
          <w:numId w:val="21"/>
        </w:numPr>
        <w:tabs>
          <w:tab w:val="left" w:pos="567"/>
        </w:tabs>
        <w:spacing w:before="120"/>
        <w:ind w:left="426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Vypočítaný poplatek dle článku </w:t>
      </w:r>
      <w:r w:rsidR="00DA5876">
        <w:rPr>
          <w:rFonts w:asciiTheme="majorHAnsi" w:hAnsiTheme="majorHAnsi"/>
          <w:sz w:val="24"/>
          <w:lang w:val="cs-CZ"/>
        </w:rPr>
        <w:t>6</w:t>
      </w:r>
      <w:r w:rsidRPr="003A2357">
        <w:rPr>
          <w:rFonts w:asciiTheme="majorHAnsi" w:hAnsiTheme="majorHAnsi"/>
          <w:sz w:val="24"/>
          <w:lang w:val="cs-CZ"/>
        </w:rPr>
        <w:t xml:space="preserve"> odstavce 1 se sníží o 50 %, pokud pes složil zkoušku z</w:t>
      </w:r>
      <w:r w:rsidR="004A3D92" w:rsidRPr="003A2357">
        <w:rPr>
          <w:rFonts w:asciiTheme="majorHAnsi" w:hAnsiTheme="majorHAnsi"/>
          <w:spacing w:val="-10"/>
          <w:sz w:val="24"/>
          <w:lang w:val="cs-CZ"/>
        </w:rPr>
        <w:t> </w:t>
      </w:r>
      <w:r w:rsidRPr="003A2357">
        <w:rPr>
          <w:rFonts w:asciiTheme="majorHAnsi" w:hAnsiTheme="majorHAnsi"/>
          <w:sz w:val="24"/>
          <w:lang w:val="cs-CZ"/>
        </w:rPr>
        <w:t>výkonu</w:t>
      </w:r>
      <w:r w:rsidR="004A3D92" w:rsidRPr="003A2357">
        <w:rPr>
          <w:rStyle w:val="Znakapoznpodarou"/>
          <w:rFonts w:asciiTheme="majorHAnsi" w:hAnsiTheme="majorHAnsi"/>
          <w:sz w:val="24"/>
          <w:lang w:val="cs-CZ"/>
        </w:rPr>
        <w:footnoteReference w:id="5"/>
      </w:r>
      <w:r w:rsidR="004134C7" w:rsidRPr="003A2357">
        <w:rPr>
          <w:rFonts w:asciiTheme="majorHAnsi" w:hAnsiTheme="majorHAnsi"/>
          <w:sz w:val="24"/>
          <w:lang w:val="cs-CZ"/>
        </w:rPr>
        <w:t>, aniž by současně měl držitel tohoto psa uloženou povinnost takového psa držet a používat.</w:t>
      </w:r>
    </w:p>
    <w:p w14:paraId="3372A498" w14:textId="77777777" w:rsidR="00DB23DF" w:rsidRPr="003A2357" w:rsidRDefault="00023F87" w:rsidP="00613653">
      <w:pPr>
        <w:pStyle w:val="Odstavecseseznamem"/>
        <w:numPr>
          <w:ilvl w:val="0"/>
          <w:numId w:val="21"/>
        </w:numPr>
        <w:tabs>
          <w:tab w:val="left" w:pos="567"/>
        </w:tabs>
        <w:spacing w:before="120"/>
        <w:ind w:left="426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Pokud </w:t>
      </w:r>
      <w:r w:rsidR="007E2239" w:rsidRPr="003A2357">
        <w:rPr>
          <w:rFonts w:asciiTheme="majorHAnsi" w:hAnsiTheme="majorHAnsi"/>
          <w:sz w:val="24"/>
          <w:lang w:val="cs-CZ"/>
        </w:rPr>
        <w:t xml:space="preserve">držitel psa </w:t>
      </w:r>
      <w:r w:rsidRPr="003A2357">
        <w:rPr>
          <w:rFonts w:asciiTheme="majorHAnsi" w:hAnsiTheme="majorHAnsi"/>
          <w:sz w:val="24"/>
          <w:lang w:val="cs-CZ"/>
        </w:rPr>
        <w:t>získá psa do držení z útulku na území okresu Kladno, je od poplatku za tohoto psa trvale osvobozen, pokud jde o jednoho drženého psa. Pokud získá do držení z útulku na území okresu Kladno druhého a dalšího psa, snižuje se za tyto psy vypočítaný poplatek trvale o 50 %. Získání psa je povinen</w:t>
      </w:r>
      <w:r w:rsidRPr="003A2357">
        <w:rPr>
          <w:rFonts w:asciiTheme="majorHAnsi" w:hAnsiTheme="majorHAnsi"/>
          <w:spacing w:val="-13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prokázat.</w:t>
      </w:r>
    </w:p>
    <w:p w14:paraId="50213BCD" w14:textId="77777777" w:rsidR="00EE163C" w:rsidRPr="003A2357" w:rsidRDefault="00EE163C" w:rsidP="00613653">
      <w:pPr>
        <w:pStyle w:val="Odstavecseseznamem"/>
        <w:numPr>
          <w:ilvl w:val="0"/>
          <w:numId w:val="21"/>
        </w:numPr>
        <w:tabs>
          <w:tab w:val="left" w:pos="567"/>
        </w:tabs>
        <w:spacing w:before="120"/>
        <w:ind w:left="426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Držitel psa, který je pož</w:t>
      </w:r>
      <w:r w:rsidR="00EA1453" w:rsidRPr="003A2357">
        <w:rPr>
          <w:rFonts w:asciiTheme="majorHAnsi" w:hAnsiTheme="majorHAnsi"/>
          <w:sz w:val="24"/>
          <w:lang w:val="cs-CZ"/>
        </w:rPr>
        <w:t xml:space="preserve">ivatel invalidního a starobního </w:t>
      </w:r>
      <w:r w:rsidRPr="003A2357">
        <w:rPr>
          <w:rFonts w:asciiTheme="majorHAnsi" w:hAnsiTheme="majorHAnsi"/>
          <w:sz w:val="24"/>
          <w:lang w:val="cs-CZ"/>
        </w:rPr>
        <w:t xml:space="preserve">důchodu, který je jeho jediným zdrojem příjmu v bytovém domě na celém území města, platí poplatek </w:t>
      </w:r>
      <w:r w:rsidR="00EA1453" w:rsidRPr="003A2357">
        <w:rPr>
          <w:rFonts w:asciiTheme="majorHAnsi" w:hAnsiTheme="majorHAnsi"/>
          <w:sz w:val="24"/>
          <w:lang w:val="cs-CZ"/>
        </w:rPr>
        <w:t>ve výši:</w:t>
      </w:r>
    </w:p>
    <w:p w14:paraId="2600067C" w14:textId="77777777" w:rsidR="00EA1453" w:rsidRPr="003A2357" w:rsidRDefault="00EA1453" w:rsidP="00613653">
      <w:pPr>
        <w:pStyle w:val="Odstavecseseznamem"/>
        <w:numPr>
          <w:ilvl w:val="0"/>
          <w:numId w:val="24"/>
        </w:numPr>
        <w:tabs>
          <w:tab w:val="left" w:pos="709"/>
        </w:tabs>
        <w:ind w:left="709" w:right="-45" w:hanging="24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160 Kč za jednoho psa,</w:t>
      </w:r>
    </w:p>
    <w:p w14:paraId="6A0582CF" w14:textId="77777777" w:rsidR="00EA1453" w:rsidRPr="003A2357" w:rsidRDefault="00EA1453" w:rsidP="00613653">
      <w:pPr>
        <w:pStyle w:val="Odstavecseseznamem"/>
        <w:numPr>
          <w:ilvl w:val="0"/>
          <w:numId w:val="24"/>
        </w:numPr>
        <w:tabs>
          <w:tab w:val="left" w:pos="709"/>
        </w:tabs>
        <w:ind w:left="709" w:right="-45" w:hanging="259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240 Kč za každého dalšího</w:t>
      </w:r>
      <w:r w:rsidRPr="003A2357">
        <w:rPr>
          <w:rFonts w:asciiTheme="majorHAnsi" w:hAnsiTheme="majorHAnsi"/>
          <w:spacing w:val="-3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psa.</w:t>
      </w:r>
    </w:p>
    <w:p w14:paraId="25E45B34" w14:textId="4828618B" w:rsidR="001D2A78" w:rsidRPr="003A2357" w:rsidRDefault="00DB6884" w:rsidP="00613653">
      <w:pPr>
        <w:pStyle w:val="Odstavecseseznamem"/>
        <w:tabs>
          <w:tab w:val="left" w:pos="567"/>
        </w:tabs>
        <w:spacing w:before="120"/>
        <w:ind w:left="426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(</w:t>
      </w:r>
      <w:r w:rsidR="002A5354" w:rsidRPr="003A2357">
        <w:rPr>
          <w:rFonts w:asciiTheme="majorHAnsi" w:hAnsiTheme="majorHAnsi"/>
          <w:sz w:val="24"/>
          <w:lang w:val="cs-CZ"/>
        </w:rPr>
        <w:t xml:space="preserve">7) </w:t>
      </w:r>
      <w:r w:rsidR="00D3224E" w:rsidRPr="003A2357">
        <w:rPr>
          <w:rFonts w:asciiTheme="majorHAnsi" w:hAnsiTheme="majorHAnsi"/>
          <w:sz w:val="24"/>
          <w:lang w:val="cs-CZ"/>
        </w:rPr>
        <w:t xml:space="preserve"> </w:t>
      </w:r>
      <w:r w:rsidR="009B1F41" w:rsidRPr="003A2357">
        <w:rPr>
          <w:rFonts w:asciiTheme="majorHAnsi" w:hAnsiTheme="majorHAnsi"/>
          <w:sz w:val="24"/>
          <w:lang w:val="cs-CZ"/>
        </w:rPr>
        <w:t>Údaj rozhodný pro osvobození nebo úlevu dle odstavce 1, 2, 3, 4, 5 a 6 tohoto článku je poplatník povinen ohlásit ve lhůtě do 30 dnů od skutečnosti zakládající nárok na osvobození nebo úlevu.</w:t>
      </w:r>
    </w:p>
    <w:p w14:paraId="70782F24" w14:textId="5032F9DF" w:rsidR="00EA1453" w:rsidRPr="003A2357" w:rsidRDefault="00DB6884" w:rsidP="00613653">
      <w:pPr>
        <w:pStyle w:val="Odstavecseseznamem"/>
        <w:tabs>
          <w:tab w:val="left" w:pos="567"/>
        </w:tabs>
        <w:spacing w:before="120"/>
        <w:ind w:left="426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(</w:t>
      </w:r>
      <w:r w:rsidR="001D2A78" w:rsidRPr="003A2357">
        <w:rPr>
          <w:rFonts w:asciiTheme="majorHAnsi" w:hAnsiTheme="majorHAnsi"/>
          <w:sz w:val="24"/>
          <w:lang w:val="cs-CZ"/>
        </w:rPr>
        <w:t xml:space="preserve">8)  </w:t>
      </w:r>
      <w:r w:rsidR="00056A1B" w:rsidRPr="003A2357">
        <w:rPr>
          <w:rFonts w:asciiTheme="majorHAnsi" w:hAnsiTheme="majorHAnsi"/>
          <w:sz w:val="24"/>
          <w:lang w:val="cs-CZ"/>
        </w:rPr>
        <w:t>V případě, že poplatník nesplní povinnost ohlásit údaj rozhodný pro osvobození nebo úlevu ve lhůtách stanovených touto vyhláškou nebo zákonem, nárok na osvobození nebo úlevu zaniká.</w:t>
      </w:r>
      <w:r w:rsidR="00056A1B" w:rsidRPr="003A2357">
        <w:rPr>
          <w:rStyle w:val="Znakapoznpodarou"/>
          <w:rFonts w:asciiTheme="majorHAnsi" w:hAnsiTheme="majorHAnsi"/>
          <w:sz w:val="24"/>
          <w:lang w:val="cs-CZ"/>
        </w:rPr>
        <w:footnoteReference w:id="6"/>
      </w:r>
    </w:p>
    <w:p w14:paraId="4DB56027" w14:textId="60E611F8" w:rsidR="00623738" w:rsidRDefault="00623738" w:rsidP="00B2730B">
      <w:pPr>
        <w:pStyle w:val="Odstavecseseznamem"/>
        <w:tabs>
          <w:tab w:val="left" w:pos="762"/>
        </w:tabs>
        <w:spacing w:before="98"/>
        <w:ind w:left="426" w:right="-46" w:firstLine="0"/>
        <w:rPr>
          <w:rFonts w:asciiTheme="majorHAnsi" w:hAnsiTheme="majorHAnsi"/>
          <w:sz w:val="24"/>
          <w:lang w:val="cs-CZ"/>
        </w:rPr>
      </w:pPr>
      <w:bookmarkStart w:id="16" w:name="_Hlk81993359"/>
    </w:p>
    <w:p w14:paraId="754C410A" w14:textId="096816B2" w:rsidR="00B2730B" w:rsidRDefault="00B2730B" w:rsidP="00B2730B">
      <w:pPr>
        <w:pStyle w:val="Odstavecseseznamem"/>
        <w:tabs>
          <w:tab w:val="left" w:pos="762"/>
        </w:tabs>
        <w:spacing w:before="98"/>
        <w:ind w:left="426" w:right="-46" w:firstLine="0"/>
        <w:rPr>
          <w:rFonts w:asciiTheme="majorHAnsi" w:hAnsiTheme="majorHAnsi"/>
          <w:sz w:val="24"/>
          <w:lang w:val="cs-CZ"/>
        </w:rPr>
      </w:pPr>
    </w:p>
    <w:p w14:paraId="793B5A17" w14:textId="77777777" w:rsidR="00B2730B" w:rsidRPr="003A2357" w:rsidRDefault="00B2730B" w:rsidP="00613653">
      <w:pPr>
        <w:pStyle w:val="Odstavecseseznamem"/>
        <w:tabs>
          <w:tab w:val="left" w:pos="762"/>
        </w:tabs>
        <w:spacing w:before="98"/>
        <w:ind w:left="426" w:right="-46" w:firstLine="0"/>
        <w:rPr>
          <w:rFonts w:asciiTheme="majorHAnsi" w:hAnsiTheme="majorHAnsi"/>
          <w:sz w:val="24"/>
          <w:lang w:val="cs-CZ"/>
        </w:rPr>
      </w:pPr>
    </w:p>
    <w:p w14:paraId="5AAE2EC8" w14:textId="4FE81D9B" w:rsidR="001E7C40" w:rsidRPr="003A2357" w:rsidRDefault="001E7C40" w:rsidP="001E7C40">
      <w:pPr>
        <w:tabs>
          <w:tab w:val="left" w:pos="0"/>
        </w:tabs>
        <w:spacing w:line="322" w:lineRule="exact"/>
        <w:ind w:right="-46"/>
        <w:jc w:val="center"/>
        <w:rPr>
          <w:rFonts w:asciiTheme="majorHAnsi" w:hAnsiTheme="majorHAnsi"/>
          <w:b/>
          <w:sz w:val="28"/>
          <w:lang w:val="cs-CZ"/>
        </w:rPr>
      </w:pPr>
      <w:bookmarkStart w:id="17" w:name="III._ČÁST"/>
      <w:bookmarkStart w:id="18" w:name="POPLATEK_ZA_UŽÍVÁNÍ_VEŘEJNÉHO_PROSTRANST"/>
      <w:bookmarkEnd w:id="17"/>
      <w:bookmarkEnd w:id="18"/>
      <w:r w:rsidRPr="003A2357">
        <w:rPr>
          <w:rFonts w:asciiTheme="majorHAnsi" w:hAnsiTheme="majorHAnsi"/>
          <w:b/>
          <w:sz w:val="28"/>
          <w:lang w:val="cs-CZ"/>
        </w:rPr>
        <w:t>III. ČÁST</w:t>
      </w:r>
    </w:p>
    <w:p w14:paraId="4446D47B" w14:textId="2BB1AFB3" w:rsidR="00EE05AB" w:rsidRPr="003A2357" w:rsidRDefault="00023F87" w:rsidP="00A06066">
      <w:pPr>
        <w:tabs>
          <w:tab w:val="left" w:pos="0"/>
        </w:tabs>
        <w:spacing w:before="60" w:line="322" w:lineRule="exact"/>
        <w:ind w:right="-45"/>
        <w:jc w:val="center"/>
        <w:rPr>
          <w:rFonts w:asciiTheme="majorHAnsi" w:hAnsiTheme="majorHAnsi"/>
          <w:b/>
          <w:sz w:val="28"/>
          <w:lang w:val="cs-CZ"/>
        </w:rPr>
      </w:pPr>
      <w:r w:rsidRPr="003A2357">
        <w:rPr>
          <w:rFonts w:asciiTheme="majorHAnsi" w:hAnsiTheme="majorHAnsi"/>
          <w:b/>
          <w:sz w:val="28"/>
          <w:lang w:val="cs-CZ"/>
        </w:rPr>
        <w:t>POPLATEK ZA UŽÍVÁNÍ VEŘEJNÉHO PROSTRANSTVÍ</w:t>
      </w:r>
    </w:p>
    <w:p w14:paraId="2EDDE4DE" w14:textId="2EBDCB9E" w:rsidR="00FD6F28" w:rsidRPr="003A2357" w:rsidRDefault="00023F87" w:rsidP="00A06066">
      <w:pPr>
        <w:spacing w:before="240"/>
        <w:ind w:right="-45"/>
        <w:jc w:val="center"/>
        <w:rPr>
          <w:rFonts w:asciiTheme="majorHAnsi" w:hAnsiTheme="majorHAnsi"/>
          <w:b/>
          <w:sz w:val="28"/>
          <w:lang w:val="cs-CZ"/>
        </w:rPr>
      </w:pPr>
      <w:bookmarkStart w:id="19" w:name="Článek_9"/>
      <w:bookmarkEnd w:id="19"/>
      <w:r w:rsidRPr="003A2357">
        <w:rPr>
          <w:rFonts w:asciiTheme="majorHAnsi" w:hAnsiTheme="majorHAnsi"/>
          <w:b/>
          <w:sz w:val="28"/>
          <w:lang w:val="cs-CZ"/>
        </w:rPr>
        <w:t xml:space="preserve">Článek </w:t>
      </w:r>
      <w:r w:rsidR="00EB007E" w:rsidRPr="003A2357">
        <w:rPr>
          <w:rFonts w:asciiTheme="majorHAnsi" w:hAnsiTheme="majorHAnsi"/>
          <w:b/>
          <w:sz w:val="28"/>
          <w:lang w:val="cs-CZ"/>
        </w:rPr>
        <w:t>9</w:t>
      </w:r>
    </w:p>
    <w:p w14:paraId="0A009831" w14:textId="7248ED5A" w:rsidR="00EE05AB" w:rsidRPr="00B2730B" w:rsidRDefault="001E7C40" w:rsidP="00A06066">
      <w:pPr>
        <w:spacing w:before="60"/>
        <w:ind w:right="-45"/>
        <w:jc w:val="center"/>
        <w:rPr>
          <w:rFonts w:asciiTheme="majorHAnsi" w:hAnsiTheme="majorHAnsi"/>
          <w:b/>
          <w:sz w:val="28"/>
          <w:lang w:val="cs-CZ"/>
        </w:rPr>
      </w:pPr>
      <w:r w:rsidRPr="003A2357">
        <w:rPr>
          <w:rFonts w:asciiTheme="majorHAnsi" w:hAnsiTheme="majorHAnsi"/>
          <w:b/>
          <w:sz w:val="28"/>
          <w:lang w:val="cs-CZ"/>
        </w:rPr>
        <w:t>Poplatník a předmět poplatku</w:t>
      </w:r>
    </w:p>
    <w:p w14:paraId="53DB5602" w14:textId="3595BDC2" w:rsidR="004A04D2" w:rsidRPr="003A2357" w:rsidRDefault="004A04D2" w:rsidP="00613653">
      <w:pPr>
        <w:pStyle w:val="Zkladntext"/>
        <w:numPr>
          <w:ilvl w:val="0"/>
          <w:numId w:val="33"/>
        </w:numPr>
        <w:spacing w:before="240"/>
        <w:ind w:left="425" w:hanging="425"/>
        <w:jc w:val="both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Poplatek za užívání veřejného prostranství platí fyzické i právnické osoby, které užívají veřejné prostranství způsobem uvedeným v</w:t>
      </w:r>
      <w:r w:rsidR="0027309F">
        <w:rPr>
          <w:rFonts w:asciiTheme="majorHAnsi" w:hAnsiTheme="majorHAnsi"/>
          <w:lang w:val="cs-CZ"/>
        </w:rPr>
        <w:t> </w:t>
      </w:r>
      <w:r w:rsidR="0027309F" w:rsidRPr="003A2357">
        <w:rPr>
          <w:rFonts w:asciiTheme="majorHAnsi" w:hAnsiTheme="majorHAnsi"/>
          <w:lang w:val="cs-CZ"/>
        </w:rPr>
        <w:t>odstavci 2</w:t>
      </w:r>
      <w:r w:rsidR="0027309F">
        <w:rPr>
          <w:rFonts w:asciiTheme="majorHAnsi" w:hAnsiTheme="majorHAnsi"/>
          <w:lang w:val="cs-CZ"/>
        </w:rPr>
        <w:t xml:space="preserve"> tohoto </w:t>
      </w:r>
      <w:r w:rsidRPr="003A2357">
        <w:rPr>
          <w:rFonts w:asciiTheme="majorHAnsi" w:hAnsiTheme="majorHAnsi"/>
          <w:lang w:val="cs-CZ"/>
        </w:rPr>
        <w:t>článku (pro účely této části dále jen „poplatník“).</w:t>
      </w:r>
    </w:p>
    <w:p w14:paraId="207F6C23" w14:textId="3869B8A3" w:rsidR="00EE05AB" w:rsidRPr="003A2357" w:rsidRDefault="00023F87" w:rsidP="00613653">
      <w:pPr>
        <w:pStyle w:val="Zkladntext"/>
        <w:numPr>
          <w:ilvl w:val="0"/>
          <w:numId w:val="33"/>
        </w:numPr>
        <w:spacing w:before="120"/>
        <w:ind w:left="425" w:hanging="425"/>
        <w:jc w:val="both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Předmětem poplatku za užívání veřejného prostranství je zvláštní užívání veřejného prostranství, kterým se</w:t>
      </w:r>
      <w:r w:rsidRPr="003A2357">
        <w:rPr>
          <w:rFonts w:asciiTheme="majorHAnsi" w:hAnsiTheme="majorHAnsi"/>
          <w:spacing w:val="-7"/>
          <w:lang w:val="cs-CZ"/>
        </w:rPr>
        <w:t xml:space="preserve"> </w:t>
      </w:r>
      <w:r w:rsidRPr="003A2357">
        <w:rPr>
          <w:rFonts w:asciiTheme="majorHAnsi" w:hAnsiTheme="majorHAnsi"/>
          <w:lang w:val="cs-CZ"/>
        </w:rPr>
        <w:t>rozumí:</w:t>
      </w:r>
    </w:p>
    <w:p w14:paraId="53643349" w14:textId="77777777" w:rsidR="00EE05AB" w:rsidRPr="003A2357" w:rsidRDefault="00023F87" w:rsidP="00613653">
      <w:pPr>
        <w:pStyle w:val="Odstavecseseznamem"/>
        <w:numPr>
          <w:ilvl w:val="0"/>
          <w:numId w:val="19"/>
        </w:numPr>
        <w:tabs>
          <w:tab w:val="left" w:pos="709"/>
        </w:tabs>
        <w:spacing w:line="276" w:lineRule="exact"/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umístění dočasných staveb a zařízení sloužících pro poskytování prodeje a</w:t>
      </w:r>
      <w:r w:rsidRPr="003A2357">
        <w:rPr>
          <w:rFonts w:asciiTheme="majorHAnsi" w:hAnsiTheme="majorHAnsi"/>
          <w:spacing w:val="-12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služeb</w:t>
      </w:r>
      <w:r w:rsidR="00735273" w:rsidRPr="003A2357">
        <w:rPr>
          <w:rFonts w:asciiTheme="majorHAnsi" w:hAnsiTheme="majorHAnsi"/>
          <w:sz w:val="24"/>
          <w:lang w:val="cs-CZ"/>
        </w:rPr>
        <w:t>,</w:t>
      </w:r>
    </w:p>
    <w:p w14:paraId="461056AE" w14:textId="77777777" w:rsidR="00EE05AB" w:rsidRPr="003A2357" w:rsidRDefault="00023F87" w:rsidP="00613653">
      <w:pPr>
        <w:pStyle w:val="Odstavecseseznamem"/>
        <w:numPr>
          <w:ilvl w:val="0"/>
          <w:numId w:val="19"/>
        </w:numPr>
        <w:tabs>
          <w:tab w:val="left" w:pos="455"/>
          <w:tab w:val="left" w:pos="709"/>
        </w:tabs>
        <w:spacing w:line="276" w:lineRule="exact"/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užívání veřejného prostranství pro provádění výkopových prací a umístění stavebních zařízení a</w:t>
      </w:r>
      <w:r w:rsidRPr="003A2357">
        <w:rPr>
          <w:rFonts w:asciiTheme="majorHAnsi" w:hAnsiTheme="majorHAnsi"/>
          <w:spacing w:val="-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skládek,</w:t>
      </w:r>
    </w:p>
    <w:p w14:paraId="7BDA1EE9" w14:textId="77777777" w:rsidR="00EE05AB" w:rsidRPr="003A2357" w:rsidRDefault="00023F87" w:rsidP="00613653">
      <w:pPr>
        <w:pStyle w:val="Odstavecseseznamem"/>
        <w:numPr>
          <w:ilvl w:val="0"/>
          <w:numId w:val="19"/>
        </w:numPr>
        <w:tabs>
          <w:tab w:val="left" w:pos="709"/>
        </w:tabs>
        <w:spacing w:line="276" w:lineRule="exact"/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umístění reklamních</w:t>
      </w:r>
      <w:r w:rsidRPr="003A2357">
        <w:rPr>
          <w:rFonts w:asciiTheme="majorHAnsi" w:hAnsiTheme="majorHAnsi"/>
          <w:spacing w:val="-6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zařízení,</w:t>
      </w:r>
    </w:p>
    <w:p w14:paraId="79E0B858" w14:textId="77777777" w:rsidR="00EE05AB" w:rsidRPr="003A2357" w:rsidRDefault="00023F87" w:rsidP="00613653">
      <w:pPr>
        <w:pStyle w:val="Odstavecseseznamem"/>
        <w:numPr>
          <w:ilvl w:val="0"/>
          <w:numId w:val="19"/>
        </w:numPr>
        <w:tabs>
          <w:tab w:val="left" w:pos="709"/>
        </w:tabs>
        <w:spacing w:line="276" w:lineRule="exact"/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umístění zařízení cirkusů, lunaparků a jiných obdobných atrakcí (např. houpačky, kolotoče, střelnice),</w:t>
      </w:r>
    </w:p>
    <w:p w14:paraId="3D0CF0CB" w14:textId="77777777" w:rsidR="00EE05AB" w:rsidRPr="003A2357" w:rsidRDefault="00023F87" w:rsidP="00613653">
      <w:pPr>
        <w:pStyle w:val="Odstavecseseznamem"/>
        <w:numPr>
          <w:ilvl w:val="0"/>
          <w:numId w:val="19"/>
        </w:numPr>
        <w:tabs>
          <w:tab w:val="left" w:pos="709"/>
          <w:tab w:val="left" w:pos="851"/>
        </w:tabs>
        <w:spacing w:line="276" w:lineRule="exact"/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vyhrazení trvalého parkovacího</w:t>
      </w:r>
      <w:r w:rsidRPr="003A2357">
        <w:rPr>
          <w:rFonts w:asciiTheme="majorHAnsi" w:hAnsiTheme="majorHAnsi"/>
          <w:spacing w:val="-8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místa,</w:t>
      </w:r>
    </w:p>
    <w:p w14:paraId="347E7A15" w14:textId="77777777" w:rsidR="00EE05AB" w:rsidRPr="003A2357" w:rsidRDefault="00023F87" w:rsidP="00613653">
      <w:pPr>
        <w:pStyle w:val="Odstavecseseznamem"/>
        <w:numPr>
          <w:ilvl w:val="0"/>
          <w:numId w:val="19"/>
        </w:numPr>
        <w:tabs>
          <w:tab w:val="left" w:pos="359"/>
          <w:tab w:val="left" w:pos="709"/>
          <w:tab w:val="left" w:pos="851"/>
        </w:tabs>
        <w:spacing w:line="276" w:lineRule="exact"/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užívání veřejného prostranství pro kulturní, sportovní a reklamní</w:t>
      </w:r>
      <w:r w:rsidRPr="003A2357">
        <w:rPr>
          <w:rFonts w:asciiTheme="majorHAnsi" w:hAnsiTheme="majorHAnsi"/>
          <w:spacing w:val="-13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akce,</w:t>
      </w:r>
    </w:p>
    <w:p w14:paraId="731E4567" w14:textId="77777777" w:rsidR="00EE05AB" w:rsidRPr="003A2357" w:rsidRDefault="00023F87" w:rsidP="00613653">
      <w:pPr>
        <w:pStyle w:val="Odstavecseseznamem"/>
        <w:numPr>
          <w:ilvl w:val="0"/>
          <w:numId w:val="19"/>
        </w:numPr>
        <w:tabs>
          <w:tab w:val="left" w:pos="709"/>
          <w:tab w:val="left" w:pos="851"/>
        </w:tabs>
        <w:spacing w:line="276" w:lineRule="exact"/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užívání veřejného prostranství pro potřeby tvorby filmových a televizních</w:t>
      </w:r>
      <w:r w:rsidRPr="003A2357">
        <w:rPr>
          <w:rFonts w:asciiTheme="majorHAnsi" w:hAnsiTheme="majorHAnsi"/>
          <w:spacing w:val="-13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děl.</w:t>
      </w:r>
    </w:p>
    <w:p w14:paraId="6B596F16" w14:textId="1F7EB373" w:rsidR="00EE05AB" w:rsidRPr="003A2357" w:rsidRDefault="002F43D8" w:rsidP="00613653">
      <w:pPr>
        <w:pStyle w:val="Odstavecseseznamem"/>
        <w:numPr>
          <w:ilvl w:val="0"/>
          <w:numId w:val="33"/>
        </w:numPr>
        <w:tabs>
          <w:tab w:val="left" w:pos="426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bookmarkStart w:id="20" w:name="_Hlk81993397"/>
      <w:bookmarkEnd w:id="16"/>
      <w:r w:rsidRPr="003A2357">
        <w:rPr>
          <w:rFonts w:asciiTheme="majorHAnsi" w:hAnsiTheme="majorHAnsi"/>
          <w:sz w:val="24"/>
          <w:lang w:val="cs-CZ"/>
        </w:rPr>
        <w:t>Veřejným prostranstvím ve městě se určují místa, která jsou v příloze č. 1</w:t>
      </w:r>
      <w:r w:rsidR="004A04D2" w:rsidRPr="003A2357">
        <w:rPr>
          <w:rFonts w:asciiTheme="majorHAnsi" w:hAnsiTheme="majorHAnsi"/>
          <w:sz w:val="24"/>
          <w:lang w:val="cs-CZ"/>
        </w:rPr>
        <w:t xml:space="preserve"> </w:t>
      </w:r>
      <w:r w:rsidR="00023F87" w:rsidRPr="003A2357">
        <w:rPr>
          <w:rFonts w:asciiTheme="majorHAnsi" w:hAnsiTheme="majorHAnsi"/>
          <w:sz w:val="24"/>
          <w:lang w:val="cs-CZ"/>
        </w:rPr>
        <w:t>této vyhlášky vyznačeny jako</w:t>
      </w:r>
      <w:r w:rsidR="00023F87" w:rsidRPr="003A2357">
        <w:rPr>
          <w:rFonts w:asciiTheme="majorHAnsi" w:hAnsiTheme="majorHAnsi"/>
          <w:spacing w:val="-10"/>
          <w:sz w:val="24"/>
          <w:lang w:val="cs-CZ"/>
        </w:rPr>
        <w:t xml:space="preserve"> </w:t>
      </w:r>
      <w:r w:rsidR="00023F87" w:rsidRPr="003A2357">
        <w:rPr>
          <w:rFonts w:asciiTheme="majorHAnsi" w:hAnsiTheme="majorHAnsi"/>
          <w:sz w:val="24"/>
          <w:lang w:val="cs-CZ"/>
        </w:rPr>
        <w:t>plochy:</w:t>
      </w:r>
    </w:p>
    <w:p w14:paraId="610783C5" w14:textId="77777777" w:rsidR="002F43D8" w:rsidRPr="003A2357" w:rsidRDefault="002F43D8" w:rsidP="00613653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exact"/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veřejné prostranství (PV)</w:t>
      </w:r>
      <w:r w:rsidR="00735273" w:rsidRPr="003A2357">
        <w:rPr>
          <w:rFonts w:asciiTheme="majorHAnsi" w:hAnsiTheme="majorHAnsi"/>
          <w:sz w:val="24"/>
          <w:lang w:val="cs-CZ"/>
        </w:rPr>
        <w:t>,</w:t>
      </w:r>
    </w:p>
    <w:p w14:paraId="7857023E" w14:textId="77777777" w:rsidR="002F43D8" w:rsidRPr="003A2357" w:rsidRDefault="002F43D8" w:rsidP="00613653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exact"/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dopravní infrastruktura – silniční (DS)</w:t>
      </w:r>
      <w:r w:rsidR="00735273" w:rsidRPr="003A2357">
        <w:rPr>
          <w:rFonts w:asciiTheme="majorHAnsi" w:hAnsiTheme="majorHAnsi"/>
          <w:sz w:val="24"/>
          <w:lang w:val="cs-CZ"/>
        </w:rPr>
        <w:t>,</w:t>
      </w:r>
    </w:p>
    <w:p w14:paraId="3CFDF105" w14:textId="77777777" w:rsidR="002F43D8" w:rsidRPr="003A2357" w:rsidRDefault="002F43D8" w:rsidP="00613653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exact"/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zeleň na veřejných prostranstvích (ZV)</w:t>
      </w:r>
      <w:r w:rsidR="00735273" w:rsidRPr="003A2357">
        <w:rPr>
          <w:rFonts w:asciiTheme="majorHAnsi" w:hAnsiTheme="majorHAnsi"/>
          <w:sz w:val="24"/>
          <w:lang w:val="cs-CZ"/>
        </w:rPr>
        <w:t>,</w:t>
      </w:r>
    </w:p>
    <w:p w14:paraId="34BC3E0E" w14:textId="6B553C33" w:rsidR="00EE05AB" w:rsidRPr="00B2730B" w:rsidRDefault="002F43D8" w:rsidP="00B2730B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exact"/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zeleň ochranná a izolační (ZO)</w:t>
      </w:r>
      <w:r w:rsidR="00735273" w:rsidRPr="003A2357">
        <w:rPr>
          <w:rFonts w:asciiTheme="majorHAnsi" w:hAnsiTheme="majorHAnsi"/>
          <w:sz w:val="24"/>
          <w:lang w:val="cs-CZ"/>
        </w:rPr>
        <w:t>.</w:t>
      </w:r>
      <w:bookmarkStart w:id="21" w:name="Článek_10"/>
      <w:bookmarkEnd w:id="21"/>
    </w:p>
    <w:p w14:paraId="34A57E3F" w14:textId="67F875F3" w:rsidR="00A26848" w:rsidRPr="003A2357" w:rsidRDefault="00023F87" w:rsidP="00A06066">
      <w:pPr>
        <w:pStyle w:val="Nadpis2"/>
        <w:spacing w:before="240"/>
        <w:ind w:left="0" w:right="-45"/>
        <w:jc w:val="center"/>
        <w:rPr>
          <w:rFonts w:asciiTheme="majorHAnsi" w:hAnsiTheme="majorHAnsi"/>
          <w:lang w:val="cs-CZ"/>
        </w:rPr>
      </w:pPr>
      <w:bookmarkStart w:id="22" w:name="Článek_11"/>
      <w:bookmarkEnd w:id="22"/>
      <w:r w:rsidRPr="003A2357">
        <w:rPr>
          <w:rFonts w:asciiTheme="majorHAnsi" w:hAnsiTheme="majorHAnsi"/>
          <w:lang w:val="cs-CZ"/>
        </w:rPr>
        <w:t xml:space="preserve">Článek </w:t>
      </w:r>
      <w:r w:rsidR="00EB007E" w:rsidRPr="003A2357">
        <w:rPr>
          <w:rFonts w:asciiTheme="majorHAnsi" w:hAnsiTheme="majorHAnsi"/>
          <w:lang w:val="cs-CZ"/>
        </w:rPr>
        <w:t>10</w:t>
      </w:r>
    </w:p>
    <w:p w14:paraId="4BE90496" w14:textId="2E9B0CB0" w:rsidR="00EE05AB" w:rsidRPr="003A2357" w:rsidRDefault="001E7C40" w:rsidP="00A06066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Sazba poplatku</w:t>
      </w:r>
    </w:p>
    <w:p w14:paraId="5562FEA0" w14:textId="4FA0BF3F" w:rsidR="00EE05AB" w:rsidRPr="003A2357" w:rsidRDefault="00023F87" w:rsidP="00613653">
      <w:pPr>
        <w:pStyle w:val="Odstavecseseznamem"/>
        <w:numPr>
          <w:ilvl w:val="0"/>
          <w:numId w:val="34"/>
        </w:numPr>
        <w:tabs>
          <w:tab w:val="left" w:pos="567"/>
        </w:tabs>
        <w:spacing w:before="24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Pokud není v tomto článku stanoveno jinak, činí základní sazba poplatku za užívání veřejného prostranství pro všechny druhy užívání za každý i započatý 1</w:t>
      </w:r>
      <w:r w:rsidR="001F2BEA" w:rsidRPr="003A2357">
        <w:rPr>
          <w:rFonts w:asciiTheme="majorHAnsi" w:hAnsiTheme="majorHAnsi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Pr="003A2357">
        <w:rPr>
          <w:rFonts w:asciiTheme="majorHAnsi" w:hAnsiTheme="majorHAnsi"/>
          <w:sz w:val="24"/>
          <w:lang w:val="cs-CZ"/>
        </w:rPr>
        <w:t>užívaného prostranství a za každý i započatý</w:t>
      </w:r>
      <w:r w:rsidRPr="003A2357">
        <w:rPr>
          <w:rFonts w:asciiTheme="majorHAnsi" w:hAnsiTheme="majorHAnsi"/>
          <w:spacing w:val="-9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den:</w:t>
      </w:r>
    </w:p>
    <w:p w14:paraId="51CF1E62" w14:textId="77777777" w:rsidR="00EE05AB" w:rsidRPr="003A2357" w:rsidRDefault="00023F87" w:rsidP="00613653">
      <w:pPr>
        <w:pStyle w:val="Odstavecseseznamem"/>
        <w:numPr>
          <w:ilvl w:val="0"/>
          <w:numId w:val="18"/>
        </w:numPr>
        <w:tabs>
          <w:tab w:val="left" w:pos="851"/>
        </w:tabs>
        <w:ind w:left="709" w:right="-45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v I. a II. zóně 10</w:t>
      </w:r>
      <w:r w:rsidRPr="003A2357">
        <w:rPr>
          <w:rFonts w:asciiTheme="majorHAnsi" w:hAnsiTheme="majorHAnsi"/>
          <w:spacing w:val="-6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Kč,</w:t>
      </w:r>
    </w:p>
    <w:p w14:paraId="11CD82C6" w14:textId="77777777" w:rsidR="00EE05AB" w:rsidRPr="003A2357" w:rsidRDefault="00023F87" w:rsidP="00613653">
      <w:pPr>
        <w:pStyle w:val="Odstavecseseznamem"/>
        <w:numPr>
          <w:ilvl w:val="0"/>
          <w:numId w:val="18"/>
        </w:numPr>
        <w:tabs>
          <w:tab w:val="left" w:pos="851"/>
        </w:tabs>
        <w:ind w:left="709" w:right="-45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v III. zóně 5</w:t>
      </w:r>
      <w:r w:rsidRPr="003A2357">
        <w:rPr>
          <w:rFonts w:asciiTheme="majorHAnsi" w:hAnsiTheme="majorHAnsi"/>
          <w:spacing w:val="-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Kč.</w:t>
      </w:r>
    </w:p>
    <w:p w14:paraId="141EB25C" w14:textId="52766D1E" w:rsidR="00EE05AB" w:rsidRPr="003A2357" w:rsidRDefault="00023F87" w:rsidP="00613653">
      <w:pPr>
        <w:pStyle w:val="Odstavecseseznamem"/>
        <w:numPr>
          <w:ilvl w:val="0"/>
          <w:numId w:val="34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Poplatek za užívání veřejného prostranství podle článku </w:t>
      </w:r>
      <w:r w:rsidR="0027309F">
        <w:rPr>
          <w:rFonts w:asciiTheme="majorHAnsi" w:hAnsiTheme="majorHAnsi"/>
          <w:sz w:val="24"/>
          <w:lang w:val="cs-CZ"/>
        </w:rPr>
        <w:t>9</w:t>
      </w:r>
      <w:r w:rsidRPr="003A2357">
        <w:rPr>
          <w:rFonts w:asciiTheme="majorHAnsi" w:hAnsiTheme="majorHAnsi"/>
          <w:sz w:val="24"/>
          <w:lang w:val="cs-CZ"/>
        </w:rPr>
        <w:t xml:space="preserve"> odstavce </w:t>
      </w:r>
      <w:r w:rsidR="00850A4E" w:rsidRPr="003A2357">
        <w:rPr>
          <w:rFonts w:asciiTheme="majorHAnsi" w:hAnsiTheme="majorHAnsi"/>
          <w:sz w:val="24"/>
          <w:lang w:val="cs-CZ"/>
        </w:rPr>
        <w:t>2</w:t>
      </w:r>
      <w:r w:rsidRPr="003A2357">
        <w:rPr>
          <w:rFonts w:asciiTheme="majorHAnsi" w:hAnsiTheme="majorHAnsi"/>
          <w:sz w:val="24"/>
          <w:lang w:val="cs-CZ"/>
        </w:rPr>
        <w:t xml:space="preserve"> písmene a) pro prodejní zařízení s výjimkou výlučného prodeje ovoce, zeleniny, květin a sadby, činí za každý i započatý 1</w:t>
      </w:r>
      <w:r w:rsidR="001F2BEA" w:rsidRPr="003A2357">
        <w:rPr>
          <w:rFonts w:asciiTheme="majorHAnsi" w:hAnsiTheme="majorHAnsi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Pr="003A2357">
        <w:rPr>
          <w:rFonts w:asciiTheme="majorHAnsi" w:hAnsiTheme="majorHAnsi"/>
          <w:sz w:val="24"/>
          <w:lang w:val="cs-CZ"/>
        </w:rPr>
        <w:t>a za každý i započatý</w:t>
      </w:r>
      <w:r w:rsidRPr="003A2357">
        <w:rPr>
          <w:rFonts w:asciiTheme="majorHAnsi" w:hAnsiTheme="majorHAnsi"/>
          <w:spacing w:val="-9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den:</w:t>
      </w:r>
    </w:p>
    <w:p w14:paraId="78AD3162" w14:textId="77777777" w:rsidR="00EE05AB" w:rsidRPr="003A2357" w:rsidRDefault="00023F87" w:rsidP="00613653">
      <w:pPr>
        <w:pStyle w:val="Odstavecseseznamem"/>
        <w:numPr>
          <w:ilvl w:val="0"/>
          <w:numId w:val="17"/>
        </w:numPr>
        <w:tabs>
          <w:tab w:val="left" w:pos="851"/>
        </w:tabs>
        <w:ind w:left="709" w:right="-45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v I. zóně 100</w:t>
      </w:r>
      <w:r w:rsidRPr="003A2357">
        <w:rPr>
          <w:rFonts w:asciiTheme="majorHAnsi" w:hAnsiTheme="majorHAnsi"/>
          <w:spacing w:val="-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Kč,</w:t>
      </w:r>
    </w:p>
    <w:p w14:paraId="274C851F" w14:textId="77777777" w:rsidR="00EE05AB" w:rsidRPr="003A2357" w:rsidRDefault="00023F87" w:rsidP="00613653">
      <w:pPr>
        <w:pStyle w:val="Odstavecseseznamem"/>
        <w:numPr>
          <w:ilvl w:val="0"/>
          <w:numId w:val="17"/>
        </w:numPr>
        <w:tabs>
          <w:tab w:val="left" w:pos="851"/>
        </w:tabs>
        <w:ind w:left="709" w:right="-45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v II. zóně 80</w:t>
      </w:r>
      <w:r w:rsidRPr="003A2357">
        <w:rPr>
          <w:rFonts w:asciiTheme="majorHAnsi" w:hAnsiTheme="majorHAnsi"/>
          <w:spacing w:val="-5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Kč,</w:t>
      </w:r>
    </w:p>
    <w:p w14:paraId="3D9BCE4E" w14:textId="77777777" w:rsidR="00EE05AB" w:rsidRPr="003A2357" w:rsidRDefault="00023F87" w:rsidP="00613653">
      <w:pPr>
        <w:pStyle w:val="Odstavecseseznamem"/>
        <w:numPr>
          <w:ilvl w:val="0"/>
          <w:numId w:val="17"/>
        </w:numPr>
        <w:tabs>
          <w:tab w:val="left" w:pos="851"/>
        </w:tabs>
        <w:ind w:left="709" w:right="-45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v III. zóně 50</w:t>
      </w:r>
      <w:r w:rsidRPr="003A2357">
        <w:rPr>
          <w:rFonts w:asciiTheme="majorHAnsi" w:hAnsiTheme="majorHAnsi"/>
          <w:spacing w:val="-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Kč.</w:t>
      </w:r>
    </w:p>
    <w:p w14:paraId="1D464A39" w14:textId="049BAA18" w:rsidR="00EE05AB" w:rsidRPr="003A2357" w:rsidRDefault="00023F87" w:rsidP="00613653">
      <w:pPr>
        <w:pStyle w:val="Odstavecseseznamem"/>
        <w:numPr>
          <w:ilvl w:val="0"/>
          <w:numId w:val="34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Poplatek za užívání veřejného prostranství podle článku </w:t>
      </w:r>
      <w:r w:rsidR="0027309F">
        <w:rPr>
          <w:rFonts w:asciiTheme="majorHAnsi" w:hAnsiTheme="majorHAnsi"/>
          <w:sz w:val="24"/>
          <w:lang w:val="cs-CZ"/>
        </w:rPr>
        <w:t>9</w:t>
      </w:r>
      <w:r w:rsidRPr="003A2357">
        <w:rPr>
          <w:rFonts w:asciiTheme="majorHAnsi" w:hAnsiTheme="majorHAnsi"/>
          <w:sz w:val="24"/>
          <w:lang w:val="cs-CZ"/>
        </w:rPr>
        <w:t xml:space="preserve"> odstavci </w:t>
      </w:r>
      <w:r w:rsidR="00850A4E" w:rsidRPr="003A2357">
        <w:rPr>
          <w:rFonts w:asciiTheme="majorHAnsi" w:hAnsiTheme="majorHAnsi"/>
          <w:sz w:val="24"/>
          <w:lang w:val="cs-CZ"/>
        </w:rPr>
        <w:t>2</w:t>
      </w:r>
      <w:r w:rsidRPr="003A2357">
        <w:rPr>
          <w:rFonts w:asciiTheme="majorHAnsi" w:hAnsiTheme="majorHAnsi"/>
          <w:sz w:val="24"/>
          <w:lang w:val="cs-CZ"/>
        </w:rPr>
        <w:t xml:space="preserve"> písmene a) </w:t>
      </w:r>
      <w:r w:rsidR="00122A27" w:rsidRPr="003A2357">
        <w:rPr>
          <w:rFonts w:asciiTheme="majorHAnsi" w:hAnsiTheme="majorHAnsi"/>
          <w:sz w:val="24"/>
          <w:lang w:val="cs-CZ"/>
        </w:rPr>
        <w:br/>
      </w:r>
      <w:r w:rsidRPr="003A2357">
        <w:rPr>
          <w:rFonts w:asciiTheme="majorHAnsi" w:hAnsiTheme="majorHAnsi"/>
          <w:sz w:val="24"/>
          <w:lang w:val="cs-CZ"/>
        </w:rPr>
        <w:t xml:space="preserve">v případech, kdy je prodejní zařízení (tzv. „předsunutý prodej“) umístěno před stavbou, </w:t>
      </w:r>
      <w:r w:rsidR="00122A27" w:rsidRPr="003A2357">
        <w:rPr>
          <w:rFonts w:asciiTheme="majorHAnsi" w:hAnsiTheme="majorHAnsi"/>
          <w:sz w:val="24"/>
          <w:lang w:val="cs-CZ"/>
        </w:rPr>
        <w:br/>
      </w:r>
      <w:r w:rsidRPr="003A2357">
        <w:rPr>
          <w:rFonts w:asciiTheme="majorHAnsi" w:hAnsiTheme="majorHAnsi"/>
          <w:sz w:val="24"/>
          <w:lang w:val="cs-CZ"/>
        </w:rPr>
        <w:t>v níž je provozovna, ve které poplatník provozuje svoji podnikatelskou činnost, činí za každý i započatý 1</w:t>
      </w:r>
      <w:r w:rsidR="001F2BEA" w:rsidRPr="003A2357">
        <w:rPr>
          <w:rFonts w:asciiTheme="majorHAnsi" w:hAnsiTheme="majorHAnsi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Pr="003A2357">
        <w:rPr>
          <w:rFonts w:asciiTheme="majorHAnsi" w:hAnsiTheme="majorHAnsi"/>
          <w:sz w:val="24"/>
          <w:lang w:val="cs-CZ"/>
        </w:rPr>
        <w:t>a za každý i započatý</w:t>
      </w:r>
      <w:r w:rsidRPr="003A2357">
        <w:rPr>
          <w:rFonts w:asciiTheme="majorHAnsi" w:hAnsiTheme="majorHAnsi"/>
          <w:spacing w:val="-9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den:</w:t>
      </w:r>
    </w:p>
    <w:p w14:paraId="2C9A35EA" w14:textId="77777777" w:rsidR="00EE05AB" w:rsidRPr="003A2357" w:rsidRDefault="00023F87" w:rsidP="00613653">
      <w:pPr>
        <w:pStyle w:val="Odstavecseseznamem"/>
        <w:numPr>
          <w:ilvl w:val="0"/>
          <w:numId w:val="16"/>
        </w:numPr>
        <w:tabs>
          <w:tab w:val="left" w:pos="851"/>
        </w:tabs>
        <w:spacing w:before="74"/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v I. a II. zóně 25</w:t>
      </w:r>
      <w:r w:rsidRPr="003A2357">
        <w:rPr>
          <w:rFonts w:asciiTheme="majorHAnsi" w:hAnsiTheme="majorHAnsi"/>
          <w:spacing w:val="-6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Kč,</w:t>
      </w:r>
    </w:p>
    <w:p w14:paraId="3313173E" w14:textId="77777777" w:rsidR="00EE05AB" w:rsidRPr="003A2357" w:rsidRDefault="00023F87" w:rsidP="00613653">
      <w:pPr>
        <w:pStyle w:val="Odstavecseseznamem"/>
        <w:numPr>
          <w:ilvl w:val="0"/>
          <w:numId w:val="16"/>
        </w:numPr>
        <w:tabs>
          <w:tab w:val="left" w:pos="851"/>
        </w:tabs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lastRenderedPageBreak/>
        <w:t>v III. zóně 15</w:t>
      </w:r>
      <w:r w:rsidRPr="003A2357">
        <w:rPr>
          <w:rFonts w:asciiTheme="majorHAnsi" w:hAnsiTheme="majorHAnsi"/>
          <w:spacing w:val="-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Kč.</w:t>
      </w:r>
    </w:p>
    <w:p w14:paraId="7E6F7911" w14:textId="3BDA27A6" w:rsidR="00EE05AB" w:rsidRPr="003A2357" w:rsidRDefault="00023F87" w:rsidP="00613653">
      <w:pPr>
        <w:pStyle w:val="Odstavecseseznamem"/>
        <w:numPr>
          <w:ilvl w:val="0"/>
          <w:numId w:val="34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Poplatek za užívání veřejného prostranství podle článku </w:t>
      </w:r>
      <w:r w:rsidR="0027309F">
        <w:rPr>
          <w:rFonts w:asciiTheme="majorHAnsi" w:hAnsiTheme="majorHAnsi"/>
          <w:sz w:val="24"/>
          <w:lang w:val="cs-CZ"/>
        </w:rPr>
        <w:t>9</w:t>
      </w:r>
      <w:r w:rsidRPr="003A2357">
        <w:rPr>
          <w:rFonts w:asciiTheme="majorHAnsi" w:hAnsiTheme="majorHAnsi"/>
          <w:sz w:val="24"/>
          <w:lang w:val="cs-CZ"/>
        </w:rPr>
        <w:t xml:space="preserve"> odstavce </w:t>
      </w:r>
      <w:r w:rsidR="00850A4E" w:rsidRPr="003A2357">
        <w:rPr>
          <w:rFonts w:asciiTheme="majorHAnsi" w:hAnsiTheme="majorHAnsi"/>
          <w:sz w:val="24"/>
          <w:lang w:val="cs-CZ"/>
        </w:rPr>
        <w:t>2</w:t>
      </w:r>
      <w:r w:rsidRPr="003A2357">
        <w:rPr>
          <w:rFonts w:asciiTheme="majorHAnsi" w:hAnsiTheme="majorHAnsi"/>
          <w:sz w:val="24"/>
          <w:lang w:val="cs-CZ"/>
        </w:rPr>
        <w:t xml:space="preserve"> písmene a) </w:t>
      </w:r>
      <w:r w:rsidR="00122A27" w:rsidRPr="003A2357">
        <w:rPr>
          <w:rFonts w:asciiTheme="majorHAnsi" w:hAnsiTheme="majorHAnsi"/>
          <w:sz w:val="24"/>
          <w:lang w:val="cs-CZ"/>
        </w:rPr>
        <w:br/>
      </w:r>
      <w:r w:rsidRPr="003A2357">
        <w:rPr>
          <w:rFonts w:asciiTheme="majorHAnsi" w:hAnsiTheme="majorHAnsi"/>
          <w:sz w:val="24"/>
          <w:lang w:val="cs-CZ"/>
        </w:rPr>
        <w:t>u prodejního zařízení, při výlučném prodeji ovoce, zeleniny, květin a sadby, včetně jejich předsunutého prodeje, činí za každý i započatý 1</w:t>
      </w:r>
      <w:r w:rsidR="001F2BEA" w:rsidRPr="003A2357">
        <w:rPr>
          <w:rFonts w:asciiTheme="majorHAnsi" w:hAnsiTheme="majorHAnsi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Pr="003A2357">
        <w:rPr>
          <w:rFonts w:asciiTheme="majorHAnsi" w:hAnsiTheme="majorHAnsi"/>
          <w:sz w:val="24"/>
          <w:lang w:val="cs-CZ"/>
        </w:rPr>
        <w:t>a za každý i započatý</w:t>
      </w:r>
      <w:r w:rsidRPr="003A2357">
        <w:rPr>
          <w:rFonts w:asciiTheme="majorHAnsi" w:hAnsiTheme="majorHAnsi"/>
          <w:spacing w:val="-1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den:</w:t>
      </w:r>
    </w:p>
    <w:p w14:paraId="15846F53" w14:textId="77777777" w:rsidR="00EE05AB" w:rsidRPr="003A2357" w:rsidRDefault="00023F87" w:rsidP="00613653">
      <w:pPr>
        <w:pStyle w:val="Odstavecseseznamem"/>
        <w:numPr>
          <w:ilvl w:val="0"/>
          <w:numId w:val="15"/>
        </w:numPr>
        <w:tabs>
          <w:tab w:val="left" w:pos="709"/>
        </w:tabs>
        <w:spacing w:line="273" w:lineRule="exact"/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v I. a II. zóně 20</w:t>
      </w:r>
      <w:r w:rsidRPr="003A2357">
        <w:rPr>
          <w:rFonts w:asciiTheme="majorHAnsi" w:hAnsiTheme="majorHAnsi"/>
          <w:spacing w:val="-6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Kč,</w:t>
      </w:r>
    </w:p>
    <w:p w14:paraId="14AF773B" w14:textId="77777777" w:rsidR="00EE05AB" w:rsidRPr="003A2357" w:rsidRDefault="00023F87" w:rsidP="00613653">
      <w:pPr>
        <w:pStyle w:val="Odstavecseseznamem"/>
        <w:numPr>
          <w:ilvl w:val="0"/>
          <w:numId w:val="15"/>
        </w:numPr>
        <w:tabs>
          <w:tab w:val="left" w:pos="709"/>
        </w:tabs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v III. zóně 10</w:t>
      </w:r>
      <w:r w:rsidRPr="003A2357">
        <w:rPr>
          <w:rFonts w:asciiTheme="majorHAnsi" w:hAnsiTheme="majorHAnsi"/>
          <w:spacing w:val="-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Kč.</w:t>
      </w:r>
    </w:p>
    <w:p w14:paraId="2A7DCF21" w14:textId="348B2FBD" w:rsidR="00EE05AB" w:rsidRPr="003A2357" w:rsidRDefault="00023F87" w:rsidP="00613653">
      <w:pPr>
        <w:pStyle w:val="Odstavecseseznamem"/>
        <w:numPr>
          <w:ilvl w:val="0"/>
          <w:numId w:val="34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Poplatek za užívání veřejného prostranství podle článku </w:t>
      </w:r>
      <w:r w:rsidR="0027309F">
        <w:rPr>
          <w:rFonts w:asciiTheme="majorHAnsi" w:hAnsiTheme="majorHAnsi"/>
          <w:sz w:val="24"/>
          <w:lang w:val="cs-CZ"/>
        </w:rPr>
        <w:t>9</w:t>
      </w:r>
      <w:r w:rsidRPr="003A2357">
        <w:rPr>
          <w:rFonts w:asciiTheme="majorHAnsi" w:hAnsiTheme="majorHAnsi"/>
          <w:sz w:val="24"/>
          <w:lang w:val="cs-CZ"/>
        </w:rPr>
        <w:t xml:space="preserve"> odstavci </w:t>
      </w:r>
      <w:r w:rsidR="00850A4E" w:rsidRPr="003A2357">
        <w:rPr>
          <w:rFonts w:asciiTheme="majorHAnsi" w:hAnsiTheme="majorHAnsi"/>
          <w:sz w:val="24"/>
          <w:lang w:val="cs-CZ"/>
        </w:rPr>
        <w:t>2</w:t>
      </w:r>
      <w:r w:rsidRPr="003A2357">
        <w:rPr>
          <w:rFonts w:asciiTheme="majorHAnsi" w:hAnsiTheme="majorHAnsi"/>
          <w:sz w:val="24"/>
          <w:lang w:val="cs-CZ"/>
        </w:rPr>
        <w:t xml:space="preserve"> písmene a)</w:t>
      </w:r>
      <w:r w:rsidR="002173E8" w:rsidRPr="003A2357">
        <w:rPr>
          <w:rFonts w:asciiTheme="majorHAnsi" w:hAnsiTheme="majorHAnsi"/>
          <w:sz w:val="24"/>
          <w:lang w:val="cs-CZ"/>
        </w:rPr>
        <w:t xml:space="preserve"> </w:t>
      </w:r>
      <w:r w:rsidR="00751FB2" w:rsidRPr="003A2357">
        <w:rPr>
          <w:rFonts w:asciiTheme="majorHAnsi" w:hAnsiTheme="majorHAnsi"/>
          <w:sz w:val="24"/>
          <w:lang w:val="cs-CZ"/>
        </w:rPr>
        <w:t>v</w:t>
      </w:r>
      <w:r w:rsidR="002173E8" w:rsidRPr="003A2357">
        <w:rPr>
          <w:rFonts w:asciiTheme="majorHAnsi" w:hAnsiTheme="majorHAnsi"/>
          <w:sz w:val="24"/>
          <w:lang w:val="cs-CZ"/>
        </w:rPr>
        <w:t> </w:t>
      </w:r>
      <w:r w:rsidRPr="003A2357">
        <w:rPr>
          <w:rFonts w:asciiTheme="majorHAnsi" w:hAnsiTheme="majorHAnsi"/>
          <w:sz w:val="24"/>
          <w:lang w:val="cs-CZ"/>
        </w:rPr>
        <w:t>případech vykonávání hostinské činnosti před stavbou, v níž je provozovna, ve které poplatník provozuje svoji podnikatelskou činnost (tzv. „předzahrádky“), činí za měsíc 750</w:t>
      </w:r>
      <w:r w:rsidRPr="003A2357">
        <w:rPr>
          <w:rFonts w:asciiTheme="majorHAnsi" w:hAnsiTheme="majorHAnsi"/>
          <w:spacing w:val="-3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Kč.</w:t>
      </w:r>
    </w:p>
    <w:p w14:paraId="377FDD69" w14:textId="291F289B" w:rsidR="00EE05AB" w:rsidRPr="003A2357" w:rsidRDefault="00023F87" w:rsidP="00613653">
      <w:pPr>
        <w:pStyle w:val="Odstavecseseznamem"/>
        <w:numPr>
          <w:ilvl w:val="0"/>
          <w:numId w:val="34"/>
        </w:numPr>
        <w:tabs>
          <w:tab w:val="left" w:pos="567"/>
          <w:tab w:val="left" w:pos="742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Poplatek za užívání veřejného prostranství podle článku </w:t>
      </w:r>
      <w:r w:rsidR="0027309F">
        <w:rPr>
          <w:rFonts w:asciiTheme="majorHAnsi" w:hAnsiTheme="majorHAnsi"/>
          <w:sz w:val="24"/>
          <w:lang w:val="cs-CZ"/>
        </w:rPr>
        <w:t>9</w:t>
      </w:r>
      <w:r w:rsidRPr="003A2357">
        <w:rPr>
          <w:rFonts w:asciiTheme="majorHAnsi" w:hAnsiTheme="majorHAnsi"/>
          <w:sz w:val="24"/>
          <w:lang w:val="cs-CZ"/>
        </w:rPr>
        <w:t xml:space="preserve"> odstavce </w:t>
      </w:r>
      <w:r w:rsidR="00850A4E" w:rsidRPr="003A2357">
        <w:rPr>
          <w:rFonts w:asciiTheme="majorHAnsi" w:hAnsiTheme="majorHAnsi"/>
          <w:sz w:val="24"/>
          <w:lang w:val="cs-CZ"/>
        </w:rPr>
        <w:t>2</w:t>
      </w:r>
      <w:r w:rsidRPr="003A2357">
        <w:rPr>
          <w:rFonts w:asciiTheme="majorHAnsi" w:hAnsiTheme="majorHAnsi"/>
          <w:sz w:val="24"/>
          <w:lang w:val="cs-CZ"/>
        </w:rPr>
        <w:t xml:space="preserve"> písmene b) činí za každý i započatý 1</w:t>
      </w:r>
      <w:r w:rsidR="00714C69" w:rsidRPr="003A2357">
        <w:rPr>
          <w:rFonts w:asciiTheme="majorHAnsi" w:hAnsiTheme="majorHAnsi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Pr="003A2357">
        <w:rPr>
          <w:rFonts w:asciiTheme="majorHAnsi" w:hAnsiTheme="majorHAnsi"/>
          <w:sz w:val="24"/>
          <w:lang w:val="cs-CZ"/>
        </w:rPr>
        <w:t>a za každý i započatý den 2</w:t>
      </w:r>
      <w:r w:rsidRPr="003A2357">
        <w:rPr>
          <w:rFonts w:asciiTheme="majorHAnsi" w:hAnsiTheme="majorHAnsi"/>
          <w:spacing w:val="-10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Kč.</w:t>
      </w:r>
    </w:p>
    <w:p w14:paraId="3F5DD65E" w14:textId="71445095" w:rsidR="00EE05AB" w:rsidRPr="003A2357" w:rsidRDefault="00023F87" w:rsidP="00613653">
      <w:pPr>
        <w:pStyle w:val="Odstavecseseznamem"/>
        <w:numPr>
          <w:ilvl w:val="0"/>
          <w:numId w:val="34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Poplatek za užívání veřejného prostranství podle článku </w:t>
      </w:r>
      <w:r w:rsidR="0027309F">
        <w:rPr>
          <w:rFonts w:asciiTheme="majorHAnsi" w:hAnsiTheme="majorHAnsi"/>
          <w:sz w:val="24"/>
          <w:lang w:val="cs-CZ"/>
        </w:rPr>
        <w:t>9</w:t>
      </w:r>
      <w:r w:rsidRPr="003A2357">
        <w:rPr>
          <w:rFonts w:asciiTheme="majorHAnsi" w:hAnsiTheme="majorHAnsi"/>
          <w:sz w:val="24"/>
          <w:lang w:val="cs-CZ"/>
        </w:rPr>
        <w:t xml:space="preserve"> odstavce </w:t>
      </w:r>
      <w:r w:rsidR="00850A4E" w:rsidRPr="003A2357">
        <w:rPr>
          <w:rFonts w:asciiTheme="majorHAnsi" w:hAnsiTheme="majorHAnsi"/>
          <w:sz w:val="24"/>
          <w:lang w:val="cs-CZ"/>
        </w:rPr>
        <w:t>2</w:t>
      </w:r>
      <w:r w:rsidRPr="003A2357">
        <w:rPr>
          <w:rFonts w:asciiTheme="majorHAnsi" w:hAnsiTheme="majorHAnsi"/>
          <w:sz w:val="24"/>
          <w:lang w:val="cs-CZ"/>
        </w:rPr>
        <w:t xml:space="preserve"> písmene c) činí </w:t>
      </w:r>
      <w:r w:rsidR="00EB007E" w:rsidRPr="003A2357">
        <w:rPr>
          <w:rFonts w:asciiTheme="majorHAnsi" w:hAnsiTheme="majorHAnsi"/>
          <w:sz w:val="24"/>
          <w:lang w:val="cs-CZ"/>
        </w:rPr>
        <w:t>p</w:t>
      </w:r>
      <w:r w:rsidRPr="003A2357">
        <w:rPr>
          <w:rFonts w:asciiTheme="majorHAnsi" w:hAnsiTheme="majorHAnsi"/>
          <w:sz w:val="24"/>
          <w:lang w:val="cs-CZ"/>
        </w:rPr>
        <w:t>aušální poplatek 500 Kč za měsíc</w:t>
      </w:r>
      <w:r w:rsidR="002B2FCE" w:rsidRPr="003A2357">
        <w:rPr>
          <w:rFonts w:asciiTheme="majorHAnsi" w:hAnsiTheme="majorHAnsi"/>
          <w:sz w:val="24"/>
          <w:lang w:val="cs-CZ"/>
        </w:rPr>
        <w:t xml:space="preserve"> (v případě užívání veřejného prostranství po dobu delší než 1 měsíc)</w:t>
      </w:r>
      <w:r w:rsidRPr="003A2357">
        <w:rPr>
          <w:rFonts w:asciiTheme="majorHAnsi" w:hAnsiTheme="majorHAnsi"/>
          <w:sz w:val="24"/>
          <w:lang w:val="cs-CZ"/>
        </w:rPr>
        <w:t>.</w:t>
      </w:r>
    </w:p>
    <w:p w14:paraId="0DF5AA18" w14:textId="572BA652" w:rsidR="00EE05AB" w:rsidRPr="003A2357" w:rsidRDefault="00023F87" w:rsidP="00613653">
      <w:pPr>
        <w:pStyle w:val="Odstavecseseznamem"/>
        <w:numPr>
          <w:ilvl w:val="0"/>
          <w:numId w:val="34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Za reklamní zařízení podle odstavce 7 tohoto článku se považují i taková zařízení, která nejsou přímo umístěná na veřejném prostranství, ale jsou s veřejným prostranstvím spojena některou svou částí nebo součástí konstrukce (např. ukotvením u kotvených vzducholodí a horkovzdušných bal</w:t>
      </w:r>
      <w:r w:rsidR="00C366F0">
        <w:rPr>
          <w:rFonts w:asciiTheme="majorHAnsi" w:hAnsiTheme="majorHAnsi"/>
          <w:sz w:val="24"/>
          <w:lang w:val="cs-CZ"/>
        </w:rPr>
        <w:t>ó</w:t>
      </w:r>
      <w:r w:rsidRPr="003A2357">
        <w:rPr>
          <w:rFonts w:asciiTheme="majorHAnsi" w:hAnsiTheme="majorHAnsi"/>
          <w:sz w:val="24"/>
          <w:lang w:val="cs-CZ"/>
        </w:rPr>
        <w:t>nů, apod.). Plochu pro výpočet užívaného veřejného prostranství tvoří plocha té části nebo součásti konstrukce, která je spojena se</w:t>
      </w:r>
      <w:r w:rsidRPr="003A2357">
        <w:rPr>
          <w:rFonts w:asciiTheme="majorHAnsi" w:hAnsiTheme="majorHAnsi"/>
          <w:spacing w:val="-13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zemí.</w:t>
      </w:r>
    </w:p>
    <w:p w14:paraId="248B1B4F" w14:textId="4028C482" w:rsidR="00EE05AB" w:rsidRPr="003A2357" w:rsidRDefault="00023F87" w:rsidP="00613653">
      <w:pPr>
        <w:pStyle w:val="Odstavecseseznamem"/>
        <w:numPr>
          <w:ilvl w:val="0"/>
          <w:numId w:val="34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Poplatek za užívání veřejného prostranství podle článku </w:t>
      </w:r>
      <w:r w:rsidR="0027309F">
        <w:rPr>
          <w:rFonts w:asciiTheme="majorHAnsi" w:hAnsiTheme="majorHAnsi"/>
          <w:sz w:val="24"/>
          <w:lang w:val="cs-CZ"/>
        </w:rPr>
        <w:t>9</w:t>
      </w:r>
      <w:r w:rsidRPr="003A2357">
        <w:rPr>
          <w:rFonts w:asciiTheme="majorHAnsi" w:hAnsiTheme="majorHAnsi"/>
          <w:sz w:val="24"/>
          <w:lang w:val="cs-CZ"/>
        </w:rPr>
        <w:t xml:space="preserve"> odstavce </w:t>
      </w:r>
      <w:r w:rsidR="00850A4E" w:rsidRPr="003A2357">
        <w:rPr>
          <w:rFonts w:asciiTheme="majorHAnsi" w:hAnsiTheme="majorHAnsi"/>
          <w:sz w:val="24"/>
          <w:lang w:val="cs-CZ"/>
        </w:rPr>
        <w:t>2</w:t>
      </w:r>
      <w:r w:rsidRPr="003A2357">
        <w:rPr>
          <w:rFonts w:asciiTheme="majorHAnsi" w:hAnsiTheme="majorHAnsi"/>
          <w:sz w:val="24"/>
          <w:lang w:val="cs-CZ"/>
        </w:rPr>
        <w:t xml:space="preserve"> písmene c) umístěním přenosného reklamního (informačního) zařízení (např. tzv. „áčko“ nebo „stojka“ a podobné) činí paušálně 250 Kč za</w:t>
      </w:r>
      <w:r w:rsidRPr="003A2357">
        <w:rPr>
          <w:rFonts w:asciiTheme="majorHAnsi" w:hAnsiTheme="majorHAnsi"/>
          <w:spacing w:val="-7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měsíc.</w:t>
      </w:r>
    </w:p>
    <w:p w14:paraId="07A36F35" w14:textId="78F0EE06" w:rsidR="00EE05AB" w:rsidRPr="003A2357" w:rsidRDefault="00023F87" w:rsidP="00C366F0">
      <w:pPr>
        <w:pStyle w:val="Odstavecseseznamem"/>
        <w:numPr>
          <w:ilvl w:val="0"/>
          <w:numId w:val="34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Poplatek za užívání veřejného prostranství podle článku </w:t>
      </w:r>
      <w:r w:rsidR="0027309F">
        <w:rPr>
          <w:rFonts w:asciiTheme="majorHAnsi" w:hAnsiTheme="majorHAnsi"/>
          <w:sz w:val="24"/>
          <w:lang w:val="cs-CZ"/>
        </w:rPr>
        <w:t>9</w:t>
      </w:r>
      <w:r w:rsidRPr="003A2357">
        <w:rPr>
          <w:rFonts w:asciiTheme="majorHAnsi" w:hAnsiTheme="majorHAnsi"/>
          <w:sz w:val="24"/>
          <w:lang w:val="cs-CZ"/>
        </w:rPr>
        <w:t xml:space="preserve"> odstavce </w:t>
      </w:r>
      <w:r w:rsidR="00850A4E" w:rsidRPr="003A2357">
        <w:rPr>
          <w:rFonts w:asciiTheme="majorHAnsi" w:hAnsiTheme="majorHAnsi"/>
          <w:sz w:val="24"/>
          <w:lang w:val="cs-CZ"/>
        </w:rPr>
        <w:t>2</w:t>
      </w:r>
      <w:r w:rsidRPr="003A2357">
        <w:rPr>
          <w:rFonts w:asciiTheme="majorHAnsi" w:hAnsiTheme="majorHAnsi"/>
          <w:sz w:val="24"/>
          <w:lang w:val="cs-CZ"/>
        </w:rPr>
        <w:t xml:space="preserve"> písmene d) činí za každý</w:t>
      </w:r>
      <w:r w:rsidRPr="003A2357">
        <w:rPr>
          <w:rFonts w:asciiTheme="majorHAnsi" w:hAnsiTheme="majorHAnsi"/>
          <w:spacing w:val="-6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týden:</w:t>
      </w:r>
    </w:p>
    <w:p w14:paraId="23EDFF00" w14:textId="77777777" w:rsidR="00EE05AB" w:rsidRPr="003A2357" w:rsidRDefault="00023F87" w:rsidP="00C366F0">
      <w:pPr>
        <w:pStyle w:val="Odstavecseseznamem"/>
        <w:numPr>
          <w:ilvl w:val="0"/>
          <w:numId w:val="14"/>
        </w:numPr>
        <w:tabs>
          <w:tab w:val="left" w:pos="567"/>
        </w:tabs>
        <w:spacing w:line="258" w:lineRule="exact"/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v I. a II.</w:t>
      </w:r>
      <w:r w:rsidRPr="003A2357">
        <w:rPr>
          <w:rFonts w:asciiTheme="majorHAnsi" w:hAnsiTheme="majorHAnsi"/>
          <w:spacing w:val="-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zóně:</w:t>
      </w:r>
    </w:p>
    <w:p w14:paraId="7C5C660F" w14:textId="77777777" w:rsidR="00EE05AB" w:rsidRPr="003A2357" w:rsidRDefault="00023F87" w:rsidP="00C366F0">
      <w:pPr>
        <w:pStyle w:val="Odstavecseseznamem"/>
        <w:numPr>
          <w:ilvl w:val="0"/>
          <w:numId w:val="13"/>
        </w:numPr>
        <w:tabs>
          <w:tab w:val="left" w:pos="260"/>
          <w:tab w:val="left" w:pos="567"/>
        </w:tabs>
        <w:spacing w:line="276" w:lineRule="exact"/>
        <w:ind w:left="993" w:right="-46" w:hanging="283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do 50 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Pr="003A2357">
        <w:rPr>
          <w:rFonts w:asciiTheme="majorHAnsi" w:hAnsiTheme="majorHAnsi"/>
          <w:sz w:val="24"/>
          <w:lang w:val="cs-CZ"/>
        </w:rPr>
        <w:t>užívaného veřejného prostranství 700</w:t>
      </w:r>
      <w:r w:rsidRPr="003A2357">
        <w:rPr>
          <w:rFonts w:asciiTheme="majorHAnsi" w:hAnsiTheme="majorHAnsi"/>
          <w:spacing w:val="-7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Kč,</w:t>
      </w:r>
    </w:p>
    <w:p w14:paraId="7FC43D17" w14:textId="77777777" w:rsidR="00EE05AB" w:rsidRPr="003A2357" w:rsidRDefault="00023F87" w:rsidP="00C366F0">
      <w:pPr>
        <w:pStyle w:val="Odstavecseseznamem"/>
        <w:numPr>
          <w:ilvl w:val="0"/>
          <w:numId w:val="13"/>
        </w:numPr>
        <w:tabs>
          <w:tab w:val="left" w:pos="260"/>
          <w:tab w:val="left" w:pos="567"/>
        </w:tabs>
        <w:spacing w:line="276" w:lineRule="exact"/>
        <w:ind w:left="993" w:right="-46" w:hanging="283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do 100 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Pr="003A2357">
        <w:rPr>
          <w:rFonts w:asciiTheme="majorHAnsi" w:hAnsiTheme="majorHAnsi"/>
          <w:sz w:val="24"/>
          <w:lang w:val="cs-CZ"/>
        </w:rPr>
        <w:t>užívaného veřejného prostranství 1400</w:t>
      </w:r>
      <w:r w:rsidRPr="003A2357">
        <w:rPr>
          <w:rFonts w:asciiTheme="majorHAnsi" w:hAnsiTheme="majorHAnsi"/>
          <w:spacing w:val="-10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Kč,</w:t>
      </w:r>
    </w:p>
    <w:p w14:paraId="26688E13" w14:textId="77777777" w:rsidR="00EE05AB" w:rsidRPr="003A2357" w:rsidRDefault="00023F87" w:rsidP="00C366F0">
      <w:pPr>
        <w:pStyle w:val="Odstavecseseznamem"/>
        <w:numPr>
          <w:ilvl w:val="0"/>
          <w:numId w:val="13"/>
        </w:numPr>
        <w:tabs>
          <w:tab w:val="left" w:pos="260"/>
          <w:tab w:val="left" w:pos="567"/>
        </w:tabs>
        <w:spacing w:line="294" w:lineRule="exact"/>
        <w:ind w:left="993" w:right="-46" w:hanging="283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za každých dalších i započatých 100 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Pr="003A2357">
        <w:rPr>
          <w:rFonts w:asciiTheme="majorHAnsi" w:hAnsiTheme="majorHAnsi"/>
          <w:sz w:val="24"/>
          <w:lang w:val="cs-CZ"/>
        </w:rPr>
        <w:t>užívaného veřejného prostranství 1400</w:t>
      </w:r>
      <w:r w:rsidRPr="003A2357">
        <w:rPr>
          <w:rFonts w:asciiTheme="majorHAnsi" w:hAnsiTheme="majorHAnsi"/>
          <w:spacing w:val="-13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Kč.</w:t>
      </w:r>
    </w:p>
    <w:p w14:paraId="141F25FA" w14:textId="77777777" w:rsidR="00EE05AB" w:rsidRPr="003A2357" w:rsidRDefault="00023F87" w:rsidP="00C366F0">
      <w:pPr>
        <w:pStyle w:val="Odstavecseseznamem"/>
        <w:numPr>
          <w:ilvl w:val="0"/>
          <w:numId w:val="14"/>
        </w:numPr>
        <w:tabs>
          <w:tab w:val="left" w:pos="567"/>
        </w:tabs>
        <w:spacing w:line="258" w:lineRule="exact"/>
        <w:ind w:left="709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v III.</w:t>
      </w:r>
      <w:r w:rsidRPr="003A2357">
        <w:rPr>
          <w:rFonts w:asciiTheme="majorHAnsi" w:hAnsiTheme="majorHAnsi"/>
          <w:spacing w:val="-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zóně:</w:t>
      </w:r>
    </w:p>
    <w:p w14:paraId="0A00AEB5" w14:textId="77777777" w:rsidR="00EE05AB" w:rsidRPr="003A2357" w:rsidRDefault="00023F87" w:rsidP="00C366F0">
      <w:pPr>
        <w:pStyle w:val="Odstavecseseznamem"/>
        <w:numPr>
          <w:ilvl w:val="0"/>
          <w:numId w:val="13"/>
        </w:numPr>
        <w:tabs>
          <w:tab w:val="left" w:pos="260"/>
          <w:tab w:val="left" w:pos="567"/>
        </w:tabs>
        <w:spacing w:line="276" w:lineRule="exact"/>
        <w:ind w:left="993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do 50 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Pr="003A2357">
        <w:rPr>
          <w:rFonts w:asciiTheme="majorHAnsi" w:hAnsiTheme="majorHAnsi"/>
          <w:sz w:val="24"/>
          <w:lang w:val="cs-CZ"/>
        </w:rPr>
        <w:t>užívaného veřejného prostranství 350</w:t>
      </w:r>
      <w:r w:rsidRPr="003A2357">
        <w:rPr>
          <w:rFonts w:asciiTheme="majorHAnsi" w:hAnsiTheme="majorHAnsi"/>
          <w:spacing w:val="-7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Kč,</w:t>
      </w:r>
    </w:p>
    <w:p w14:paraId="573B02C9" w14:textId="77777777" w:rsidR="00EE05AB" w:rsidRPr="003A2357" w:rsidRDefault="00023F87" w:rsidP="00C366F0">
      <w:pPr>
        <w:pStyle w:val="Odstavecseseznamem"/>
        <w:numPr>
          <w:ilvl w:val="0"/>
          <w:numId w:val="13"/>
        </w:numPr>
        <w:tabs>
          <w:tab w:val="left" w:pos="260"/>
          <w:tab w:val="left" w:pos="567"/>
        </w:tabs>
        <w:spacing w:line="276" w:lineRule="exact"/>
        <w:ind w:left="993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do 100 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Pr="003A2357">
        <w:rPr>
          <w:rFonts w:asciiTheme="majorHAnsi" w:hAnsiTheme="majorHAnsi"/>
          <w:sz w:val="24"/>
          <w:lang w:val="cs-CZ"/>
        </w:rPr>
        <w:t>užívaného veřejného prostranství 700</w:t>
      </w:r>
      <w:r w:rsidRPr="003A2357">
        <w:rPr>
          <w:rFonts w:asciiTheme="majorHAnsi" w:hAnsiTheme="majorHAnsi"/>
          <w:spacing w:val="-10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Kč,</w:t>
      </w:r>
    </w:p>
    <w:p w14:paraId="0DE6B93B" w14:textId="77777777" w:rsidR="00EE05AB" w:rsidRPr="003A2357" w:rsidRDefault="00023F87" w:rsidP="00C366F0">
      <w:pPr>
        <w:pStyle w:val="Odstavecseseznamem"/>
        <w:numPr>
          <w:ilvl w:val="0"/>
          <w:numId w:val="13"/>
        </w:numPr>
        <w:tabs>
          <w:tab w:val="left" w:pos="260"/>
          <w:tab w:val="left" w:pos="567"/>
        </w:tabs>
        <w:spacing w:line="294" w:lineRule="exact"/>
        <w:ind w:left="993" w:right="-46" w:hanging="284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za každých dalších i započatých 100 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Pr="003A2357">
        <w:rPr>
          <w:rFonts w:asciiTheme="majorHAnsi" w:hAnsiTheme="majorHAnsi"/>
          <w:sz w:val="24"/>
          <w:lang w:val="cs-CZ"/>
        </w:rPr>
        <w:t>užívaného veřejného prostranství 700</w:t>
      </w:r>
      <w:r w:rsidRPr="003A2357">
        <w:rPr>
          <w:rFonts w:asciiTheme="majorHAnsi" w:hAnsiTheme="majorHAnsi"/>
          <w:spacing w:val="-13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Kč.</w:t>
      </w:r>
    </w:p>
    <w:p w14:paraId="675CC899" w14:textId="646C8185" w:rsidR="00EE05AB" w:rsidRPr="003A2357" w:rsidRDefault="00B76924" w:rsidP="00613653">
      <w:pPr>
        <w:pStyle w:val="Odstavecseseznamem"/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(11) </w:t>
      </w:r>
      <w:r w:rsidR="00023F87" w:rsidRPr="003A2357">
        <w:rPr>
          <w:rFonts w:asciiTheme="majorHAnsi" w:hAnsiTheme="majorHAnsi"/>
          <w:sz w:val="24"/>
          <w:lang w:val="cs-CZ"/>
        </w:rPr>
        <w:t xml:space="preserve">Poplatek za užívání veřejného prostranství podle čl. </w:t>
      </w:r>
      <w:r w:rsidR="0027309F">
        <w:rPr>
          <w:rFonts w:asciiTheme="majorHAnsi" w:hAnsiTheme="majorHAnsi"/>
          <w:sz w:val="24"/>
          <w:lang w:val="cs-CZ"/>
        </w:rPr>
        <w:t>9</w:t>
      </w:r>
      <w:r w:rsidR="00023F87" w:rsidRPr="003A2357">
        <w:rPr>
          <w:rFonts w:asciiTheme="majorHAnsi" w:hAnsiTheme="majorHAnsi"/>
          <w:sz w:val="24"/>
          <w:lang w:val="cs-CZ"/>
        </w:rPr>
        <w:t xml:space="preserve"> odstavce </w:t>
      </w:r>
      <w:r w:rsidR="00850A4E" w:rsidRPr="003A2357">
        <w:rPr>
          <w:rFonts w:asciiTheme="majorHAnsi" w:hAnsiTheme="majorHAnsi"/>
          <w:sz w:val="24"/>
          <w:lang w:val="cs-CZ"/>
        </w:rPr>
        <w:t>2</w:t>
      </w:r>
      <w:r w:rsidR="00023F87" w:rsidRPr="003A2357">
        <w:rPr>
          <w:rFonts w:asciiTheme="majorHAnsi" w:hAnsiTheme="majorHAnsi"/>
          <w:sz w:val="24"/>
          <w:lang w:val="cs-CZ"/>
        </w:rPr>
        <w:t xml:space="preserve"> písmene e) činí za jedno místo pro motorové vozidlo a za každý měsíc paušální</w:t>
      </w:r>
      <w:r w:rsidR="00023F87" w:rsidRPr="003A2357">
        <w:rPr>
          <w:rFonts w:asciiTheme="majorHAnsi" w:hAnsiTheme="majorHAnsi"/>
          <w:spacing w:val="-14"/>
          <w:sz w:val="24"/>
          <w:lang w:val="cs-CZ"/>
        </w:rPr>
        <w:t xml:space="preserve"> </w:t>
      </w:r>
      <w:r w:rsidR="00023F87" w:rsidRPr="003A2357">
        <w:rPr>
          <w:rFonts w:asciiTheme="majorHAnsi" w:hAnsiTheme="majorHAnsi"/>
          <w:sz w:val="24"/>
          <w:lang w:val="cs-CZ"/>
        </w:rPr>
        <w:t>částku:</w:t>
      </w:r>
    </w:p>
    <w:p w14:paraId="6D889050" w14:textId="77777777" w:rsidR="00EE05AB" w:rsidRPr="003A2357" w:rsidRDefault="00023F87" w:rsidP="00613653">
      <w:pPr>
        <w:pStyle w:val="Odstavecseseznamem"/>
        <w:numPr>
          <w:ilvl w:val="0"/>
          <w:numId w:val="12"/>
        </w:numPr>
        <w:tabs>
          <w:tab w:val="left" w:pos="851"/>
        </w:tabs>
        <w:ind w:left="709" w:right="-46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v </w:t>
      </w:r>
      <w:r w:rsidRPr="003A2357">
        <w:rPr>
          <w:rFonts w:asciiTheme="majorHAnsi" w:hAnsiTheme="majorHAnsi"/>
          <w:spacing w:val="-3"/>
          <w:sz w:val="24"/>
          <w:lang w:val="cs-CZ"/>
        </w:rPr>
        <w:t xml:space="preserve">I. </w:t>
      </w:r>
      <w:r w:rsidRPr="003A2357">
        <w:rPr>
          <w:rFonts w:asciiTheme="majorHAnsi" w:hAnsiTheme="majorHAnsi"/>
          <w:sz w:val="24"/>
          <w:lang w:val="cs-CZ"/>
        </w:rPr>
        <w:t>a II. zóně 2500,-</w:t>
      </w:r>
      <w:r w:rsidRPr="003A2357">
        <w:rPr>
          <w:rFonts w:asciiTheme="majorHAnsi" w:hAnsiTheme="majorHAnsi"/>
          <w:spacing w:val="2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</w:t>
      </w:r>
      <w:r w:rsidR="00122A27" w:rsidRPr="003A2357">
        <w:rPr>
          <w:rFonts w:asciiTheme="majorHAnsi" w:hAnsiTheme="majorHAnsi"/>
          <w:sz w:val="24"/>
          <w:lang w:val="cs-CZ"/>
        </w:rPr>
        <w:t>,</w:t>
      </w:r>
    </w:p>
    <w:p w14:paraId="2B153B22" w14:textId="06F91666" w:rsidR="00EE05AB" w:rsidRDefault="00023F87" w:rsidP="00613653">
      <w:pPr>
        <w:pStyle w:val="Odstavecseseznamem"/>
        <w:numPr>
          <w:ilvl w:val="0"/>
          <w:numId w:val="12"/>
        </w:numPr>
        <w:tabs>
          <w:tab w:val="left" w:pos="851"/>
        </w:tabs>
        <w:ind w:left="709" w:right="-46"/>
        <w:rPr>
          <w:rFonts w:asciiTheme="majorHAnsi" w:hAnsiTheme="majorHAnsi"/>
          <w:sz w:val="24"/>
          <w:lang w:val="cs-CZ"/>
        </w:rPr>
      </w:pPr>
      <w:bookmarkStart w:id="23" w:name="Článek_12"/>
      <w:bookmarkEnd w:id="23"/>
      <w:r w:rsidRPr="003A2357">
        <w:rPr>
          <w:rFonts w:asciiTheme="majorHAnsi" w:hAnsiTheme="majorHAnsi"/>
          <w:sz w:val="24"/>
          <w:lang w:val="cs-CZ"/>
        </w:rPr>
        <w:t>v III. zóně 1000,-</w:t>
      </w:r>
      <w:r w:rsidRPr="003A2357">
        <w:rPr>
          <w:rFonts w:asciiTheme="majorHAnsi" w:hAnsiTheme="majorHAnsi"/>
          <w:spacing w:val="-3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Kč</w:t>
      </w:r>
      <w:r w:rsidR="00122A27" w:rsidRPr="003A2357">
        <w:rPr>
          <w:rFonts w:asciiTheme="majorHAnsi" w:hAnsiTheme="majorHAnsi"/>
          <w:sz w:val="24"/>
          <w:lang w:val="cs-CZ"/>
        </w:rPr>
        <w:t>.</w:t>
      </w:r>
    </w:p>
    <w:p w14:paraId="1CDCF98F" w14:textId="776BB0B9" w:rsidR="00094487" w:rsidRPr="00120838" w:rsidRDefault="00094487" w:rsidP="00120838">
      <w:pPr>
        <w:pStyle w:val="Odstavecseseznamem"/>
        <w:numPr>
          <w:ilvl w:val="0"/>
          <w:numId w:val="60"/>
        </w:numPr>
        <w:tabs>
          <w:tab w:val="left" w:pos="851"/>
        </w:tabs>
        <w:spacing w:before="120"/>
        <w:ind w:right="-45"/>
        <w:jc w:val="both"/>
        <w:rPr>
          <w:rFonts w:asciiTheme="majorHAnsi" w:hAnsiTheme="majorHAnsi"/>
          <w:sz w:val="24"/>
          <w:lang w:val="cs-CZ"/>
        </w:rPr>
      </w:pPr>
      <w:bookmarkStart w:id="24" w:name="_Hlk89763076"/>
      <w:r>
        <w:rPr>
          <w:rFonts w:asciiTheme="majorHAnsi" w:hAnsiTheme="majorHAnsi"/>
          <w:sz w:val="24"/>
          <w:lang w:val="cs-CZ"/>
        </w:rPr>
        <w:t xml:space="preserve">Volbu placení poplatku paušální částkou včetně výběru varianty paušální částky sdělí poplatník správci poplatku v rámci ohlášení dle článku 11 odstavce 1. </w:t>
      </w:r>
      <w:bookmarkEnd w:id="24"/>
    </w:p>
    <w:p w14:paraId="1EC83199" w14:textId="56B7F060" w:rsidR="00A26848" w:rsidRPr="003A2357" w:rsidRDefault="00023F87" w:rsidP="00120838">
      <w:pPr>
        <w:pStyle w:val="Nadpis2"/>
        <w:spacing w:before="240"/>
        <w:ind w:left="0" w:right="-45"/>
        <w:jc w:val="center"/>
        <w:rPr>
          <w:rFonts w:asciiTheme="majorHAnsi" w:hAnsiTheme="majorHAnsi"/>
          <w:lang w:val="cs-CZ"/>
        </w:rPr>
      </w:pPr>
      <w:bookmarkStart w:id="25" w:name="VZNIK_A_ZÁNIK_POPLATKOVÉ_POVINNOSTI"/>
      <w:bookmarkStart w:id="26" w:name="Článek_13"/>
      <w:bookmarkStart w:id="27" w:name="_Hlk81915928"/>
      <w:bookmarkEnd w:id="25"/>
      <w:bookmarkEnd w:id="26"/>
      <w:r w:rsidRPr="003A2357">
        <w:rPr>
          <w:rFonts w:asciiTheme="majorHAnsi" w:hAnsiTheme="majorHAnsi"/>
          <w:lang w:val="cs-CZ"/>
        </w:rPr>
        <w:t>Článek 1</w:t>
      </w:r>
      <w:r w:rsidR="00EB007E" w:rsidRPr="003A2357">
        <w:rPr>
          <w:rFonts w:asciiTheme="majorHAnsi" w:hAnsiTheme="majorHAnsi"/>
          <w:lang w:val="cs-CZ"/>
        </w:rPr>
        <w:t>1</w:t>
      </w:r>
    </w:p>
    <w:p w14:paraId="488F781E" w14:textId="7FF35497" w:rsidR="00EE05AB" w:rsidRPr="00B2730B" w:rsidRDefault="00733E0D" w:rsidP="00A06066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Ohlašovací povinnost</w:t>
      </w:r>
    </w:p>
    <w:p w14:paraId="430004F8" w14:textId="07326921" w:rsidR="00EE05AB" w:rsidRPr="003A2357" w:rsidRDefault="00400542" w:rsidP="00613653">
      <w:pPr>
        <w:pStyle w:val="Odstavecseseznamem"/>
        <w:numPr>
          <w:ilvl w:val="0"/>
          <w:numId w:val="44"/>
        </w:numPr>
        <w:tabs>
          <w:tab w:val="left" w:pos="426"/>
        </w:tabs>
        <w:spacing w:before="24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Před zahájením užívání veřejného prostranství, povoleného příslušným odborem Magistrátu města Kladna, je p</w:t>
      </w:r>
      <w:r w:rsidR="00023F87" w:rsidRPr="003A2357">
        <w:rPr>
          <w:rFonts w:asciiTheme="majorHAnsi" w:hAnsiTheme="majorHAnsi"/>
          <w:sz w:val="24"/>
          <w:lang w:val="cs-CZ"/>
        </w:rPr>
        <w:t xml:space="preserve">oplatník povinen ohlásit </w:t>
      </w:r>
      <w:r w:rsidRPr="003A2357">
        <w:rPr>
          <w:rFonts w:asciiTheme="majorHAnsi" w:hAnsiTheme="majorHAnsi"/>
          <w:sz w:val="24"/>
          <w:lang w:val="cs-CZ"/>
        </w:rPr>
        <w:t>správci poplatku</w:t>
      </w:r>
      <w:r w:rsidR="00023F87" w:rsidRPr="003A2357">
        <w:rPr>
          <w:rFonts w:asciiTheme="majorHAnsi" w:hAnsiTheme="majorHAnsi"/>
          <w:sz w:val="24"/>
          <w:lang w:val="cs-CZ"/>
        </w:rPr>
        <w:t xml:space="preserve"> nejpozději do 3 dnů před zahájením užívání veřejného prostranství předpokládanou dobu, místo, </w:t>
      </w:r>
      <w:r w:rsidR="00023F87" w:rsidRPr="003A2357">
        <w:rPr>
          <w:rFonts w:asciiTheme="majorHAnsi" w:hAnsiTheme="majorHAnsi"/>
          <w:sz w:val="24"/>
          <w:lang w:val="cs-CZ"/>
        </w:rPr>
        <w:lastRenderedPageBreak/>
        <w:t>způsob a výměru užívání veřejného prostranství. V případě užívání veřejného prostranství po dobu kratší než 5 dní je povinen splnit ohlašovací povinnost nejpozději v den zahájení užívání veřejného prostranství. Pokud tento den připadne na sobotu, neděli nebo státem uznaný svátek, je poplatník povinen splnit ohlašovací povinnost nejblíže následující pracovní</w:t>
      </w:r>
      <w:r w:rsidR="00023F87" w:rsidRPr="003A2357">
        <w:rPr>
          <w:rFonts w:asciiTheme="majorHAnsi" w:hAnsiTheme="majorHAnsi"/>
          <w:spacing w:val="-14"/>
          <w:sz w:val="24"/>
          <w:lang w:val="cs-CZ"/>
        </w:rPr>
        <w:t xml:space="preserve"> </w:t>
      </w:r>
      <w:r w:rsidR="00023F87" w:rsidRPr="003A2357">
        <w:rPr>
          <w:rFonts w:asciiTheme="majorHAnsi" w:hAnsiTheme="majorHAnsi"/>
          <w:sz w:val="24"/>
          <w:lang w:val="cs-CZ"/>
        </w:rPr>
        <w:t>den.</w:t>
      </w:r>
    </w:p>
    <w:p w14:paraId="72CB7CE0" w14:textId="31B1C8BF" w:rsidR="00EE05AB" w:rsidRPr="003A2357" w:rsidRDefault="00023F87" w:rsidP="00613653">
      <w:pPr>
        <w:pStyle w:val="Odstavecseseznamem"/>
        <w:numPr>
          <w:ilvl w:val="0"/>
          <w:numId w:val="44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V případě havárií inženýrských sítí</w:t>
      </w:r>
      <w:r w:rsidR="00751FB2" w:rsidRPr="003A2357">
        <w:rPr>
          <w:rStyle w:val="Znakapoznpodarou"/>
          <w:rFonts w:asciiTheme="majorHAnsi" w:hAnsiTheme="majorHAnsi"/>
          <w:sz w:val="24"/>
          <w:lang w:val="cs-CZ"/>
        </w:rPr>
        <w:footnoteReference w:id="7"/>
      </w:r>
      <w:r w:rsidR="0027309F">
        <w:rPr>
          <w:rFonts w:asciiTheme="majorHAnsi" w:hAnsiTheme="majorHAnsi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je možno učinit ohlášení o zahájení užívání veřejného prostranství i v nejbližší následující pracovní den po zahájení</w:t>
      </w:r>
      <w:r w:rsidRPr="003A2357">
        <w:rPr>
          <w:rFonts w:asciiTheme="majorHAnsi" w:hAnsiTheme="majorHAnsi"/>
          <w:spacing w:val="-1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prací.</w:t>
      </w:r>
    </w:p>
    <w:p w14:paraId="038294F7" w14:textId="436DDB79" w:rsidR="00EE05AB" w:rsidRPr="003A2357" w:rsidRDefault="00023F87" w:rsidP="00613653">
      <w:pPr>
        <w:pStyle w:val="Odstavecseseznamem"/>
        <w:numPr>
          <w:ilvl w:val="0"/>
          <w:numId w:val="44"/>
        </w:numPr>
        <w:tabs>
          <w:tab w:val="left" w:pos="567"/>
        </w:tabs>
        <w:spacing w:before="120"/>
        <w:ind w:left="426" w:right="-45" w:hanging="426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Po ukončení užívání veřejného prostranství je poplatník povinen ohlásit </w:t>
      </w:r>
      <w:r w:rsidR="00094487">
        <w:rPr>
          <w:rFonts w:asciiTheme="majorHAnsi" w:hAnsiTheme="majorHAnsi"/>
          <w:sz w:val="24"/>
          <w:lang w:val="cs-CZ"/>
        </w:rPr>
        <w:t>změnu</w:t>
      </w:r>
      <w:r w:rsidRPr="003A2357">
        <w:rPr>
          <w:rFonts w:asciiTheme="majorHAnsi" w:hAnsiTheme="majorHAnsi"/>
          <w:sz w:val="24"/>
          <w:lang w:val="cs-CZ"/>
        </w:rPr>
        <w:t xml:space="preserve"> údajů uvedených v odst</w:t>
      </w:r>
      <w:r w:rsidR="00FB0CE7" w:rsidRPr="003A2357">
        <w:rPr>
          <w:rFonts w:asciiTheme="majorHAnsi" w:hAnsiTheme="majorHAnsi"/>
          <w:sz w:val="24"/>
          <w:lang w:val="cs-CZ"/>
        </w:rPr>
        <w:t>avci</w:t>
      </w:r>
      <w:r w:rsidRPr="003A2357">
        <w:rPr>
          <w:rFonts w:asciiTheme="majorHAnsi" w:hAnsiTheme="majorHAnsi"/>
          <w:sz w:val="24"/>
          <w:lang w:val="cs-CZ"/>
        </w:rPr>
        <w:t xml:space="preserve"> 1 </w:t>
      </w:r>
      <w:r w:rsidR="0027309F">
        <w:rPr>
          <w:rFonts w:asciiTheme="majorHAnsi" w:hAnsiTheme="majorHAnsi"/>
          <w:sz w:val="24"/>
          <w:lang w:val="cs-CZ"/>
        </w:rPr>
        <w:t xml:space="preserve">tohoto článku </w:t>
      </w:r>
      <w:r w:rsidRPr="003A2357">
        <w:rPr>
          <w:rFonts w:asciiTheme="majorHAnsi" w:hAnsiTheme="majorHAnsi"/>
          <w:sz w:val="24"/>
          <w:lang w:val="cs-CZ"/>
        </w:rPr>
        <w:t>nejpozději do 15</w:t>
      </w:r>
      <w:r w:rsidRPr="003A2357">
        <w:rPr>
          <w:rFonts w:asciiTheme="majorHAnsi" w:hAnsiTheme="majorHAnsi"/>
          <w:spacing w:val="-4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dnů.</w:t>
      </w:r>
    </w:p>
    <w:p w14:paraId="7182F8A6" w14:textId="4A2B0123" w:rsidR="00633346" w:rsidRPr="00B2730B" w:rsidRDefault="006A3207" w:rsidP="00B2730B">
      <w:pPr>
        <w:pStyle w:val="Odstavecseseznamem"/>
        <w:numPr>
          <w:ilvl w:val="0"/>
          <w:numId w:val="44"/>
        </w:numPr>
        <w:tabs>
          <w:tab w:val="left" w:pos="567"/>
        </w:tabs>
        <w:spacing w:before="120"/>
        <w:ind w:right="-45" w:hanging="403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Při plnění ohlašovací povinnosti je poplatník povinen současně sdělit správci poplatku něk</w:t>
      </w:r>
      <w:r w:rsidR="009E7E22" w:rsidRPr="003A2357">
        <w:rPr>
          <w:rFonts w:asciiTheme="majorHAnsi" w:hAnsiTheme="majorHAnsi"/>
          <w:sz w:val="24"/>
          <w:lang w:val="cs-CZ"/>
        </w:rPr>
        <w:t>teré další údaje stanovené v článku</w:t>
      </w:r>
      <w:r w:rsidRPr="003A2357">
        <w:rPr>
          <w:rFonts w:asciiTheme="majorHAnsi" w:hAnsiTheme="majorHAnsi"/>
          <w:sz w:val="24"/>
          <w:lang w:val="cs-CZ"/>
        </w:rPr>
        <w:t xml:space="preserve"> 2</w:t>
      </w:r>
      <w:r w:rsidR="007439D0">
        <w:rPr>
          <w:rFonts w:asciiTheme="majorHAnsi" w:hAnsiTheme="majorHAnsi"/>
          <w:sz w:val="24"/>
          <w:lang w:val="cs-CZ"/>
        </w:rPr>
        <w:t>0</w:t>
      </w:r>
      <w:r w:rsidRPr="003A2357">
        <w:rPr>
          <w:rFonts w:asciiTheme="majorHAnsi" w:hAnsiTheme="majorHAnsi"/>
          <w:sz w:val="24"/>
          <w:lang w:val="cs-CZ"/>
        </w:rPr>
        <w:t xml:space="preserve"> této vyhlášky.</w:t>
      </w:r>
      <w:bookmarkStart w:id="28" w:name="Článek_14"/>
      <w:bookmarkEnd w:id="28"/>
    </w:p>
    <w:bookmarkEnd w:id="27"/>
    <w:p w14:paraId="4889E82C" w14:textId="2C34D47B" w:rsidR="00A26848" w:rsidRPr="003A2357" w:rsidRDefault="00023F87" w:rsidP="00A06066">
      <w:pPr>
        <w:pStyle w:val="Nadpis2"/>
        <w:spacing w:before="24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Článek 1</w:t>
      </w:r>
      <w:r w:rsidR="00EB007E" w:rsidRPr="003A2357">
        <w:rPr>
          <w:rFonts w:asciiTheme="majorHAnsi" w:hAnsiTheme="majorHAnsi"/>
          <w:lang w:val="cs-CZ"/>
        </w:rPr>
        <w:t>2</w:t>
      </w:r>
    </w:p>
    <w:p w14:paraId="31AB58A7" w14:textId="682F97F6" w:rsidR="00EE05AB" w:rsidRPr="00B2730B" w:rsidRDefault="00733E0D" w:rsidP="00A06066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Splatnost poplatku</w:t>
      </w:r>
    </w:p>
    <w:p w14:paraId="1574C3D4" w14:textId="319AC737" w:rsidR="00EE05AB" w:rsidRPr="003A2357" w:rsidRDefault="002173E8" w:rsidP="00613653">
      <w:pPr>
        <w:tabs>
          <w:tab w:val="left" w:pos="567"/>
        </w:tabs>
        <w:spacing w:before="240"/>
        <w:ind w:left="425" w:right="-45" w:hanging="425"/>
        <w:jc w:val="both"/>
        <w:rPr>
          <w:rFonts w:asciiTheme="majorHAnsi" w:hAnsiTheme="majorHAnsi"/>
          <w:sz w:val="24"/>
          <w:szCs w:val="24"/>
        </w:rPr>
      </w:pPr>
      <w:r w:rsidRPr="003A2357">
        <w:rPr>
          <w:rFonts w:asciiTheme="majorHAnsi" w:hAnsiTheme="majorHAnsi"/>
        </w:rPr>
        <w:t>(1)</w:t>
      </w:r>
      <w:r w:rsidRPr="003A2357">
        <w:rPr>
          <w:rFonts w:asciiTheme="majorHAnsi" w:hAnsiTheme="majorHAnsi"/>
        </w:rPr>
        <w:tab/>
      </w:r>
      <w:r w:rsidR="00023F87" w:rsidRPr="003A2357">
        <w:rPr>
          <w:rFonts w:asciiTheme="majorHAnsi" w:hAnsiTheme="majorHAnsi"/>
          <w:sz w:val="24"/>
          <w:szCs w:val="24"/>
        </w:rPr>
        <w:t xml:space="preserve">Poplatek je splatný </w:t>
      </w:r>
      <w:r w:rsidR="004A73F2" w:rsidRPr="003A2357">
        <w:rPr>
          <w:rFonts w:asciiTheme="majorHAnsi" w:hAnsiTheme="majorHAnsi"/>
          <w:sz w:val="24"/>
          <w:szCs w:val="24"/>
        </w:rPr>
        <w:t xml:space="preserve">ve lhůtě </w:t>
      </w:r>
      <w:r w:rsidR="00023F87" w:rsidRPr="003A2357">
        <w:rPr>
          <w:rFonts w:asciiTheme="majorHAnsi" w:hAnsiTheme="majorHAnsi"/>
          <w:sz w:val="24"/>
          <w:szCs w:val="24"/>
        </w:rPr>
        <w:t>do 30 dnů ode dne ukončení užívání veřejného prostranství, nepřesahuje-li toto užívání konec kalendářního roku. Přesahuje-li užívání veřejného prostranství konec kalendářního roku, je poplatek splatný jednotlivě za každý kalendářní rok nebo jeho část, ve které užívání veřejného prostranství probíhalo, a to vždy do 15. 1. následujícího roku.</w:t>
      </w:r>
    </w:p>
    <w:p w14:paraId="3B896898" w14:textId="53E65CF8" w:rsidR="00EE05AB" w:rsidRPr="003A2357" w:rsidRDefault="002173E8" w:rsidP="00613653">
      <w:p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</w:rPr>
      </w:pPr>
      <w:r w:rsidRPr="003A2357">
        <w:rPr>
          <w:rFonts w:asciiTheme="majorHAnsi" w:hAnsiTheme="majorHAnsi"/>
          <w:sz w:val="24"/>
          <w:szCs w:val="24"/>
        </w:rPr>
        <w:t>(2)</w:t>
      </w:r>
      <w:r w:rsidRPr="003A2357">
        <w:rPr>
          <w:rFonts w:asciiTheme="majorHAnsi" w:hAnsiTheme="majorHAnsi"/>
          <w:sz w:val="24"/>
          <w:szCs w:val="24"/>
        </w:rPr>
        <w:tab/>
      </w:r>
      <w:r w:rsidR="00023F87" w:rsidRPr="003A2357">
        <w:rPr>
          <w:rFonts w:asciiTheme="majorHAnsi" w:hAnsiTheme="majorHAnsi"/>
          <w:sz w:val="24"/>
          <w:szCs w:val="24"/>
        </w:rPr>
        <w:t xml:space="preserve">Poplatek za užívání veřejného prostranství dle článku </w:t>
      </w:r>
      <w:r w:rsidR="0027309F">
        <w:rPr>
          <w:rFonts w:asciiTheme="majorHAnsi" w:hAnsiTheme="majorHAnsi"/>
          <w:sz w:val="24"/>
          <w:szCs w:val="24"/>
        </w:rPr>
        <w:t>9</w:t>
      </w:r>
      <w:r w:rsidR="00023F87" w:rsidRPr="003A2357">
        <w:rPr>
          <w:rFonts w:asciiTheme="majorHAnsi" w:hAnsiTheme="majorHAnsi"/>
          <w:sz w:val="24"/>
          <w:szCs w:val="24"/>
        </w:rPr>
        <w:t xml:space="preserve"> odstavce </w:t>
      </w:r>
      <w:r w:rsidR="00850A4E" w:rsidRPr="003A2357">
        <w:rPr>
          <w:rFonts w:asciiTheme="majorHAnsi" w:hAnsiTheme="majorHAnsi"/>
          <w:sz w:val="24"/>
          <w:szCs w:val="24"/>
        </w:rPr>
        <w:t>2</w:t>
      </w:r>
      <w:r w:rsidR="00023F87" w:rsidRPr="003A2357">
        <w:rPr>
          <w:rFonts w:asciiTheme="majorHAnsi" w:hAnsiTheme="majorHAnsi"/>
          <w:sz w:val="24"/>
          <w:szCs w:val="24"/>
        </w:rPr>
        <w:t xml:space="preserve"> písmene d), f) a g), této vyhlášky, je splatný před započetím užívání veřejného prostranství.</w:t>
      </w:r>
    </w:p>
    <w:p w14:paraId="03AD2CFE" w14:textId="7925FDCA" w:rsidR="00164E1A" w:rsidRPr="00C52D7A" w:rsidRDefault="002173E8" w:rsidP="00613653">
      <w:p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</w:rPr>
      </w:pPr>
      <w:r w:rsidRPr="003A2357">
        <w:rPr>
          <w:rFonts w:asciiTheme="majorHAnsi" w:hAnsiTheme="majorHAnsi"/>
          <w:sz w:val="24"/>
          <w:szCs w:val="24"/>
        </w:rPr>
        <w:t>(3)</w:t>
      </w:r>
      <w:r w:rsidRPr="003A2357">
        <w:rPr>
          <w:rFonts w:asciiTheme="majorHAnsi" w:hAnsiTheme="majorHAnsi"/>
          <w:sz w:val="24"/>
          <w:szCs w:val="24"/>
        </w:rPr>
        <w:tab/>
      </w:r>
      <w:r w:rsidR="00023F87" w:rsidRPr="003A2357">
        <w:rPr>
          <w:rFonts w:asciiTheme="majorHAnsi" w:hAnsiTheme="majorHAnsi"/>
          <w:sz w:val="24"/>
          <w:szCs w:val="24"/>
        </w:rPr>
        <w:t>Připadne-li lhůta splatnosti na sobotu, neděli nebo státem uznaný svátek, je dnem, ve kterém je poplatník povinen svoji povinnost splnit, nejblíže následující pracovní den.</w:t>
      </w:r>
    </w:p>
    <w:p w14:paraId="25A3BB2E" w14:textId="29D60BA9" w:rsidR="00A26848" w:rsidRPr="003A2357" w:rsidRDefault="00023F87" w:rsidP="00A06066">
      <w:pPr>
        <w:pStyle w:val="Nadpis2"/>
        <w:spacing w:before="240"/>
        <w:ind w:left="0" w:right="-45"/>
        <w:jc w:val="center"/>
        <w:rPr>
          <w:rFonts w:asciiTheme="majorHAnsi" w:hAnsiTheme="majorHAnsi"/>
          <w:lang w:val="cs-CZ"/>
        </w:rPr>
      </w:pPr>
      <w:bookmarkStart w:id="29" w:name="Článek_15"/>
      <w:bookmarkEnd w:id="29"/>
      <w:r w:rsidRPr="003A2357">
        <w:rPr>
          <w:rFonts w:asciiTheme="majorHAnsi" w:hAnsiTheme="majorHAnsi"/>
          <w:lang w:val="cs-CZ"/>
        </w:rPr>
        <w:t>Článek 1</w:t>
      </w:r>
      <w:r w:rsidR="00CA7B51" w:rsidRPr="003A2357">
        <w:rPr>
          <w:rFonts w:asciiTheme="majorHAnsi" w:hAnsiTheme="majorHAnsi"/>
          <w:lang w:val="cs-CZ"/>
        </w:rPr>
        <w:t>3</w:t>
      </w:r>
    </w:p>
    <w:p w14:paraId="516F9F4B" w14:textId="3DB23848" w:rsidR="00EE05AB" w:rsidRPr="00C52D7A" w:rsidRDefault="00733E0D" w:rsidP="00A06066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Osvobození</w:t>
      </w:r>
    </w:p>
    <w:p w14:paraId="423EDDFB" w14:textId="7F166FCD" w:rsidR="00EE05AB" w:rsidRPr="003A2357" w:rsidRDefault="00023F87" w:rsidP="00613653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Od poplatku za užívání veřejného prostranství podle článku </w:t>
      </w:r>
      <w:r w:rsidR="0027309F">
        <w:rPr>
          <w:rFonts w:asciiTheme="majorHAnsi" w:hAnsiTheme="majorHAnsi"/>
          <w:sz w:val="24"/>
          <w:lang w:val="cs-CZ"/>
        </w:rPr>
        <w:t>9</w:t>
      </w:r>
      <w:r w:rsidRPr="003A2357">
        <w:rPr>
          <w:rFonts w:asciiTheme="majorHAnsi" w:hAnsiTheme="majorHAnsi"/>
          <w:sz w:val="24"/>
          <w:lang w:val="cs-CZ"/>
        </w:rPr>
        <w:t xml:space="preserve"> odstavce </w:t>
      </w:r>
      <w:r w:rsidR="00850A4E" w:rsidRPr="003A2357">
        <w:rPr>
          <w:rFonts w:asciiTheme="majorHAnsi" w:hAnsiTheme="majorHAnsi"/>
          <w:sz w:val="24"/>
          <w:lang w:val="cs-CZ"/>
        </w:rPr>
        <w:t>2</w:t>
      </w:r>
      <w:r w:rsidRPr="003A2357">
        <w:rPr>
          <w:rFonts w:asciiTheme="majorHAnsi" w:hAnsiTheme="majorHAnsi"/>
          <w:sz w:val="24"/>
          <w:lang w:val="cs-CZ"/>
        </w:rPr>
        <w:t xml:space="preserve"> písmene e) jsou osvobozeny osoby</w:t>
      </w:r>
      <w:r w:rsidR="00AD623E" w:rsidRPr="003A2357">
        <w:rPr>
          <w:rFonts w:asciiTheme="majorHAnsi" w:hAnsiTheme="majorHAnsi"/>
          <w:sz w:val="24"/>
          <w:lang w:val="cs-CZ"/>
        </w:rPr>
        <w:t>, které jsou držiteli průkazu ZTP nebo ZTP/P</w:t>
      </w:r>
      <w:r w:rsidR="00350604" w:rsidRPr="003A2357">
        <w:rPr>
          <w:rFonts w:asciiTheme="majorHAnsi" w:hAnsiTheme="majorHAnsi"/>
          <w:sz w:val="24"/>
          <w:lang w:val="cs-CZ"/>
        </w:rPr>
        <w:t>.</w:t>
      </w:r>
      <w:r w:rsidR="00751FB2" w:rsidRPr="003A2357">
        <w:rPr>
          <w:rStyle w:val="Znakapoznpodarou"/>
          <w:rFonts w:asciiTheme="majorHAnsi" w:hAnsiTheme="majorHAnsi"/>
          <w:sz w:val="24"/>
          <w:lang w:val="cs-CZ"/>
        </w:rPr>
        <w:footnoteReference w:id="8"/>
      </w:r>
    </w:p>
    <w:p w14:paraId="00D6C8F1" w14:textId="77777777" w:rsidR="00EE05AB" w:rsidRPr="003A2357" w:rsidRDefault="00023F87" w:rsidP="00613653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Poplatek se neplatí z akcí pořádaných na veřejném prostranství, jejichž celý výtěžek je </w:t>
      </w:r>
      <w:r w:rsidR="00AD623E" w:rsidRPr="003A2357">
        <w:rPr>
          <w:rFonts w:asciiTheme="majorHAnsi" w:hAnsiTheme="majorHAnsi"/>
          <w:sz w:val="24"/>
          <w:lang w:val="cs-CZ"/>
        </w:rPr>
        <w:t xml:space="preserve">odveden </w:t>
      </w:r>
      <w:r w:rsidRPr="003A2357">
        <w:rPr>
          <w:rFonts w:asciiTheme="majorHAnsi" w:hAnsiTheme="majorHAnsi"/>
          <w:sz w:val="24"/>
          <w:lang w:val="cs-CZ"/>
        </w:rPr>
        <w:t>na charitativní a veřejně prospěšné</w:t>
      </w:r>
      <w:r w:rsidRPr="003A2357">
        <w:rPr>
          <w:rFonts w:asciiTheme="majorHAnsi" w:hAnsiTheme="majorHAnsi"/>
          <w:spacing w:val="-11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účely</w:t>
      </w:r>
      <w:r w:rsidR="00350604" w:rsidRPr="003A2357">
        <w:rPr>
          <w:rFonts w:asciiTheme="majorHAnsi" w:hAnsiTheme="majorHAnsi"/>
          <w:sz w:val="24"/>
          <w:lang w:val="cs-CZ"/>
        </w:rPr>
        <w:t>.</w:t>
      </w:r>
      <w:r w:rsidR="00751FB2" w:rsidRPr="003A2357">
        <w:rPr>
          <w:rStyle w:val="Znakapoznpodarou"/>
          <w:rFonts w:asciiTheme="majorHAnsi" w:hAnsiTheme="majorHAnsi"/>
          <w:sz w:val="24"/>
          <w:lang w:val="cs-CZ"/>
        </w:rPr>
        <w:footnoteReference w:id="9"/>
      </w:r>
    </w:p>
    <w:p w14:paraId="4AE78876" w14:textId="1F96A1F9" w:rsidR="00EE05AB" w:rsidRPr="003A2357" w:rsidRDefault="00023F87" w:rsidP="00613653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Od poplatku je osvobozeno umístění informační vývěsní skříňky o rozměru do 2</w:t>
      </w:r>
      <w:r w:rsidR="001F2BEA" w:rsidRPr="003A2357">
        <w:rPr>
          <w:rFonts w:asciiTheme="majorHAnsi" w:hAnsiTheme="majorHAnsi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="0009040F" w:rsidRPr="003A2357">
        <w:rPr>
          <w:rFonts w:asciiTheme="majorHAnsi" w:hAnsiTheme="majorHAnsi"/>
          <w:sz w:val="24"/>
          <w:lang w:val="cs-CZ"/>
        </w:rPr>
        <w:t>ob</w:t>
      </w:r>
      <w:r w:rsidRPr="003A2357">
        <w:rPr>
          <w:rFonts w:asciiTheme="majorHAnsi" w:hAnsiTheme="majorHAnsi"/>
          <w:sz w:val="24"/>
          <w:lang w:val="cs-CZ"/>
        </w:rPr>
        <w:t>razové plochy včetně, pokud tato neslouží k podnikatelským</w:t>
      </w:r>
      <w:r w:rsidRPr="003A2357">
        <w:rPr>
          <w:rFonts w:asciiTheme="majorHAnsi" w:hAnsiTheme="majorHAnsi"/>
          <w:spacing w:val="-12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účelům.</w:t>
      </w:r>
    </w:p>
    <w:p w14:paraId="2F6AF894" w14:textId="01986F06" w:rsidR="00EE05AB" w:rsidRPr="003A2357" w:rsidRDefault="00023F87" w:rsidP="00613653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Poplatku nepodléhají stojany na jízdní kola, kromě stojanů, které spadají do kategorie zařízení sloužícího pro poskytování prodeje a jsou zpoplatněny podle článku </w:t>
      </w:r>
      <w:r w:rsidR="00094487">
        <w:rPr>
          <w:rFonts w:asciiTheme="majorHAnsi" w:hAnsiTheme="majorHAnsi"/>
          <w:sz w:val="24"/>
          <w:lang w:val="cs-CZ"/>
        </w:rPr>
        <w:t xml:space="preserve">10 </w:t>
      </w:r>
      <w:r w:rsidRPr="003A2357">
        <w:rPr>
          <w:rFonts w:asciiTheme="majorHAnsi" w:hAnsiTheme="majorHAnsi"/>
          <w:sz w:val="24"/>
          <w:lang w:val="cs-CZ"/>
        </w:rPr>
        <w:t>odst</w:t>
      </w:r>
      <w:r w:rsidR="00CE43DE" w:rsidRPr="003A2357">
        <w:rPr>
          <w:rFonts w:asciiTheme="majorHAnsi" w:hAnsiTheme="majorHAnsi"/>
          <w:sz w:val="24"/>
          <w:lang w:val="cs-CZ"/>
        </w:rPr>
        <w:t>avce</w:t>
      </w:r>
      <w:r w:rsidRPr="003A2357">
        <w:rPr>
          <w:rFonts w:asciiTheme="majorHAnsi" w:hAnsiTheme="majorHAnsi"/>
          <w:spacing w:val="-11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3.</w:t>
      </w:r>
    </w:p>
    <w:p w14:paraId="35CEFF50" w14:textId="77777777" w:rsidR="00EE05AB" w:rsidRPr="003A2357" w:rsidRDefault="00023F87" w:rsidP="00613653">
      <w:pPr>
        <w:pStyle w:val="Odstavecseseznamem"/>
        <w:numPr>
          <w:ilvl w:val="0"/>
          <w:numId w:val="10"/>
        </w:numPr>
        <w:tabs>
          <w:tab w:val="left" w:pos="567"/>
          <w:tab w:val="left" w:pos="824"/>
        </w:tabs>
        <w:spacing w:before="120"/>
        <w:ind w:left="425" w:right="-45" w:hanging="427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Od poplatku je osvobozeno umístění stavebních zařízení postavených u staveb starších více než 1 rok ode dne kolaudace stavby a to po dobu maximálně 60 dnů v kalendářním</w:t>
      </w:r>
      <w:r w:rsidRPr="003A2357">
        <w:rPr>
          <w:rFonts w:asciiTheme="majorHAnsi" w:hAnsiTheme="majorHAnsi"/>
          <w:spacing w:val="-16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roce.</w:t>
      </w:r>
    </w:p>
    <w:p w14:paraId="72E285B2" w14:textId="5499BDED" w:rsidR="00EE05AB" w:rsidRPr="0027309F" w:rsidRDefault="00023F87" w:rsidP="00C52D7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  <w:lang w:val="cs-CZ"/>
        </w:rPr>
      </w:pPr>
      <w:r w:rsidRPr="0027309F">
        <w:rPr>
          <w:rFonts w:asciiTheme="majorHAnsi" w:hAnsiTheme="majorHAnsi"/>
          <w:sz w:val="24"/>
          <w:szCs w:val="24"/>
          <w:lang w:val="cs-CZ"/>
        </w:rPr>
        <w:t xml:space="preserve">Od poplatku za užívání veřejného prostranství podle článku </w:t>
      </w:r>
      <w:r w:rsidR="0027309F" w:rsidRPr="0027309F">
        <w:rPr>
          <w:rFonts w:asciiTheme="majorHAnsi" w:hAnsiTheme="majorHAnsi"/>
          <w:sz w:val="24"/>
          <w:szCs w:val="24"/>
          <w:lang w:val="cs-CZ"/>
        </w:rPr>
        <w:t>9</w:t>
      </w:r>
      <w:r w:rsidRPr="0027309F">
        <w:rPr>
          <w:rFonts w:asciiTheme="majorHAnsi" w:hAnsiTheme="majorHAnsi"/>
          <w:sz w:val="24"/>
          <w:szCs w:val="24"/>
          <w:lang w:val="cs-CZ"/>
        </w:rPr>
        <w:t xml:space="preserve"> odstavce </w:t>
      </w:r>
      <w:r w:rsidR="00850A4E" w:rsidRPr="0027309F">
        <w:rPr>
          <w:rFonts w:asciiTheme="majorHAnsi" w:hAnsiTheme="majorHAnsi"/>
          <w:sz w:val="24"/>
          <w:szCs w:val="24"/>
          <w:lang w:val="cs-CZ"/>
        </w:rPr>
        <w:t>2</w:t>
      </w:r>
      <w:r w:rsidRPr="0027309F">
        <w:rPr>
          <w:rFonts w:asciiTheme="majorHAnsi" w:hAnsiTheme="majorHAnsi"/>
          <w:sz w:val="24"/>
          <w:szCs w:val="24"/>
          <w:lang w:val="cs-CZ"/>
        </w:rPr>
        <w:t xml:space="preserve"> písmene b) jsou osvobozeni vlastníci (správci) inženýrských sítí na dobu nezbytně nutnou pro </w:t>
      </w:r>
      <w:r w:rsidRPr="0027309F">
        <w:rPr>
          <w:rFonts w:asciiTheme="majorHAnsi" w:hAnsiTheme="majorHAnsi"/>
          <w:sz w:val="24"/>
          <w:szCs w:val="24"/>
          <w:lang w:val="cs-CZ"/>
        </w:rPr>
        <w:lastRenderedPageBreak/>
        <w:t>odstranění</w:t>
      </w:r>
      <w:r w:rsidR="00C52D7A" w:rsidRPr="0027309F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27309F">
        <w:rPr>
          <w:rFonts w:asciiTheme="majorHAnsi" w:hAnsiTheme="majorHAnsi"/>
          <w:sz w:val="24"/>
          <w:szCs w:val="24"/>
          <w:lang w:val="cs-CZ"/>
        </w:rPr>
        <w:t>havárie, nejdéle však na dobu 1 měsíce od termínu zahájení prací.</w:t>
      </w:r>
    </w:p>
    <w:p w14:paraId="772FEA3B" w14:textId="4BDDAF18" w:rsidR="00EE05AB" w:rsidRPr="003A2357" w:rsidRDefault="00023F87" w:rsidP="00C52D7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Od poplatku za užívání veřejného prostranství podle článku </w:t>
      </w:r>
      <w:r w:rsidR="0027309F">
        <w:rPr>
          <w:rFonts w:asciiTheme="majorHAnsi" w:hAnsiTheme="majorHAnsi"/>
          <w:sz w:val="24"/>
          <w:lang w:val="cs-CZ"/>
        </w:rPr>
        <w:t>9</w:t>
      </w:r>
      <w:r w:rsidRPr="003A2357">
        <w:rPr>
          <w:rFonts w:asciiTheme="majorHAnsi" w:hAnsiTheme="majorHAnsi"/>
          <w:sz w:val="24"/>
          <w:lang w:val="cs-CZ"/>
        </w:rPr>
        <w:t xml:space="preserve"> odstavce </w:t>
      </w:r>
      <w:r w:rsidR="00850A4E" w:rsidRPr="003A2357">
        <w:rPr>
          <w:rFonts w:asciiTheme="majorHAnsi" w:hAnsiTheme="majorHAnsi"/>
          <w:sz w:val="24"/>
          <w:lang w:val="cs-CZ"/>
        </w:rPr>
        <w:t>2</w:t>
      </w:r>
      <w:r w:rsidRPr="003A2357">
        <w:rPr>
          <w:rFonts w:asciiTheme="majorHAnsi" w:hAnsiTheme="majorHAnsi"/>
          <w:sz w:val="24"/>
          <w:lang w:val="cs-CZ"/>
        </w:rPr>
        <w:t xml:space="preserve"> písmene b) jsou osvobozeni vlastníci (správci) inženýrských sítí, kteří mají s</w:t>
      </w:r>
      <w:r w:rsidR="00751FB2" w:rsidRPr="003A2357">
        <w:rPr>
          <w:rFonts w:asciiTheme="majorHAnsi" w:hAnsiTheme="majorHAnsi"/>
          <w:sz w:val="24"/>
          <w:lang w:val="cs-CZ"/>
        </w:rPr>
        <w:t>e Statutárním m</w:t>
      </w:r>
      <w:r w:rsidRPr="003A2357">
        <w:rPr>
          <w:rFonts w:asciiTheme="majorHAnsi" w:hAnsiTheme="majorHAnsi"/>
          <w:sz w:val="24"/>
          <w:lang w:val="cs-CZ"/>
        </w:rPr>
        <w:t>ěstem Kladnem uzavřenou smlouvu o věcném břemenu a</w:t>
      </w:r>
      <w:r w:rsidRPr="003A2357">
        <w:rPr>
          <w:rFonts w:asciiTheme="majorHAnsi" w:hAnsiTheme="majorHAnsi"/>
          <w:spacing w:val="-7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to</w:t>
      </w:r>
    </w:p>
    <w:p w14:paraId="0439E148" w14:textId="77777777" w:rsidR="00EE05AB" w:rsidRPr="003A2357" w:rsidRDefault="00023F87" w:rsidP="00613653">
      <w:pPr>
        <w:pStyle w:val="Odstavecseseznamem"/>
        <w:numPr>
          <w:ilvl w:val="0"/>
          <w:numId w:val="9"/>
        </w:numPr>
        <w:tabs>
          <w:tab w:val="left" w:pos="142"/>
          <w:tab w:val="left" w:pos="851"/>
        </w:tabs>
        <w:ind w:left="709" w:right="-45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u užívání veřejného prostranství do 100 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Pr="003A2357">
        <w:rPr>
          <w:rFonts w:asciiTheme="majorHAnsi" w:hAnsiTheme="majorHAnsi"/>
          <w:sz w:val="24"/>
          <w:lang w:val="cs-CZ"/>
        </w:rPr>
        <w:t>nejdéle však na dobu 15</w:t>
      </w:r>
      <w:r w:rsidRPr="003A2357">
        <w:rPr>
          <w:rFonts w:asciiTheme="majorHAnsi" w:hAnsiTheme="majorHAnsi"/>
          <w:spacing w:val="-10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dnů</w:t>
      </w:r>
    </w:p>
    <w:p w14:paraId="3B8446C5" w14:textId="77777777" w:rsidR="00EE05AB" w:rsidRPr="003A2357" w:rsidRDefault="00023F87" w:rsidP="00613653">
      <w:pPr>
        <w:pStyle w:val="Odstavecseseznamem"/>
        <w:numPr>
          <w:ilvl w:val="0"/>
          <w:numId w:val="9"/>
        </w:numPr>
        <w:tabs>
          <w:tab w:val="left" w:pos="142"/>
          <w:tab w:val="left" w:pos="851"/>
        </w:tabs>
        <w:ind w:left="709" w:right="-45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u užívání veřejného prostranství nad 100 m</w:t>
      </w:r>
      <w:r w:rsidRPr="003A2357">
        <w:rPr>
          <w:rFonts w:asciiTheme="majorHAnsi" w:hAnsiTheme="majorHAnsi"/>
          <w:position w:val="11"/>
          <w:sz w:val="16"/>
          <w:lang w:val="cs-CZ"/>
        </w:rPr>
        <w:t xml:space="preserve">2 </w:t>
      </w:r>
      <w:r w:rsidRPr="003A2357">
        <w:rPr>
          <w:rFonts w:asciiTheme="majorHAnsi" w:hAnsiTheme="majorHAnsi"/>
          <w:sz w:val="24"/>
          <w:lang w:val="cs-CZ"/>
        </w:rPr>
        <w:t>nejdéle však na dobu 30</w:t>
      </w:r>
      <w:r w:rsidRPr="003A2357">
        <w:rPr>
          <w:rFonts w:asciiTheme="majorHAnsi" w:hAnsiTheme="majorHAnsi"/>
          <w:spacing w:val="-7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dnů.</w:t>
      </w:r>
    </w:p>
    <w:p w14:paraId="5C9BD592" w14:textId="2B699E06" w:rsidR="00EE05AB" w:rsidRPr="003A2357" w:rsidRDefault="00023F87" w:rsidP="00C52D7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Od poplatku za užívání veřejného prostranství podle článku </w:t>
      </w:r>
      <w:r w:rsidR="0027309F">
        <w:rPr>
          <w:rFonts w:asciiTheme="majorHAnsi" w:hAnsiTheme="majorHAnsi"/>
          <w:sz w:val="24"/>
          <w:lang w:val="cs-CZ"/>
        </w:rPr>
        <w:t>9</w:t>
      </w:r>
      <w:r w:rsidRPr="003A2357">
        <w:rPr>
          <w:rFonts w:asciiTheme="majorHAnsi" w:hAnsiTheme="majorHAnsi"/>
          <w:sz w:val="24"/>
          <w:lang w:val="cs-CZ"/>
        </w:rPr>
        <w:t xml:space="preserve"> odstavce </w:t>
      </w:r>
      <w:r w:rsidR="00850A4E" w:rsidRPr="003A2357">
        <w:rPr>
          <w:rFonts w:asciiTheme="majorHAnsi" w:hAnsiTheme="majorHAnsi"/>
          <w:sz w:val="24"/>
          <w:lang w:val="cs-CZ"/>
        </w:rPr>
        <w:t>2</w:t>
      </w:r>
      <w:r w:rsidRPr="003A2357">
        <w:rPr>
          <w:rFonts w:asciiTheme="majorHAnsi" w:hAnsiTheme="majorHAnsi"/>
          <w:sz w:val="24"/>
          <w:lang w:val="cs-CZ"/>
        </w:rPr>
        <w:t xml:space="preserve"> písmene b) jsou osvobozeni poplatníci, jestliže užívají veřejné prostranství</w:t>
      </w:r>
      <w:r w:rsidR="00494B24" w:rsidRPr="003A2357">
        <w:rPr>
          <w:rFonts w:asciiTheme="majorHAnsi" w:hAnsiTheme="majorHAnsi"/>
          <w:sz w:val="24"/>
          <w:lang w:val="cs-CZ"/>
        </w:rPr>
        <w:t xml:space="preserve"> v přímé souvislosti s akcemi, </w:t>
      </w:r>
      <w:r w:rsidRPr="003A2357">
        <w:rPr>
          <w:rFonts w:asciiTheme="majorHAnsi" w:hAnsiTheme="majorHAnsi"/>
          <w:sz w:val="24"/>
          <w:lang w:val="cs-CZ"/>
        </w:rPr>
        <w:t>u nichž je město investorem nebo spoluinvestorem, nebo na které byla městem poskytnuta dotace.</w:t>
      </w:r>
    </w:p>
    <w:p w14:paraId="615D325B" w14:textId="689E5C53" w:rsidR="00EE05AB" w:rsidRPr="003A2357" w:rsidRDefault="00023F87" w:rsidP="00C52D7A">
      <w:pPr>
        <w:pStyle w:val="Odstavecseseznamem"/>
        <w:numPr>
          <w:ilvl w:val="0"/>
          <w:numId w:val="10"/>
        </w:numPr>
        <w:tabs>
          <w:tab w:val="left" w:pos="567"/>
          <w:tab w:val="left" w:pos="832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Od poplatku za užívání veřejného prostranství podle článku </w:t>
      </w:r>
      <w:r w:rsidR="0027309F">
        <w:rPr>
          <w:rFonts w:asciiTheme="majorHAnsi" w:hAnsiTheme="majorHAnsi"/>
          <w:sz w:val="24"/>
          <w:lang w:val="cs-CZ"/>
        </w:rPr>
        <w:t>9</w:t>
      </w:r>
      <w:r w:rsidRPr="003A2357">
        <w:rPr>
          <w:rFonts w:asciiTheme="majorHAnsi" w:hAnsiTheme="majorHAnsi"/>
          <w:sz w:val="24"/>
          <w:lang w:val="cs-CZ"/>
        </w:rPr>
        <w:t xml:space="preserve"> odstavce </w:t>
      </w:r>
      <w:r w:rsidR="00850A4E" w:rsidRPr="003A2357">
        <w:rPr>
          <w:rFonts w:asciiTheme="majorHAnsi" w:hAnsiTheme="majorHAnsi"/>
          <w:sz w:val="24"/>
          <w:lang w:val="cs-CZ"/>
        </w:rPr>
        <w:t>2</w:t>
      </w:r>
      <w:r w:rsidRPr="003A2357">
        <w:rPr>
          <w:rFonts w:asciiTheme="majorHAnsi" w:hAnsiTheme="majorHAnsi"/>
          <w:sz w:val="24"/>
          <w:lang w:val="cs-CZ"/>
        </w:rPr>
        <w:t xml:space="preserve"> písmene f) jsou osvobozeny kulturní a sportovní akce nekomerčního charakteru, na kterých není vybíráno</w:t>
      </w:r>
      <w:r w:rsidRPr="003A2357">
        <w:rPr>
          <w:rFonts w:asciiTheme="majorHAnsi" w:hAnsiTheme="majorHAnsi"/>
          <w:spacing w:val="-5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vstupné.</w:t>
      </w:r>
    </w:p>
    <w:p w14:paraId="4F61B19D" w14:textId="77777777" w:rsidR="00EE05AB" w:rsidRPr="003A2357" w:rsidRDefault="00023F87" w:rsidP="00C52D7A">
      <w:pPr>
        <w:pStyle w:val="Odstavecseseznamem"/>
        <w:numPr>
          <w:ilvl w:val="0"/>
          <w:numId w:val="10"/>
        </w:numPr>
        <w:tabs>
          <w:tab w:val="left" w:pos="567"/>
          <w:tab w:val="left" w:pos="913"/>
        </w:tabs>
        <w:spacing w:before="120" w:after="19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Od poplatku je osvobozeno umístění reklamních zařízení o celkové obrazové ploše nad </w:t>
      </w:r>
      <w:r w:rsidR="00CE43DE" w:rsidRPr="003A2357">
        <w:rPr>
          <w:rFonts w:asciiTheme="majorHAnsi" w:hAnsiTheme="majorHAnsi"/>
          <w:sz w:val="24"/>
          <w:lang w:val="cs-CZ"/>
        </w:rPr>
        <w:br/>
      </w:r>
      <w:r w:rsidRPr="003A2357">
        <w:rPr>
          <w:rFonts w:asciiTheme="majorHAnsi" w:hAnsiTheme="majorHAnsi"/>
          <w:sz w:val="24"/>
          <w:lang w:val="cs-CZ"/>
        </w:rPr>
        <w:t xml:space="preserve">0,6 </w:t>
      </w:r>
      <w:r w:rsidR="009C5231" w:rsidRPr="003A2357">
        <w:rPr>
          <w:rFonts w:asciiTheme="majorHAnsi" w:hAnsiTheme="majorHAnsi"/>
          <w:sz w:val="24"/>
          <w:lang w:val="cs-CZ"/>
        </w:rPr>
        <w:t>m</w:t>
      </w:r>
      <w:r w:rsidR="009C5231" w:rsidRPr="003A2357">
        <w:rPr>
          <w:rFonts w:asciiTheme="majorHAnsi" w:hAnsiTheme="majorHAnsi"/>
          <w:position w:val="11"/>
          <w:sz w:val="16"/>
          <w:lang w:val="cs-CZ"/>
        </w:rPr>
        <w:t>2</w:t>
      </w:r>
      <w:r w:rsidRPr="003A2357">
        <w:rPr>
          <w:rFonts w:asciiTheme="majorHAnsi" w:hAnsiTheme="majorHAnsi"/>
          <w:sz w:val="24"/>
          <w:lang w:val="cs-CZ"/>
        </w:rPr>
        <w:t xml:space="preserve"> na veřejném prostranství v majetku Města</w:t>
      </w:r>
      <w:r w:rsidRPr="003A2357">
        <w:rPr>
          <w:rFonts w:asciiTheme="majorHAnsi" w:hAnsiTheme="majorHAnsi"/>
          <w:spacing w:val="-10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Kladna</w:t>
      </w:r>
      <w:r w:rsidR="00350604" w:rsidRPr="003A2357">
        <w:rPr>
          <w:rFonts w:asciiTheme="majorHAnsi" w:hAnsiTheme="majorHAnsi"/>
          <w:sz w:val="24"/>
          <w:lang w:val="cs-CZ"/>
        </w:rPr>
        <w:t>.</w:t>
      </w:r>
      <w:r w:rsidR="00751FB2" w:rsidRPr="003A2357">
        <w:rPr>
          <w:rStyle w:val="Znakapoznpodarou"/>
          <w:rFonts w:asciiTheme="majorHAnsi" w:hAnsiTheme="majorHAnsi"/>
          <w:sz w:val="24"/>
          <w:lang w:val="cs-CZ"/>
        </w:rPr>
        <w:footnoteReference w:id="10"/>
      </w:r>
    </w:p>
    <w:p w14:paraId="020EB1F9" w14:textId="6616699D" w:rsidR="00EE05AB" w:rsidRPr="003A2357" w:rsidRDefault="00733E0D" w:rsidP="00C52D7A">
      <w:pPr>
        <w:pStyle w:val="Nadpis2"/>
        <w:tabs>
          <w:tab w:val="left" w:pos="142"/>
        </w:tabs>
        <w:spacing w:before="240" w:line="322" w:lineRule="exact"/>
        <w:ind w:left="0" w:right="-45"/>
        <w:jc w:val="center"/>
        <w:rPr>
          <w:rFonts w:asciiTheme="majorHAnsi" w:hAnsiTheme="majorHAnsi"/>
          <w:lang w:val="cs-CZ"/>
        </w:rPr>
      </w:pPr>
      <w:bookmarkStart w:id="30" w:name="IV._ČÁST"/>
      <w:bookmarkEnd w:id="20"/>
      <w:bookmarkEnd w:id="30"/>
      <w:r w:rsidRPr="003A2357">
        <w:rPr>
          <w:rFonts w:asciiTheme="majorHAnsi" w:hAnsiTheme="majorHAnsi"/>
          <w:lang w:val="cs-CZ"/>
        </w:rPr>
        <w:t xml:space="preserve">IV. </w:t>
      </w:r>
      <w:r w:rsidR="00023F87" w:rsidRPr="003A2357">
        <w:rPr>
          <w:rFonts w:asciiTheme="majorHAnsi" w:hAnsiTheme="majorHAnsi"/>
          <w:lang w:val="cs-CZ"/>
        </w:rPr>
        <w:t>ČÁST</w:t>
      </w:r>
    </w:p>
    <w:p w14:paraId="08CE415A" w14:textId="77777777" w:rsidR="00EE05AB" w:rsidRPr="003B475A" w:rsidRDefault="00023F87" w:rsidP="0027309F">
      <w:pPr>
        <w:tabs>
          <w:tab w:val="left" w:pos="142"/>
        </w:tabs>
        <w:ind w:left="426" w:right="-46"/>
        <w:jc w:val="center"/>
        <w:rPr>
          <w:b/>
          <w:sz w:val="28"/>
          <w:lang w:val="cs-CZ"/>
        </w:rPr>
      </w:pPr>
      <w:bookmarkStart w:id="31" w:name="POPLATEK_ZA_POVOLENÍ_K_VJEZDU_S_MOTOROVÝ"/>
      <w:bookmarkEnd w:id="31"/>
      <w:r w:rsidRPr="003B475A">
        <w:rPr>
          <w:b/>
          <w:sz w:val="28"/>
          <w:lang w:val="cs-CZ"/>
        </w:rPr>
        <w:t>POPLATEK ZA POVOLENÍ K VJEZDU S MOTOROVÝM VOZIDLEM DO VYBRANÝCH MÍST A ČÁSTÍ MĚST</w:t>
      </w:r>
    </w:p>
    <w:p w14:paraId="6BADCD65" w14:textId="77777777" w:rsidR="00EE05AB" w:rsidRPr="003B475A" w:rsidRDefault="00EE05AB" w:rsidP="0027309F">
      <w:pPr>
        <w:pStyle w:val="Zkladntext"/>
        <w:ind w:left="426" w:right="-46"/>
        <w:rPr>
          <w:b/>
          <w:sz w:val="30"/>
          <w:lang w:val="cs-CZ"/>
        </w:rPr>
      </w:pPr>
    </w:p>
    <w:p w14:paraId="05AD9944" w14:textId="64F4B5C5" w:rsidR="00A26848" w:rsidRPr="00A26848" w:rsidRDefault="00023F87" w:rsidP="0027309F">
      <w:pPr>
        <w:spacing w:before="60"/>
        <w:ind w:left="426" w:right="-45"/>
        <w:jc w:val="center"/>
        <w:rPr>
          <w:b/>
          <w:sz w:val="28"/>
          <w:szCs w:val="28"/>
          <w:lang w:val="cs-CZ"/>
        </w:rPr>
      </w:pPr>
      <w:bookmarkStart w:id="32" w:name="Článek_16"/>
      <w:bookmarkEnd w:id="32"/>
      <w:r w:rsidRPr="00A26848">
        <w:rPr>
          <w:b/>
          <w:sz w:val="28"/>
          <w:szCs w:val="28"/>
          <w:lang w:val="cs-CZ"/>
        </w:rPr>
        <w:t>Článek 1</w:t>
      </w:r>
      <w:r w:rsidR="00CA7B51">
        <w:rPr>
          <w:b/>
          <w:sz w:val="28"/>
          <w:szCs w:val="28"/>
          <w:lang w:val="cs-CZ"/>
        </w:rPr>
        <w:t>4</w:t>
      </w:r>
    </w:p>
    <w:p w14:paraId="6FDD7A86" w14:textId="77777777" w:rsidR="00EE05AB" w:rsidRPr="00A26848" w:rsidRDefault="00164E1A" w:rsidP="0027309F">
      <w:pPr>
        <w:spacing w:before="60"/>
        <w:ind w:left="426" w:right="-45"/>
        <w:jc w:val="center"/>
        <w:rPr>
          <w:b/>
          <w:sz w:val="28"/>
          <w:szCs w:val="28"/>
          <w:lang w:val="cs-CZ"/>
        </w:rPr>
      </w:pPr>
      <w:r w:rsidRPr="00164E1A">
        <w:rPr>
          <w:b/>
          <w:sz w:val="28"/>
          <w:szCs w:val="28"/>
          <w:lang w:val="cs-CZ"/>
        </w:rPr>
        <w:t xml:space="preserve">POPLATNÍK </w:t>
      </w:r>
      <w:r>
        <w:rPr>
          <w:b/>
          <w:sz w:val="28"/>
          <w:szCs w:val="28"/>
          <w:lang w:val="cs-CZ"/>
        </w:rPr>
        <w:t xml:space="preserve">A </w:t>
      </w:r>
      <w:r w:rsidR="00023F87" w:rsidRPr="00A26848">
        <w:rPr>
          <w:b/>
          <w:sz w:val="28"/>
          <w:szCs w:val="28"/>
          <w:lang w:val="cs-CZ"/>
        </w:rPr>
        <w:t>PŘEDMĚT POPLATKU</w:t>
      </w:r>
    </w:p>
    <w:p w14:paraId="1EB2690F" w14:textId="77777777" w:rsidR="00EE05AB" w:rsidRPr="003B475A" w:rsidRDefault="00EE05AB" w:rsidP="0027309F">
      <w:pPr>
        <w:pStyle w:val="Zkladntext"/>
        <w:spacing w:before="8"/>
        <w:ind w:left="426" w:right="-46"/>
        <w:rPr>
          <w:b/>
          <w:sz w:val="26"/>
          <w:lang w:val="cs-CZ"/>
        </w:rPr>
      </w:pPr>
    </w:p>
    <w:p w14:paraId="3D751A06" w14:textId="7A671803" w:rsidR="00164E1A" w:rsidRDefault="00164E1A" w:rsidP="0027309F">
      <w:pPr>
        <w:pStyle w:val="Zkladntext"/>
        <w:numPr>
          <w:ilvl w:val="0"/>
          <w:numId w:val="40"/>
        </w:numPr>
        <w:ind w:left="426" w:right="-45" w:hanging="425"/>
        <w:jc w:val="both"/>
        <w:rPr>
          <w:lang w:val="cs-CZ"/>
        </w:rPr>
      </w:pPr>
      <w:r w:rsidRPr="003B475A">
        <w:rPr>
          <w:lang w:val="cs-CZ"/>
        </w:rPr>
        <w:t>Poplatníkem je fyzická nebo právnická osoba, které bylo vydáno povolení k vjezdu s</w:t>
      </w:r>
      <w:r>
        <w:rPr>
          <w:lang w:val="cs-CZ"/>
        </w:rPr>
        <w:t> </w:t>
      </w:r>
      <w:r w:rsidRPr="003B475A">
        <w:rPr>
          <w:lang w:val="cs-CZ"/>
        </w:rPr>
        <w:t>motorovým vozidlem do vybraných míst</w:t>
      </w:r>
      <w:r w:rsidR="00CF0E14">
        <w:rPr>
          <w:lang w:val="cs-CZ"/>
        </w:rPr>
        <w:t xml:space="preserve"> a částí měst</w:t>
      </w:r>
      <w:r w:rsidR="00094487">
        <w:rPr>
          <w:lang w:val="cs-CZ"/>
        </w:rPr>
        <w:t>a</w:t>
      </w:r>
      <w:r>
        <w:rPr>
          <w:lang w:val="cs-CZ"/>
        </w:rPr>
        <w:t xml:space="preserve"> (pro účely této části dále jen „poplatník“)</w:t>
      </w:r>
      <w:r>
        <w:rPr>
          <w:rStyle w:val="Znakapoznpodarou"/>
          <w:lang w:val="cs-CZ"/>
        </w:rPr>
        <w:footnoteReference w:id="11"/>
      </w:r>
      <w:r w:rsidRPr="003B475A">
        <w:rPr>
          <w:lang w:val="cs-CZ"/>
        </w:rPr>
        <w:t>.</w:t>
      </w:r>
    </w:p>
    <w:p w14:paraId="50742D26" w14:textId="3604E347" w:rsidR="00EE05AB" w:rsidRPr="00164E1A" w:rsidRDefault="00023F87" w:rsidP="0027309F">
      <w:pPr>
        <w:pStyle w:val="Zkladntext"/>
        <w:numPr>
          <w:ilvl w:val="0"/>
          <w:numId w:val="40"/>
        </w:numPr>
        <w:spacing w:before="100"/>
        <w:ind w:left="426" w:right="-45" w:hanging="425"/>
        <w:jc w:val="both"/>
        <w:rPr>
          <w:lang w:val="cs-CZ"/>
        </w:rPr>
      </w:pPr>
      <w:r w:rsidRPr="00164E1A">
        <w:rPr>
          <w:lang w:val="cs-CZ"/>
        </w:rPr>
        <w:t>Poplatek se vybírá za povolení k vjezdu s motorovým vozidlem do vybraných míst a částí měst (dále jen „vybraná místa“), do kterých je jinak vjezd zakázán příslušnou dopravní značkou</w:t>
      </w:r>
      <w:r w:rsidR="00E33DEA">
        <w:rPr>
          <w:rStyle w:val="Znakapoznpodarou"/>
          <w:lang w:val="cs-CZ"/>
        </w:rPr>
        <w:footnoteReference w:id="12"/>
      </w:r>
      <w:r w:rsidRPr="00164E1A">
        <w:rPr>
          <w:lang w:val="cs-CZ"/>
        </w:rPr>
        <w:t>.</w:t>
      </w:r>
    </w:p>
    <w:p w14:paraId="13F4E3E6" w14:textId="6FF4B2BF" w:rsidR="00A26848" w:rsidRPr="003A2357" w:rsidRDefault="00023F87" w:rsidP="00613653">
      <w:pPr>
        <w:pStyle w:val="Nadpis1"/>
        <w:spacing w:before="240"/>
        <w:ind w:left="0" w:right="-45"/>
        <w:rPr>
          <w:rFonts w:asciiTheme="majorHAnsi" w:hAnsiTheme="majorHAnsi"/>
          <w:sz w:val="28"/>
          <w:szCs w:val="28"/>
          <w:lang w:val="cs-CZ"/>
        </w:rPr>
      </w:pPr>
      <w:bookmarkStart w:id="33" w:name="Článek_17"/>
      <w:bookmarkEnd w:id="33"/>
      <w:r w:rsidRPr="003A2357">
        <w:rPr>
          <w:rFonts w:asciiTheme="majorHAnsi" w:hAnsiTheme="majorHAnsi"/>
          <w:sz w:val="28"/>
          <w:szCs w:val="28"/>
          <w:lang w:val="cs-CZ"/>
        </w:rPr>
        <w:t>Článek 1</w:t>
      </w:r>
      <w:r w:rsidR="00CA7B51" w:rsidRPr="003A2357">
        <w:rPr>
          <w:rFonts w:asciiTheme="majorHAnsi" w:hAnsiTheme="majorHAnsi"/>
          <w:sz w:val="28"/>
          <w:szCs w:val="28"/>
          <w:lang w:val="cs-CZ"/>
        </w:rPr>
        <w:t>5</w:t>
      </w:r>
    </w:p>
    <w:p w14:paraId="34D7A0E8" w14:textId="79CCFD5F" w:rsidR="00EE05AB" w:rsidRPr="003A2357" w:rsidRDefault="00733E0D" w:rsidP="00613653">
      <w:pPr>
        <w:pStyle w:val="Nadpis1"/>
        <w:spacing w:before="60"/>
        <w:ind w:left="0" w:right="-45"/>
        <w:rPr>
          <w:rFonts w:asciiTheme="majorHAnsi" w:hAnsiTheme="majorHAnsi"/>
          <w:sz w:val="28"/>
          <w:szCs w:val="28"/>
          <w:lang w:val="cs-CZ"/>
        </w:rPr>
      </w:pPr>
      <w:r w:rsidRPr="003A2357">
        <w:rPr>
          <w:rFonts w:asciiTheme="majorHAnsi" w:hAnsiTheme="majorHAnsi"/>
          <w:sz w:val="28"/>
          <w:szCs w:val="28"/>
          <w:lang w:val="cs-CZ"/>
        </w:rPr>
        <w:t>Vybraná místa</w:t>
      </w:r>
    </w:p>
    <w:p w14:paraId="1B9A78CC" w14:textId="3742FB75" w:rsidR="00EE05AB" w:rsidRPr="003A2357" w:rsidRDefault="00023F87" w:rsidP="00613653">
      <w:pPr>
        <w:pStyle w:val="Zkladntext"/>
        <w:spacing w:before="240"/>
        <w:ind w:left="425" w:right="-6" w:firstLine="6"/>
        <w:jc w:val="both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Vybraná místa podléhající poplatku za povolení k vjezdu s motorovým vozidlem</w:t>
      </w:r>
      <w:r w:rsidR="00CA7B51" w:rsidRPr="003A2357">
        <w:rPr>
          <w:rFonts w:asciiTheme="majorHAnsi" w:hAnsiTheme="majorHAnsi"/>
          <w:lang w:val="cs-CZ"/>
        </w:rPr>
        <w:t xml:space="preserve">, </w:t>
      </w:r>
      <w:r w:rsidR="0020364E" w:rsidRPr="003A2357">
        <w:rPr>
          <w:rFonts w:asciiTheme="majorHAnsi" w:hAnsiTheme="majorHAnsi"/>
          <w:lang w:val="cs-CZ"/>
        </w:rPr>
        <w:t xml:space="preserve">do </w:t>
      </w:r>
      <w:r w:rsidR="00094487" w:rsidRPr="003A2357">
        <w:rPr>
          <w:rFonts w:asciiTheme="majorHAnsi" w:hAnsiTheme="majorHAnsi"/>
          <w:lang w:val="cs-CZ"/>
        </w:rPr>
        <w:t>který</w:t>
      </w:r>
      <w:r w:rsidR="00094487">
        <w:rPr>
          <w:rFonts w:asciiTheme="majorHAnsi" w:hAnsiTheme="majorHAnsi"/>
          <w:lang w:val="cs-CZ"/>
        </w:rPr>
        <w:t>ch</w:t>
      </w:r>
      <w:r w:rsidR="00094487" w:rsidRPr="003A2357">
        <w:rPr>
          <w:rFonts w:asciiTheme="majorHAnsi" w:hAnsiTheme="majorHAnsi"/>
          <w:lang w:val="cs-CZ"/>
        </w:rPr>
        <w:t xml:space="preserve"> </w:t>
      </w:r>
      <w:r w:rsidR="0020364E" w:rsidRPr="003A2357">
        <w:rPr>
          <w:rFonts w:asciiTheme="majorHAnsi" w:hAnsiTheme="majorHAnsi"/>
          <w:lang w:val="cs-CZ"/>
        </w:rPr>
        <w:t>je jinak vjezd zakázán</w:t>
      </w:r>
      <w:r w:rsidRPr="003A2357">
        <w:rPr>
          <w:rFonts w:asciiTheme="majorHAnsi" w:hAnsiTheme="majorHAnsi"/>
          <w:lang w:val="cs-CZ"/>
        </w:rPr>
        <w:t xml:space="preserve"> příslušnou dopravní značkou</w:t>
      </w:r>
      <w:r w:rsidR="0020364E" w:rsidRPr="003A2357">
        <w:rPr>
          <w:rFonts w:asciiTheme="majorHAnsi" w:hAnsiTheme="majorHAnsi"/>
          <w:lang w:val="cs-CZ"/>
        </w:rPr>
        <w:t xml:space="preserve"> a</w:t>
      </w:r>
      <w:r w:rsidRPr="003A2357">
        <w:rPr>
          <w:rFonts w:asciiTheme="majorHAnsi" w:hAnsiTheme="majorHAnsi"/>
          <w:lang w:val="cs-CZ"/>
        </w:rPr>
        <w:t xml:space="preserve"> jsou určena v příloze č. </w:t>
      </w:r>
      <w:r w:rsidR="007439D0">
        <w:rPr>
          <w:rFonts w:asciiTheme="majorHAnsi" w:hAnsiTheme="majorHAnsi"/>
          <w:lang w:val="cs-CZ"/>
        </w:rPr>
        <w:t>2</w:t>
      </w:r>
      <w:r w:rsidR="007439D0" w:rsidRPr="003A2357">
        <w:rPr>
          <w:rFonts w:asciiTheme="majorHAnsi" w:hAnsiTheme="majorHAnsi"/>
          <w:lang w:val="cs-CZ"/>
        </w:rPr>
        <w:t xml:space="preserve"> </w:t>
      </w:r>
      <w:r w:rsidRPr="003A2357">
        <w:rPr>
          <w:rFonts w:asciiTheme="majorHAnsi" w:hAnsiTheme="majorHAnsi"/>
          <w:lang w:val="cs-CZ"/>
        </w:rPr>
        <w:t>této vyhlášky.</w:t>
      </w:r>
      <w:bookmarkStart w:id="34" w:name="Článek_18"/>
      <w:bookmarkEnd w:id="34"/>
    </w:p>
    <w:p w14:paraId="1018F2B8" w14:textId="55E6829A" w:rsidR="00A26848" w:rsidRPr="003A2357" w:rsidRDefault="00023F87" w:rsidP="00A06066">
      <w:pPr>
        <w:pStyle w:val="Nadpis2"/>
        <w:spacing w:before="240"/>
        <w:ind w:left="0" w:right="-45"/>
        <w:jc w:val="center"/>
        <w:rPr>
          <w:rFonts w:asciiTheme="majorHAnsi" w:hAnsiTheme="majorHAnsi"/>
          <w:lang w:val="cs-CZ"/>
        </w:rPr>
      </w:pPr>
      <w:bookmarkStart w:id="35" w:name="Článek_19"/>
      <w:bookmarkEnd w:id="35"/>
      <w:r w:rsidRPr="003A2357">
        <w:rPr>
          <w:rFonts w:asciiTheme="majorHAnsi" w:hAnsiTheme="majorHAnsi"/>
          <w:lang w:val="cs-CZ"/>
        </w:rPr>
        <w:t>Článek 1</w:t>
      </w:r>
      <w:r w:rsidR="00CA7B51" w:rsidRPr="003A2357">
        <w:rPr>
          <w:rFonts w:asciiTheme="majorHAnsi" w:hAnsiTheme="majorHAnsi"/>
          <w:lang w:val="cs-CZ"/>
        </w:rPr>
        <w:t>6</w:t>
      </w:r>
    </w:p>
    <w:p w14:paraId="0F6CEAD1" w14:textId="3F5EF2EC" w:rsidR="00EE05AB" w:rsidRPr="00C52D7A" w:rsidRDefault="00733E0D" w:rsidP="00A06066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Sazba poplatku</w:t>
      </w:r>
    </w:p>
    <w:p w14:paraId="607918B5" w14:textId="77777777" w:rsidR="00EE05AB" w:rsidRPr="003A2357" w:rsidRDefault="009E14F9" w:rsidP="00613653">
      <w:pPr>
        <w:tabs>
          <w:tab w:val="left" w:pos="567"/>
        </w:tabs>
        <w:spacing w:before="240"/>
        <w:ind w:left="425" w:right="-45" w:hanging="425"/>
        <w:jc w:val="both"/>
        <w:rPr>
          <w:rFonts w:asciiTheme="majorHAnsi" w:hAnsiTheme="majorHAnsi"/>
          <w:sz w:val="24"/>
          <w:szCs w:val="24"/>
        </w:rPr>
      </w:pPr>
      <w:r w:rsidRPr="003A2357">
        <w:rPr>
          <w:rFonts w:asciiTheme="majorHAnsi" w:hAnsiTheme="majorHAnsi"/>
        </w:rPr>
        <w:t>(1)</w:t>
      </w:r>
      <w:r w:rsidRPr="003A2357">
        <w:rPr>
          <w:rFonts w:asciiTheme="majorHAnsi" w:hAnsiTheme="majorHAnsi"/>
        </w:rPr>
        <w:tab/>
      </w:r>
      <w:r w:rsidR="00023F87" w:rsidRPr="003A2357">
        <w:rPr>
          <w:rFonts w:asciiTheme="majorHAnsi" w:hAnsiTheme="majorHAnsi"/>
          <w:sz w:val="24"/>
          <w:szCs w:val="24"/>
        </w:rPr>
        <w:t xml:space="preserve">Sazba poplatku za povolení k vjezdu činí 20 Kč za každé motorové vozidlo a </w:t>
      </w:r>
      <w:r w:rsidR="00DC67B7" w:rsidRPr="003A2357">
        <w:rPr>
          <w:rFonts w:asciiTheme="majorHAnsi" w:hAnsiTheme="majorHAnsi"/>
          <w:sz w:val="24"/>
          <w:szCs w:val="24"/>
        </w:rPr>
        <w:t xml:space="preserve">započatý </w:t>
      </w:r>
      <w:r w:rsidR="00023F87" w:rsidRPr="003A2357">
        <w:rPr>
          <w:rFonts w:asciiTheme="majorHAnsi" w:hAnsiTheme="majorHAnsi"/>
          <w:sz w:val="24"/>
          <w:szCs w:val="24"/>
        </w:rPr>
        <w:t>den.</w:t>
      </w:r>
    </w:p>
    <w:p w14:paraId="20B5CE38" w14:textId="6948281B" w:rsidR="00EE05AB" w:rsidRPr="003A2357" w:rsidRDefault="009E14F9" w:rsidP="00613653">
      <w:p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</w:rPr>
      </w:pPr>
      <w:r w:rsidRPr="003A2357">
        <w:rPr>
          <w:rFonts w:asciiTheme="majorHAnsi" w:hAnsiTheme="majorHAnsi"/>
          <w:sz w:val="24"/>
          <w:szCs w:val="24"/>
        </w:rPr>
        <w:t>(2)</w:t>
      </w:r>
      <w:r w:rsidRPr="003A2357">
        <w:rPr>
          <w:rFonts w:asciiTheme="majorHAnsi" w:hAnsiTheme="majorHAnsi"/>
          <w:sz w:val="24"/>
          <w:szCs w:val="24"/>
        </w:rPr>
        <w:tab/>
      </w:r>
      <w:r w:rsidR="00023F87" w:rsidRPr="003A2357">
        <w:rPr>
          <w:rFonts w:asciiTheme="majorHAnsi" w:hAnsiTheme="majorHAnsi"/>
          <w:sz w:val="24"/>
          <w:szCs w:val="24"/>
        </w:rPr>
        <w:t xml:space="preserve">Souhlasí-li s tím poplatník, bude poplatek za povolení k vjezdu v případě vydání povolení na dobu delší než 1 den stanoven paušální částkou ve výši 300 Kč za každé motorové </w:t>
      </w:r>
      <w:r w:rsidR="00023F87" w:rsidRPr="003A2357">
        <w:rPr>
          <w:rFonts w:asciiTheme="majorHAnsi" w:hAnsiTheme="majorHAnsi"/>
          <w:sz w:val="24"/>
          <w:szCs w:val="24"/>
        </w:rPr>
        <w:lastRenderedPageBreak/>
        <w:t>vozidlo a každý kalendářní měsíc.</w:t>
      </w:r>
    </w:p>
    <w:p w14:paraId="79B4F47C" w14:textId="1FB596D1" w:rsidR="00CF0E14" w:rsidRPr="00C52D7A" w:rsidRDefault="00036465" w:rsidP="00613653">
      <w:pPr>
        <w:tabs>
          <w:tab w:val="left" w:pos="426"/>
        </w:tabs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</w:rPr>
      </w:pPr>
      <w:r w:rsidRPr="003A2357">
        <w:rPr>
          <w:rFonts w:asciiTheme="majorHAnsi" w:hAnsiTheme="majorHAnsi"/>
          <w:sz w:val="24"/>
          <w:szCs w:val="24"/>
        </w:rPr>
        <w:t>(3) Volbu placení poplatku paušální částkou sdělí poplatník správci poplatku v rámci ohlášení dle čl</w:t>
      </w:r>
      <w:r w:rsidR="00DB6884" w:rsidRPr="003A2357">
        <w:rPr>
          <w:rFonts w:asciiTheme="majorHAnsi" w:hAnsiTheme="majorHAnsi"/>
          <w:sz w:val="24"/>
          <w:szCs w:val="24"/>
        </w:rPr>
        <w:t>ánku</w:t>
      </w:r>
      <w:r w:rsidRPr="003A2357">
        <w:rPr>
          <w:rFonts w:asciiTheme="majorHAnsi" w:hAnsiTheme="majorHAnsi"/>
          <w:sz w:val="24"/>
          <w:szCs w:val="24"/>
        </w:rPr>
        <w:t xml:space="preserve"> </w:t>
      </w:r>
      <w:r w:rsidR="00733E0D" w:rsidRPr="003A2357">
        <w:rPr>
          <w:rFonts w:asciiTheme="majorHAnsi" w:hAnsiTheme="majorHAnsi"/>
          <w:sz w:val="24"/>
          <w:szCs w:val="24"/>
        </w:rPr>
        <w:t>2</w:t>
      </w:r>
      <w:r w:rsidR="007439D0">
        <w:rPr>
          <w:rFonts w:asciiTheme="majorHAnsi" w:hAnsiTheme="majorHAnsi"/>
          <w:sz w:val="24"/>
          <w:szCs w:val="24"/>
        </w:rPr>
        <w:t>0</w:t>
      </w:r>
      <w:r w:rsidR="00CA7B51" w:rsidRPr="003A2357">
        <w:rPr>
          <w:rFonts w:asciiTheme="majorHAnsi" w:hAnsiTheme="majorHAnsi"/>
          <w:sz w:val="24"/>
          <w:szCs w:val="24"/>
        </w:rPr>
        <w:t xml:space="preserve"> </w:t>
      </w:r>
      <w:r w:rsidR="00BA50F1">
        <w:rPr>
          <w:rFonts w:asciiTheme="majorHAnsi" w:hAnsiTheme="majorHAnsi"/>
          <w:sz w:val="24"/>
          <w:szCs w:val="24"/>
        </w:rPr>
        <w:t xml:space="preserve">odstavce 1 </w:t>
      </w:r>
      <w:r w:rsidRPr="003A2357">
        <w:rPr>
          <w:rFonts w:asciiTheme="majorHAnsi" w:hAnsiTheme="majorHAnsi"/>
          <w:sz w:val="24"/>
          <w:szCs w:val="24"/>
        </w:rPr>
        <w:t>této vyhlášky.</w:t>
      </w:r>
      <w:bookmarkStart w:id="36" w:name="Článek_20"/>
      <w:bookmarkEnd w:id="36"/>
    </w:p>
    <w:p w14:paraId="2E143774" w14:textId="7D7CC088" w:rsidR="00A26848" w:rsidRPr="003A2357" w:rsidRDefault="00023F87" w:rsidP="00A06066">
      <w:pPr>
        <w:pStyle w:val="Nadpis2"/>
        <w:spacing w:before="240" w:line="242" w:lineRule="auto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 xml:space="preserve">Článek </w:t>
      </w:r>
      <w:r w:rsidR="00CF0E14" w:rsidRPr="003A2357">
        <w:rPr>
          <w:rFonts w:asciiTheme="majorHAnsi" w:hAnsiTheme="majorHAnsi"/>
          <w:lang w:val="cs-CZ"/>
        </w:rPr>
        <w:t>1</w:t>
      </w:r>
      <w:r w:rsidR="00CA7B51" w:rsidRPr="003A2357">
        <w:rPr>
          <w:rFonts w:asciiTheme="majorHAnsi" w:hAnsiTheme="majorHAnsi"/>
          <w:lang w:val="cs-CZ"/>
        </w:rPr>
        <w:t>7</w:t>
      </w:r>
    </w:p>
    <w:p w14:paraId="58A02119" w14:textId="10C39646" w:rsidR="00EE05AB" w:rsidRPr="003A2357" w:rsidRDefault="00733E0D" w:rsidP="00A06066">
      <w:pPr>
        <w:pStyle w:val="Nadpis2"/>
        <w:spacing w:before="60" w:line="242" w:lineRule="auto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Ohlašovací povinnost</w:t>
      </w:r>
    </w:p>
    <w:p w14:paraId="1222B29F" w14:textId="77777777" w:rsidR="00EE05AB" w:rsidRPr="003A2357" w:rsidRDefault="00EE05AB" w:rsidP="00613653">
      <w:pPr>
        <w:pStyle w:val="Zkladntext"/>
        <w:ind w:left="426" w:right="-46"/>
        <w:rPr>
          <w:rFonts w:asciiTheme="majorHAnsi" w:hAnsiTheme="majorHAnsi"/>
          <w:b/>
          <w:sz w:val="25"/>
          <w:lang w:val="cs-CZ"/>
        </w:rPr>
      </w:pPr>
    </w:p>
    <w:p w14:paraId="184356AA" w14:textId="146790AB" w:rsidR="00733E0D" w:rsidRPr="003A2357" w:rsidRDefault="00023F87" w:rsidP="00733E0D">
      <w:pPr>
        <w:pStyle w:val="Odstavecseseznamem"/>
        <w:numPr>
          <w:ilvl w:val="0"/>
          <w:numId w:val="53"/>
        </w:numPr>
        <w:tabs>
          <w:tab w:val="left" w:pos="567"/>
        </w:tabs>
        <w:spacing w:before="120"/>
        <w:ind w:left="426" w:right="-46"/>
        <w:jc w:val="both"/>
        <w:rPr>
          <w:rFonts w:asciiTheme="majorHAnsi" w:hAnsiTheme="majorHAnsi"/>
          <w:sz w:val="24"/>
          <w:lang w:val="cs-CZ"/>
        </w:rPr>
      </w:pPr>
      <w:bookmarkStart w:id="37" w:name="(1)_Poplatník_je_povinen_splnit_ohlašova"/>
      <w:bookmarkEnd w:id="37"/>
      <w:r w:rsidRPr="003A2357">
        <w:rPr>
          <w:rFonts w:asciiTheme="majorHAnsi" w:hAnsiTheme="majorHAnsi"/>
          <w:sz w:val="24"/>
          <w:szCs w:val="24"/>
        </w:rPr>
        <w:t>Poplatník</w:t>
      </w:r>
      <w:r w:rsidRPr="003A2357">
        <w:rPr>
          <w:rFonts w:asciiTheme="majorHAnsi" w:hAnsiTheme="majorHAnsi"/>
          <w:sz w:val="24"/>
          <w:lang w:val="cs-CZ"/>
        </w:rPr>
        <w:t xml:space="preserve"> je povinen splnit ohlašovací povinnost podle čl</w:t>
      </w:r>
      <w:r w:rsidR="009E7E22" w:rsidRPr="003A2357">
        <w:rPr>
          <w:rFonts w:asciiTheme="majorHAnsi" w:hAnsiTheme="majorHAnsi"/>
          <w:sz w:val="24"/>
          <w:lang w:val="cs-CZ"/>
        </w:rPr>
        <w:t>ánku</w:t>
      </w:r>
      <w:r w:rsidRPr="003A2357">
        <w:rPr>
          <w:rFonts w:asciiTheme="majorHAnsi" w:hAnsiTheme="majorHAnsi"/>
          <w:sz w:val="24"/>
          <w:lang w:val="cs-CZ"/>
        </w:rPr>
        <w:t xml:space="preserve"> </w:t>
      </w:r>
      <w:r w:rsidR="001F24D9" w:rsidRPr="003A2357">
        <w:rPr>
          <w:rFonts w:asciiTheme="majorHAnsi" w:hAnsiTheme="majorHAnsi"/>
          <w:sz w:val="24"/>
          <w:lang w:val="cs-CZ"/>
        </w:rPr>
        <w:t>2</w:t>
      </w:r>
      <w:r w:rsidR="007439D0">
        <w:rPr>
          <w:rFonts w:asciiTheme="majorHAnsi" w:hAnsiTheme="majorHAnsi"/>
          <w:sz w:val="24"/>
          <w:lang w:val="cs-CZ"/>
        </w:rPr>
        <w:t>0</w:t>
      </w:r>
      <w:r w:rsidRPr="003A2357">
        <w:rPr>
          <w:rFonts w:asciiTheme="majorHAnsi" w:hAnsiTheme="majorHAnsi"/>
          <w:sz w:val="24"/>
          <w:lang w:val="cs-CZ"/>
        </w:rPr>
        <w:t xml:space="preserve"> této vyhlášky při podání</w:t>
      </w:r>
      <w:r w:rsidR="00733E0D" w:rsidRPr="003A2357">
        <w:rPr>
          <w:rFonts w:asciiTheme="majorHAnsi" w:hAnsiTheme="majorHAnsi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 xml:space="preserve">žádosti o povolení k vjezdu. Dalšími údaji rozhodnými pro stanovení </w:t>
      </w:r>
      <w:r w:rsidR="00036465" w:rsidRPr="003A2357">
        <w:rPr>
          <w:rFonts w:asciiTheme="majorHAnsi" w:hAnsiTheme="majorHAnsi"/>
          <w:sz w:val="24"/>
          <w:lang w:val="cs-CZ"/>
        </w:rPr>
        <w:t>poplatku</w:t>
      </w:r>
      <w:r w:rsidRPr="003A2357">
        <w:rPr>
          <w:rFonts w:asciiTheme="majorHAnsi" w:hAnsiTheme="majorHAnsi"/>
          <w:sz w:val="24"/>
          <w:lang w:val="cs-CZ"/>
        </w:rPr>
        <w:t xml:space="preserve"> se rozumí například počet a označení (specifikace) vozidel, </w:t>
      </w:r>
      <w:r w:rsidR="00036465" w:rsidRPr="003A2357">
        <w:rPr>
          <w:rFonts w:asciiTheme="majorHAnsi" w:hAnsiTheme="majorHAnsi"/>
          <w:sz w:val="24"/>
          <w:lang w:val="cs-CZ"/>
        </w:rPr>
        <w:t>na</w:t>
      </w:r>
      <w:r w:rsidRPr="003A2357">
        <w:rPr>
          <w:rFonts w:asciiTheme="majorHAnsi" w:hAnsiTheme="majorHAnsi"/>
          <w:sz w:val="24"/>
          <w:lang w:val="cs-CZ"/>
        </w:rPr>
        <w:t xml:space="preserve"> které je povolení </w:t>
      </w:r>
      <w:r w:rsidR="00036465" w:rsidRPr="003A2357">
        <w:rPr>
          <w:rFonts w:asciiTheme="majorHAnsi" w:hAnsiTheme="majorHAnsi"/>
          <w:sz w:val="24"/>
          <w:lang w:val="cs-CZ"/>
        </w:rPr>
        <w:t>k vjezdu vydáváno</w:t>
      </w:r>
      <w:r w:rsidRPr="003A2357">
        <w:rPr>
          <w:rFonts w:asciiTheme="majorHAnsi" w:hAnsiTheme="majorHAnsi"/>
          <w:sz w:val="24"/>
          <w:lang w:val="cs-CZ"/>
        </w:rPr>
        <w:t>, doba, na kterou má být povolení</w:t>
      </w:r>
      <w:r w:rsidRPr="003A2357">
        <w:rPr>
          <w:rFonts w:asciiTheme="majorHAnsi" w:hAnsiTheme="majorHAnsi"/>
          <w:spacing w:val="-11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vydá</w:t>
      </w:r>
      <w:r w:rsidR="00036465" w:rsidRPr="003A2357">
        <w:rPr>
          <w:rFonts w:asciiTheme="majorHAnsi" w:hAnsiTheme="majorHAnsi"/>
          <w:sz w:val="24"/>
          <w:lang w:val="cs-CZ"/>
        </w:rPr>
        <w:t>vá</w:t>
      </w:r>
      <w:r w:rsidRPr="003A2357">
        <w:rPr>
          <w:rFonts w:asciiTheme="majorHAnsi" w:hAnsiTheme="majorHAnsi"/>
          <w:sz w:val="24"/>
          <w:lang w:val="cs-CZ"/>
        </w:rPr>
        <w:t>no</w:t>
      </w:r>
      <w:r w:rsidR="00036465" w:rsidRPr="003A2357">
        <w:rPr>
          <w:rFonts w:asciiTheme="majorHAnsi" w:hAnsiTheme="majorHAnsi"/>
          <w:sz w:val="24"/>
          <w:lang w:val="cs-CZ"/>
        </w:rPr>
        <w:t xml:space="preserve">, včetně údaje dokládajícího případný nárok na </w:t>
      </w:r>
      <w:r w:rsidR="009E1B12" w:rsidRPr="003A2357">
        <w:rPr>
          <w:rFonts w:asciiTheme="majorHAnsi" w:hAnsiTheme="majorHAnsi"/>
          <w:sz w:val="24"/>
          <w:lang w:val="cs-CZ"/>
        </w:rPr>
        <w:t>osvobození od poplatkové povinnosti.</w:t>
      </w:r>
    </w:p>
    <w:p w14:paraId="46AA86DE" w14:textId="11761E73" w:rsidR="00A26848" w:rsidRPr="00C52D7A" w:rsidRDefault="00023F87" w:rsidP="00C52D7A">
      <w:pPr>
        <w:pStyle w:val="Odstavecseseznamem"/>
        <w:numPr>
          <w:ilvl w:val="0"/>
          <w:numId w:val="53"/>
        </w:numPr>
        <w:tabs>
          <w:tab w:val="left" w:pos="567"/>
        </w:tabs>
        <w:spacing w:before="120"/>
        <w:ind w:left="426" w:right="-46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Při povolení k jednorázovému vjezdu (na jeden den nebo jeho část) se splnění </w:t>
      </w:r>
      <w:r w:rsidR="009E14F9" w:rsidRPr="003A2357">
        <w:rPr>
          <w:rFonts w:asciiTheme="majorHAnsi" w:hAnsiTheme="majorHAnsi"/>
          <w:sz w:val="24"/>
          <w:lang w:val="cs-CZ"/>
        </w:rPr>
        <w:t>oh</w:t>
      </w:r>
      <w:r w:rsidRPr="003A2357">
        <w:rPr>
          <w:rFonts w:asciiTheme="majorHAnsi" w:hAnsiTheme="majorHAnsi"/>
          <w:sz w:val="24"/>
          <w:lang w:val="cs-CZ"/>
        </w:rPr>
        <w:t>lašovací povinnosti</w:t>
      </w:r>
      <w:r w:rsidRPr="003A2357">
        <w:rPr>
          <w:rFonts w:asciiTheme="majorHAnsi" w:hAnsiTheme="majorHAnsi"/>
          <w:spacing w:val="-10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nevyžaduje.</w:t>
      </w:r>
      <w:bookmarkStart w:id="38" w:name="Článek_21"/>
      <w:bookmarkEnd w:id="38"/>
    </w:p>
    <w:p w14:paraId="1704DEB3" w14:textId="79765B5D" w:rsidR="00A26848" w:rsidRPr="003A2357" w:rsidRDefault="00023F87" w:rsidP="00613653">
      <w:pPr>
        <w:pStyle w:val="Nadpis2"/>
        <w:spacing w:before="360" w:line="242" w:lineRule="auto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 xml:space="preserve">Článek </w:t>
      </w:r>
      <w:r w:rsidR="00C61925" w:rsidRPr="003A2357">
        <w:rPr>
          <w:rFonts w:asciiTheme="majorHAnsi" w:hAnsiTheme="majorHAnsi"/>
          <w:lang w:val="cs-CZ"/>
        </w:rPr>
        <w:t>1</w:t>
      </w:r>
      <w:r w:rsidR="00CA7B51" w:rsidRPr="003A2357">
        <w:rPr>
          <w:rFonts w:asciiTheme="majorHAnsi" w:hAnsiTheme="majorHAnsi"/>
          <w:lang w:val="cs-CZ"/>
        </w:rPr>
        <w:t>8</w:t>
      </w:r>
    </w:p>
    <w:p w14:paraId="22AAE774" w14:textId="3C2EE3A2" w:rsidR="00EE05AB" w:rsidRPr="00C52D7A" w:rsidRDefault="00733E0D" w:rsidP="00613653">
      <w:pPr>
        <w:pStyle w:val="Nadpis2"/>
        <w:spacing w:before="60" w:line="242" w:lineRule="auto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Splatnost poplatku</w:t>
      </w:r>
    </w:p>
    <w:p w14:paraId="2A51FA6B" w14:textId="6463863F" w:rsidR="00EE05AB" w:rsidRPr="00C52D7A" w:rsidRDefault="00023F87" w:rsidP="00613653">
      <w:pPr>
        <w:pStyle w:val="Zkladntext"/>
        <w:spacing w:before="240"/>
        <w:ind w:left="425" w:right="-45"/>
        <w:jc w:val="both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Poplatek za povolení k vjezdu je splatný před vjezdem do vybraného místa. Je-li poplatek stanoven paušální částkou, je splatný před vydáním povolení. Poplatek se platí bez vydání platebního výměru.</w:t>
      </w:r>
    </w:p>
    <w:p w14:paraId="260092FF" w14:textId="4C9C04C2" w:rsidR="00A26848" w:rsidRPr="003A2357" w:rsidRDefault="00023F87" w:rsidP="00613653">
      <w:pPr>
        <w:pStyle w:val="Nadpis2"/>
        <w:spacing w:before="240"/>
        <w:ind w:left="0" w:right="-45"/>
        <w:jc w:val="center"/>
        <w:rPr>
          <w:rFonts w:asciiTheme="majorHAnsi" w:hAnsiTheme="majorHAnsi"/>
          <w:lang w:val="cs-CZ"/>
        </w:rPr>
      </w:pPr>
      <w:bookmarkStart w:id="39" w:name="Článek_22"/>
      <w:bookmarkEnd w:id="39"/>
      <w:r w:rsidRPr="003A2357">
        <w:rPr>
          <w:rFonts w:asciiTheme="majorHAnsi" w:hAnsiTheme="majorHAnsi"/>
          <w:lang w:val="cs-CZ"/>
        </w:rPr>
        <w:t xml:space="preserve">Článek </w:t>
      </w:r>
      <w:r w:rsidR="00C61925" w:rsidRPr="003A2357">
        <w:rPr>
          <w:rFonts w:asciiTheme="majorHAnsi" w:hAnsiTheme="majorHAnsi"/>
          <w:lang w:val="cs-CZ"/>
        </w:rPr>
        <w:t>1</w:t>
      </w:r>
      <w:r w:rsidR="00CA7B51" w:rsidRPr="003A2357">
        <w:rPr>
          <w:rFonts w:asciiTheme="majorHAnsi" w:hAnsiTheme="majorHAnsi"/>
          <w:lang w:val="cs-CZ"/>
        </w:rPr>
        <w:t>9</w:t>
      </w:r>
    </w:p>
    <w:p w14:paraId="3BD0AAF9" w14:textId="6C3DFA6C" w:rsidR="00EE05AB" w:rsidRPr="00C52D7A" w:rsidRDefault="00733E0D" w:rsidP="00613653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Osvobození</w:t>
      </w:r>
    </w:p>
    <w:p w14:paraId="4AA55D1B" w14:textId="20BCE9C3" w:rsidR="007A50E3" w:rsidRPr="00C52D7A" w:rsidRDefault="00023F87" w:rsidP="0000402E">
      <w:pPr>
        <w:spacing w:before="240"/>
        <w:ind w:left="425" w:right="-6"/>
        <w:jc w:val="both"/>
        <w:rPr>
          <w:rFonts w:asciiTheme="majorHAnsi" w:hAnsiTheme="majorHAnsi"/>
          <w:sz w:val="24"/>
          <w:szCs w:val="24"/>
          <w:lang w:val="cs-CZ"/>
        </w:rPr>
      </w:pPr>
      <w:r w:rsidRPr="003A2357">
        <w:rPr>
          <w:rFonts w:asciiTheme="majorHAnsi" w:hAnsiTheme="majorHAnsi"/>
          <w:sz w:val="24"/>
          <w:szCs w:val="24"/>
          <w:lang w:val="cs-CZ"/>
        </w:rPr>
        <w:t xml:space="preserve">Poplatek neplatí fyzické osoby </w:t>
      </w:r>
      <w:r w:rsidR="005C18B0" w:rsidRPr="003A2357">
        <w:rPr>
          <w:rFonts w:asciiTheme="majorHAnsi" w:hAnsiTheme="majorHAnsi"/>
          <w:sz w:val="24"/>
          <w:szCs w:val="24"/>
          <w:lang w:val="cs-CZ"/>
        </w:rPr>
        <w:t xml:space="preserve">přihlášené </w:t>
      </w:r>
      <w:r w:rsidRPr="003A2357">
        <w:rPr>
          <w:rFonts w:asciiTheme="majorHAnsi" w:hAnsiTheme="majorHAnsi"/>
          <w:sz w:val="24"/>
          <w:szCs w:val="24"/>
          <w:lang w:val="cs-CZ"/>
        </w:rPr>
        <w:t>nebo vlastníci nemovitosti ve vybraném místě, osoby jim blízké, manželé těchto osob a jejich děti</w:t>
      </w:r>
      <w:r w:rsidR="00DC67B7" w:rsidRPr="003A2357">
        <w:rPr>
          <w:rFonts w:asciiTheme="majorHAnsi" w:hAnsiTheme="majorHAnsi"/>
          <w:sz w:val="24"/>
          <w:szCs w:val="24"/>
          <w:lang w:val="cs-CZ"/>
        </w:rPr>
        <w:t>.</w:t>
      </w:r>
      <w:r w:rsidR="00E33DEA" w:rsidRPr="003A2357">
        <w:rPr>
          <w:rFonts w:asciiTheme="majorHAnsi" w:hAnsiTheme="majorHAnsi"/>
          <w:sz w:val="24"/>
          <w:szCs w:val="24"/>
          <w:lang w:val="cs-CZ"/>
        </w:rPr>
        <w:t xml:space="preserve"> Dále osoby, které ve vybraném místě užívají nemovitost k podnikání nebo veřejně prospěšné činnosti nebo osoby, které jsou držiteli průkazu ZTP</w:t>
      </w:r>
      <w:r w:rsidR="005C18B0" w:rsidRPr="003A2357">
        <w:rPr>
          <w:rFonts w:asciiTheme="majorHAnsi" w:hAnsiTheme="majorHAnsi"/>
          <w:sz w:val="24"/>
          <w:szCs w:val="24"/>
          <w:lang w:val="cs-CZ"/>
        </w:rPr>
        <w:t xml:space="preserve"> nebo ZTP/P</w:t>
      </w:r>
      <w:r w:rsidR="00E33DEA" w:rsidRPr="003A2357">
        <w:rPr>
          <w:rFonts w:asciiTheme="majorHAnsi" w:hAnsiTheme="majorHAnsi"/>
          <w:sz w:val="24"/>
          <w:szCs w:val="24"/>
          <w:lang w:val="cs-CZ"/>
        </w:rPr>
        <w:t xml:space="preserve"> a jejich průvodci</w:t>
      </w:r>
      <w:r w:rsidR="004C20B2" w:rsidRPr="003A2357">
        <w:rPr>
          <w:rFonts w:asciiTheme="majorHAnsi" w:hAnsiTheme="majorHAnsi"/>
          <w:sz w:val="24"/>
          <w:szCs w:val="24"/>
          <w:lang w:val="cs-CZ"/>
        </w:rPr>
        <w:t>.</w:t>
      </w:r>
      <w:r w:rsidR="007A50E3" w:rsidRPr="003A2357">
        <w:rPr>
          <w:rStyle w:val="Znakapoznpodarou"/>
          <w:rFonts w:asciiTheme="majorHAnsi" w:hAnsiTheme="majorHAnsi"/>
          <w:sz w:val="24"/>
          <w:szCs w:val="24"/>
          <w:lang w:val="cs-CZ"/>
        </w:rPr>
        <w:footnoteReference w:id="13"/>
      </w:r>
    </w:p>
    <w:p w14:paraId="44F1B77D" w14:textId="4DAB9F36" w:rsidR="00EE05AB" w:rsidRPr="003A2357" w:rsidRDefault="00A26848" w:rsidP="00613653">
      <w:pPr>
        <w:pStyle w:val="Nadpis2"/>
        <w:tabs>
          <w:tab w:val="left" w:pos="4461"/>
        </w:tabs>
        <w:spacing w:before="240" w:line="322" w:lineRule="exact"/>
        <w:ind w:left="0" w:right="-45"/>
        <w:jc w:val="center"/>
        <w:rPr>
          <w:rFonts w:asciiTheme="majorHAnsi" w:hAnsiTheme="majorHAnsi"/>
          <w:lang w:val="cs-CZ"/>
        </w:rPr>
      </w:pPr>
      <w:bookmarkStart w:id="40" w:name="13)_§_10_odst._1_věta_druhá_zákona_o_mís"/>
      <w:bookmarkStart w:id="41" w:name="V._ČÁST"/>
      <w:bookmarkEnd w:id="40"/>
      <w:bookmarkEnd w:id="41"/>
      <w:r w:rsidRPr="003A2357">
        <w:rPr>
          <w:rFonts w:asciiTheme="majorHAnsi" w:hAnsiTheme="majorHAnsi"/>
          <w:lang w:val="cs-CZ"/>
        </w:rPr>
        <w:t>V.</w:t>
      </w:r>
      <w:r w:rsidR="00727C96" w:rsidRPr="003A2357">
        <w:rPr>
          <w:rFonts w:asciiTheme="majorHAnsi" w:hAnsiTheme="majorHAnsi"/>
          <w:lang w:val="cs-CZ"/>
        </w:rPr>
        <w:t xml:space="preserve"> </w:t>
      </w:r>
      <w:r w:rsidR="00023F87" w:rsidRPr="003A2357">
        <w:rPr>
          <w:rFonts w:asciiTheme="majorHAnsi" w:hAnsiTheme="majorHAnsi"/>
          <w:lang w:val="cs-CZ"/>
        </w:rPr>
        <w:t>ČÁST</w:t>
      </w:r>
    </w:p>
    <w:p w14:paraId="00B68461" w14:textId="6AE254DD" w:rsidR="00EE05AB" w:rsidRPr="009F1C37" w:rsidRDefault="00023F87" w:rsidP="00A06066">
      <w:pPr>
        <w:spacing w:before="60"/>
        <w:ind w:right="-45"/>
        <w:jc w:val="center"/>
        <w:rPr>
          <w:rFonts w:asciiTheme="majorHAnsi" w:hAnsiTheme="majorHAnsi"/>
          <w:b/>
          <w:sz w:val="28"/>
          <w:lang w:val="cs-CZ"/>
        </w:rPr>
      </w:pPr>
      <w:bookmarkStart w:id="42" w:name="POPLATEK_ZA_PROVOZ_SYSTÉMU"/>
      <w:bookmarkStart w:id="43" w:name="VYUŽÍVÁNÍ_A_ODSTRAŇOVÁNÍ_KOMUNÁLNÍCH_ODP"/>
      <w:bookmarkStart w:id="44" w:name="Článek_23"/>
      <w:bookmarkStart w:id="45" w:name="PŘEDMĚT_POPLATKU"/>
      <w:bookmarkStart w:id="46" w:name="Článek_24"/>
      <w:bookmarkStart w:id="47" w:name="POPLATNÍK"/>
      <w:bookmarkStart w:id="48" w:name="Článek_25"/>
      <w:bookmarkStart w:id="49" w:name="SAZBA_POPLATKU"/>
      <w:bookmarkStart w:id="50" w:name="Článek_26"/>
      <w:bookmarkStart w:id="51" w:name="OHLAŠOVACÍ_POVINNOST"/>
      <w:bookmarkStart w:id="52" w:name="Článek_27"/>
      <w:bookmarkStart w:id="53" w:name="SPLATNOST_POPLATKU"/>
      <w:bookmarkStart w:id="54" w:name="Článek_28"/>
      <w:bookmarkStart w:id="55" w:name="OSVOBOZENÍ_A_ÚLEVY"/>
      <w:bookmarkStart w:id="56" w:name="VI._ČÁST"/>
      <w:bookmarkStart w:id="57" w:name="USTANOVENÍ_SPOLEČNÁ_A_ZÁVĚREČNÁ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3A2357">
        <w:rPr>
          <w:rFonts w:asciiTheme="majorHAnsi" w:hAnsiTheme="majorHAnsi"/>
          <w:b/>
          <w:sz w:val="28"/>
          <w:lang w:val="cs-CZ"/>
        </w:rPr>
        <w:t>USTANOVENÍ SPOLEČNÁ A ZÁVĚREČNÁ</w:t>
      </w:r>
    </w:p>
    <w:p w14:paraId="75011CA1" w14:textId="6E05454D" w:rsidR="00EE05AB" w:rsidRPr="003A2357" w:rsidRDefault="00023F87" w:rsidP="00613653">
      <w:pPr>
        <w:spacing w:before="120"/>
        <w:ind w:right="-45"/>
        <w:jc w:val="center"/>
        <w:rPr>
          <w:rFonts w:asciiTheme="majorHAnsi" w:hAnsiTheme="majorHAnsi"/>
          <w:b/>
          <w:sz w:val="28"/>
          <w:lang w:val="cs-CZ"/>
        </w:rPr>
      </w:pPr>
      <w:r w:rsidRPr="003A2357">
        <w:rPr>
          <w:rFonts w:asciiTheme="majorHAnsi" w:hAnsiTheme="majorHAnsi"/>
          <w:b/>
          <w:sz w:val="28"/>
          <w:lang w:val="cs-CZ"/>
        </w:rPr>
        <w:t xml:space="preserve">Článek </w:t>
      </w:r>
      <w:r w:rsidR="007439D0" w:rsidRPr="003A2357">
        <w:rPr>
          <w:rFonts w:asciiTheme="majorHAnsi" w:hAnsiTheme="majorHAnsi"/>
          <w:b/>
          <w:sz w:val="28"/>
          <w:lang w:val="cs-CZ"/>
        </w:rPr>
        <w:t>2</w:t>
      </w:r>
      <w:r w:rsidR="007439D0">
        <w:rPr>
          <w:rFonts w:asciiTheme="majorHAnsi" w:hAnsiTheme="majorHAnsi"/>
          <w:b/>
          <w:sz w:val="28"/>
          <w:lang w:val="cs-CZ"/>
        </w:rPr>
        <w:t>0</w:t>
      </w:r>
    </w:p>
    <w:p w14:paraId="0E8D1867" w14:textId="45743D02" w:rsidR="00EE05AB" w:rsidRPr="009F1C37" w:rsidRDefault="005F68FD" w:rsidP="00613653">
      <w:pPr>
        <w:spacing w:before="60"/>
        <w:ind w:right="-45"/>
        <w:jc w:val="center"/>
        <w:rPr>
          <w:rFonts w:asciiTheme="majorHAnsi" w:hAnsiTheme="majorHAnsi"/>
          <w:b/>
          <w:sz w:val="28"/>
          <w:lang w:val="cs-CZ"/>
        </w:rPr>
      </w:pPr>
      <w:r w:rsidRPr="003A2357">
        <w:rPr>
          <w:rFonts w:asciiTheme="majorHAnsi" w:hAnsiTheme="majorHAnsi"/>
          <w:b/>
          <w:sz w:val="28"/>
          <w:lang w:val="cs-CZ"/>
        </w:rPr>
        <w:t>Společná ustanovení k ohlašovací povinnosti</w:t>
      </w:r>
    </w:p>
    <w:p w14:paraId="55EDDCEA" w14:textId="5B85D885" w:rsidR="00EE05AB" w:rsidRPr="003A2357" w:rsidRDefault="00023F87" w:rsidP="00613653">
      <w:pPr>
        <w:pStyle w:val="Odstavecseseznamem"/>
        <w:numPr>
          <w:ilvl w:val="0"/>
          <w:numId w:val="2"/>
        </w:numPr>
        <w:tabs>
          <w:tab w:val="left" w:pos="567"/>
        </w:tabs>
        <w:spacing w:before="240"/>
        <w:ind w:left="425" w:right="-45" w:hanging="425"/>
        <w:jc w:val="both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Není-li v předchozích ustanoveních této vyhlášky uvedeno jinak</w:t>
      </w:r>
      <w:r w:rsidR="00AD0128" w:rsidRPr="003A2357">
        <w:rPr>
          <w:rFonts w:asciiTheme="majorHAnsi" w:hAnsiTheme="majorHAnsi"/>
          <w:sz w:val="24"/>
          <w:lang w:val="cs-CZ"/>
        </w:rPr>
        <w:t>,</w:t>
      </w:r>
      <w:r w:rsidRPr="003A2357">
        <w:rPr>
          <w:rFonts w:asciiTheme="majorHAnsi" w:hAnsiTheme="majorHAnsi"/>
          <w:sz w:val="24"/>
          <w:lang w:val="cs-CZ"/>
        </w:rPr>
        <w:t xml:space="preserve"> poplatník nebo plátce v ohlášení</w:t>
      </w:r>
      <w:r w:rsidRPr="003A2357">
        <w:rPr>
          <w:rFonts w:asciiTheme="majorHAnsi" w:hAnsiTheme="majorHAnsi"/>
          <w:spacing w:val="-5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uvede</w:t>
      </w:r>
      <w:r w:rsidR="00171DF8" w:rsidRPr="003A2357">
        <w:rPr>
          <w:rStyle w:val="Znakapoznpodarou"/>
          <w:rFonts w:asciiTheme="majorHAnsi" w:hAnsiTheme="majorHAnsi"/>
          <w:sz w:val="24"/>
          <w:lang w:val="cs-CZ"/>
        </w:rPr>
        <w:footnoteReference w:id="14"/>
      </w:r>
      <w:r w:rsidRPr="003A2357">
        <w:rPr>
          <w:rFonts w:asciiTheme="majorHAnsi" w:hAnsiTheme="majorHAnsi"/>
          <w:sz w:val="24"/>
          <w:lang w:val="cs-CZ"/>
        </w:rPr>
        <w:t>:</w:t>
      </w:r>
    </w:p>
    <w:p w14:paraId="2140F160" w14:textId="38D05151" w:rsidR="00EE05AB" w:rsidRPr="003A2357" w:rsidRDefault="00023F87" w:rsidP="00613653">
      <w:pPr>
        <w:pStyle w:val="Odstavecseseznamem"/>
        <w:numPr>
          <w:ilvl w:val="0"/>
          <w:numId w:val="1"/>
        </w:numPr>
        <w:tabs>
          <w:tab w:val="left" w:pos="851"/>
        </w:tabs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jméno, popřípadě jména, a příjmení nebo název, obecný identifikátor, byl-li přidělen, místo pobytu nebo sídlo, </w:t>
      </w:r>
      <w:r w:rsidR="009E4256" w:rsidRPr="003A2357">
        <w:rPr>
          <w:rFonts w:asciiTheme="majorHAnsi" w:hAnsiTheme="majorHAnsi"/>
          <w:sz w:val="24"/>
          <w:lang w:val="cs-CZ"/>
        </w:rPr>
        <w:t>sídlo podnikatele</w:t>
      </w:r>
      <w:r w:rsidRPr="003A2357">
        <w:rPr>
          <w:rFonts w:asciiTheme="majorHAnsi" w:hAnsiTheme="majorHAnsi"/>
          <w:sz w:val="24"/>
          <w:lang w:val="cs-CZ"/>
        </w:rPr>
        <w:t>, popřípadě další adres</w:t>
      </w:r>
      <w:r w:rsidR="00900EA3" w:rsidRPr="003A2357">
        <w:rPr>
          <w:rFonts w:asciiTheme="majorHAnsi" w:hAnsiTheme="majorHAnsi"/>
          <w:sz w:val="24"/>
          <w:lang w:val="cs-CZ"/>
        </w:rPr>
        <w:t>u</w:t>
      </w:r>
      <w:r w:rsidRPr="003A2357">
        <w:rPr>
          <w:rFonts w:asciiTheme="majorHAnsi" w:hAnsiTheme="majorHAnsi"/>
          <w:sz w:val="24"/>
          <w:lang w:val="cs-CZ"/>
        </w:rPr>
        <w:t xml:space="preserve"> pro doručování. Právnická osoba uvede též osoby, které jsou jejím jménem oprávněny jednat v poplatkových</w:t>
      </w:r>
      <w:r w:rsidRPr="003A2357">
        <w:rPr>
          <w:rFonts w:asciiTheme="majorHAnsi" w:hAnsiTheme="majorHAnsi"/>
          <w:spacing w:val="-7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věcech,</w:t>
      </w:r>
    </w:p>
    <w:p w14:paraId="5378A6B9" w14:textId="77777777" w:rsidR="00EE05AB" w:rsidRPr="003A2357" w:rsidRDefault="00023F87" w:rsidP="00613653">
      <w:pPr>
        <w:pStyle w:val="Odstavecseseznamem"/>
        <w:numPr>
          <w:ilvl w:val="0"/>
          <w:numId w:val="1"/>
        </w:numPr>
        <w:tabs>
          <w:tab w:val="left" w:pos="851"/>
        </w:tabs>
        <w:spacing w:before="3"/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čísla všech svých účtů u poskytovatelů platebních služeb, včetně poskytovatelů těchto služeb v zahraničí, užívaných v souvislosti s podnikatelskou činností, v případě že předmět poplatku souvisí s podnikatelskou činností poplatníka nebo</w:t>
      </w:r>
      <w:r w:rsidRPr="003A2357">
        <w:rPr>
          <w:rFonts w:asciiTheme="majorHAnsi" w:hAnsiTheme="majorHAnsi"/>
          <w:spacing w:val="-12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plátce,</w:t>
      </w:r>
    </w:p>
    <w:p w14:paraId="56A0DF8C" w14:textId="58997AD0" w:rsidR="00EE05AB" w:rsidRPr="003A2357" w:rsidRDefault="00023F87" w:rsidP="00613653">
      <w:pPr>
        <w:pStyle w:val="Odstavecseseznamem"/>
        <w:numPr>
          <w:ilvl w:val="0"/>
          <w:numId w:val="1"/>
        </w:numPr>
        <w:tabs>
          <w:tab w:val="left" w:pos="851"/>
        </w:tabs>
        <w:ind w:left="709" w:right="-46" w:hanging="284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další údaje a skutečnosti rozhodné pro stanovení výše </w:t>
      </w:r>
      <w:r w:rsidR="009E4256" w:rsidRPr="003A2357">
        <w:rPr>
          <w:rFonts w:asciiTheme="majorHAnsi" w:hAnsiTheme="majorHAnsi"/>
          <w:sz w:val="24"/>
          <w:lang w:val="cs-CZ"/>
        </w:rPr>
        <w:t>poplatku</w:t>
      </w:r>
      <w:r w:rsidRPr="003A2357">
        <w:rPr>
          <w:rFonts w:asciiTheme="majorHAnsi" w:hAnsiTheme="majorHAnsi"/>
          <w:sz w:val="24"/>
          <w:lang w:val="cs-CZ"/>
        </w:rPr>
        <w:t xml:space="preserve">, včetně skutečností </w:t>
      </w:r>
      <w:r w:rsidRPr="003A2357">
        <w:rPr>
          <w:rFonts w:asciiTheme="majorHAnsi" w:hAnsiTheme="majorHAnsi"/>
          <w:sz w:val="24"/>
          <w:lang w:val="cs-CZ"/>
        </w:rPr>
        <w:lastRenderedPageBreak/>
        <w:t>zakládajících nárok na úlevu nebo případné osvobození od poplatkové povinnosti.</w:t>
      </w:r>
    </w:p>
    <w:p w14:paraId="74ACDD9D" w14:textId="77777777" w:rsidR="00EE05AB" w:rsidRPr="0000402E" w:rsidRDefault="00023F87" w:rsidP="00613653">
      <w:pPr>
        <w:pStyle w:val="Odstavecseseznamem"/>
        <w:numPr>
          <w:ilvl w:val="0"/>
          <w:numId w:val="2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  <w:lang w:val="cs-CZ"/>
        </w:rPr>
      </w:pPr>
      <w:r w:rsidRPr="0000402E">
        <w:rPr>
          <w:rFonts w:asciiTheme="majorHAnsi" w:hAnsiTheme="majorHAnsi"/>
          <w:sz w:val="24"/>
          <w:szCs w:val="24"/>
          <w:lang w:val="cs-CZ"/>
        </w:rPr>
        <w:t>Poplatník nebo plátce, který nemá sídlo nebo bydliště na území členského státu Evropské</w:t>
      </w:r>
      <w:r w:rsidRPr="0000402E">
        <w:rPr>
          <w:rFonts w:asciiTheme="majorHAnsi" w:hAnsiTheme="majorHAnsi"/>
          <w:spacing w:val="34"/>
          <w:sz w:val="24"/>
          <w:szCs w:val="24"/>
          <w:lang w:val="cs-CZ"/>
        </w:rPr>
        <w:t xml:space="preserve"> </w:t>
      </w:r>
      <w:r w:rsidRPr="0000402E">
        <w:rPr>
          <w:rFonts w:asciiTheme="majorHAnsi" w:hAnsiTheme="majorHAnsi"/>
          <w:sz w:val="24"/>
          <w:szCs w:val="24"/>
          <w:lang w:val="cs-CZ"/>
        </w:rPr>
        <w:t>unie,</w:t>
      </w:r>
      <w:r w:rsidRPr="0000402E">
        <w:rPr>
          <w:rFonts w:asciiTheme="majorHAnsi" w:hAnsiTheme="majorHAnsi"/>
          <w:spacing w:val="35"/>
          <w:sz w:val="24"/>
          <w:szCs w:val="24"/>
          <w:lang w:val="cs-CZ"/>
        </w:rPr>
        <w:t xml:space="preserve"> </w:t>
      </w:r>
      <w:r w:rsidRPr="0000402E">
        <w:rPr>
          <w:rFonts w:asciiTheme="majorHAnsi" w:hAnsiTheme="majorHAnsi"/>
          <w:sz w:val="24"/>
          <w:szCs w:val="24"/>
          <w:lang w:val="cs-CZ"/>
        </w:rPr>
        <w:t>jiného</w:t>
      </w:r>
      <w:r w:rsidRPr="0000402E">
        <w:rPr>
          <w:rFonts w:asciiTheme="majorHAnsi" w:hAnsiTheme="majorHAnsi"/>
          <w:spacing w:val="35"/>
          <w:sz w:val="24"/>
          <w:szCs w:val="24"/>
          <w:lang w:val="cs-CZ"/>
        </w:rPr>
        <w:t xml:space="preserve"> </w:t>
      </w:r>
      <w:r w:rsidRPr="0000402E">
        <w:rPr>
          <w:rFonts w:asciiTheme="majorHAnsi" w:hAnsiTheme="majorHAnsi"/>
          <w:sz w:val="24"/>
          <w:szCs w:val="24"/>
          <w:lang w:val="cs-CZ"/>
        </w:rPr>
        <w:t>smluvního</w:t>
      </w:r>
      <w:r w:rsidRPr="0000402E">
        <w:rPr>
          <w:rFonts w:asciiTheme="majorHAnsi" w:hAnsiTheme="majorHAnsi"/>
          <w:spacing w:val="35"/>
          <w:sz w:val="24"/>
          <w:szCs w:val="24"/>
          <w:lang w:val="cs-CZ"/>
        </w:rPr>
        <w:t xml:space="preserve"> </w:t>
      </w:r>
      <w:r w:rsidRPr="0000402E">
        <w:rPr>
          <w:rFonts w:asciiTheme="majorHAnsi" w:hAnsiTheme="majorHAnsi"/>
          <w:sz w:val="24"/>
          <w:szCs w:val="24"/>
          <w:lang w:val="cs-CZ"/>
        </w:rPr>
        <w:t>státu</w:t>
      </w:r>
      <w:r w:rsidRPr="0000402E">
        <w:rPr>
          <w:rFonts w:asciiTheme="majorHAnsi" w:hAnsiTheme="majorHAnsi"/>
          <w:spacing w:val="35"/>
          <w:sz w:val="24"/>
          <w:szCs w:val="24"/>
          <w:lang w:val="cs-CZ"/>
        </w:rPr>
        <w:t xml:space="preserve"> </w:t>
      </w:r>
      <w:r w:rsidRPr="0000402E">
        <w:rPr>
          <w:rFonts w:asciiTheme="majorHAnsi" w:hAnsiTheme="majorHAnsi"/>
          <w:sz w:val="24"/>
          <w:szCs w:val="24"/>
          <w:lang w:val="cs-CZ"/>
        </w:rPr>
        <w:t>Dohody</w:t>
      </w:r>
      <w:r w:rsidRPr="0000402E">
        <w:rPr>
          <w:rFonts w:asciiTheme="majorHAnsi" w:hAnsiTheme="majorHAnsi"/>
          <w:spacing w:val="32"/>
          <w:sz w:val="24"/>
          <w:szCs w:val="24"/>
          <w:lang w:val="cs-CZ"/>
        </w:rPr>
        <w:t xml:space="preserve"> </w:t>
      </w:r>
      <w:r w:rsidRPr="0000402E">
        <w:rPr>
          <w:rFonts w:asciiTheme="majorHAnsi" w:hAnsiTheme="majorHAnsi"/>
          <w:sz w:val="24"/>
          <w:szCs w:val="24"/>
          <w:lang w:val="cs-CZ"/>
        </w:rPr>
        <w:t>o</w:t>
      </w:r>
      <w:r w:rsidRPr="0000402E">
        <w:rPr>
          <w:rFonts w:asciiTheme="majorHAnsi" w:hAnsiTheme="majorHAnsi"/>
          <w:spacing w:val="35"/>
          <w:sz w:val="24"/>
          <w:szCs w:val="24"/>
          <w:lang w:val="cs-CZ"/>
        </w:rPr>
        <w:t xml:space="preserve"> </w:t>
      </w:r>
      <w:r w:rsidRPr="0000402E">
        <w:rPr>
          <w:rFonts w:asciiTheme="majorHAnsi" w:hAnsiTheme="majorHAnsi"/>
          <w:sz w:val="24"/>
          <w:szCs w:val="24"/>
          <w:lang w:val="cs-CZ"/>
        </w:rPr>
        <w:t>Evropském</w:t>
      </w:r>
      <w:r w:rsidRPr="0000402E">
        <w:rPr>
          <w:rFonts w:asciiTheme="majorHAnsi" w:hAnsiTheme="majorHAnsi"/>
          <w:spacing w:val="35"/>
          <w:sz w:val="24"/>
          <w:szCs w:val="24"/>
          <w:lang w:val="cs-CZ"/>
        </w:rPr>
        <w:t xml:space="preserve"> </w:t>
      </w:r>
      <w:r w:rsidRPr="0000402E">
        <w:rPr>
          <w:rFonts w:asciiTheme="majorHAnsi" w:hAnsiTheme="majorHAnsi"/>
          <w:sz w:val="24"/>
          <w:szCs w:val="24"/>
          <w:lang w:val="cs-CZ"/>
        </w:rPr>
        <w:t>hospodářském</w:t>
      </w:r>
      <w:r w:rsidRPr="0000402E">
        <w:rPr>
          <w:rFonts w:asciiTheme="majorHAnsi" w:hAnsiTheme="majorHAnsi"/>
          <w:spacing w:val="35"/>
          <w:sz w:val="24"/>
          <w:szCs w:val="24"/>
          <w:lang w:val="cs-CZ"/>
        </w:rPr>
        <w:t xml:space="preserve"> </w:t>
      </w:r>
      <w:r w:rsidRPr="0000402E">
        <w:rPr>
          <w:rFonts w:asciiTheme="majorHAnsi" w:hAnsiTheme="majorHAnsi"/>
          <w:sz w:val="24"/>
          <w:szCs w:val="24"/>
          <w:lang w:val="cs-CZ"/>
        </w:rPr>
        <w:t>prostoru</w:t>
      </w:r>
      <w:r w:rsidRPr="0000402E">
        <w:rPr>
          <w:rFonts w:asciiTheme="majorHAnsi" w:hAnsiTheme="majorHAnsi"/>
          <w:spacing w:val="35"/>
          <w:sz w:val="24"/>
          <w:szCs w:val="24"/>
          <w:lang w:val="cs-CZ"/>
        </w:rPr>
        <w:t xml:space="preserve"> </w:t>
      </w:r>
      <w:r w:rsidRPr="0000402E">
        <w:rPr>
          <w:rFonts w:asciiTheme="majorHAnsi" w:hAnsiTheme="majorHAnsi"/>
          <w:sz w:val="24"/>
          <w:szCs w:val="24"/>
          <w:lang w:val="cs-CZ"/>
        </w:rPr>
        <w:t>nebo</w:t>
      </w:r>
      <w:r w:rsidR="00171DF8" w:rsidRPr="0000402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00402E">
        <w:rPr>
          <w:rFonts w:asciiTheme="majorHAnsi" w:hAnsiTheme="majorHAnsi"/>
          <w:sz w:val="24"/>
          <w:szCs w:val="24"/>
          <w:lang w:val="cs-CZ"/>
        </w:rPr>
        <w:t>Švýcarské konfederace, uvede kromě údajů požadovaných v odst</w:t>
      </w:r>
      <w:r w:rsidR="003019F8" w:rsidRPr="0000402E">
        <w:rPr>
          <w:rFonts w:asciiTheme="majorHAnsi" w:hAnsiTheme="majorHAnsi"/>
          <w:sz w:val="24"/>
          <w:szCs w:val="24"/>
          <w:lang w:val="cs-CZ"/>
        </w:rPr>
        <w:t>avci</w:t>
      </w:r>
      <w:r w:rsidRPr="0000402E">
        <w:rPr>
          <w:rFonts w:asciiTheme="majorHAnsi" w:hAnsiTheme="majorHAnsi"/>
          <w:sz w:val="24"/>
          <w:szCs w:val="24"/>
          <w:lang w:val="cs-CZ"/>
        </w:rPr>
        <w:t xml:space="preserve"> 1 adresu svého zmocněnce v tuzemsku pro doručování</w:t>
      </w:r>
      <w:r w:rsidR="00171DF8" w:rsidRPr="0000402E">
        <w:rPr>
          <w:rStyle w:val="Znakapoznpodarou"/>
          <w:rFonts w:asciiTheme="majorHAnsi" w:hAnsiTheme="majorHAnsi"/>
          <w:sz w:val="24"/>
          <w:szCs w:val="24"/>
          <w:lang w:val="cs-CZ"/>
        </w:rPr>
        <w:footnoteReference w:id="15"/>
      </w:r>
      <w:r w:rsidRPr="0000402E">
        <w:rPr>
          <w:rFonts w:asciiTheme="majorHAnsi" w:hAnsiTheme="majorHAnsi"/>
          <w:sz w:val="24"/>
          <w:szCs w:val="24"/>
          <w:lang w:val="cs-CZ"/>
        </w:rPr>
        <w:t>.</w:t>
      </w:r>
    </w:p>
    <w:p w14:paraId="26BED57C" w14:textId="77777777" w:rsidR="00EE05AB" w:rsidRPr="0000402E" w:rsidRDefault="00023F87" w:rsidP="00613653">
      <w:pPr>
        <w:pStyle w:val="Odstavecseseznamem"/>
        <w:numPr>
          <w:ilvl w:val="0"/>
          <w:numId w:val="2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  <w:lang w:val="cs-CZ"/>
        </w:rPr>
      </w:pPr>
      <w:bookmarkStart w:id="58" w:name="(3)_Dojde-li_ke_změně_údajů_či_skutečnos"/>
      <w:bookmarkEnd w:id="58"/>
      <w:r w:rsidRPr="0000402E">
        <w:rPr>
          <w:rFonts w:asciiTheme="majorHAnsi" w:hAnsiTheme="majorHAnsi"/>
          <w:sz w:val="24"/>
          <w:szCs w:val="24"/>
          <w:lang w:val="cs-CZ"/>
        </w:rPr>
        <w:t xml:space="preserve">Dojde-li ke změně údajů či skutečností uvedených v ohlášení, je poplatník nebo plátce povinen tuto změnu oznámit do </w:t>
      </w:r>
      <w:r w:rsidR="00171DF8" w:rsidRPr="0000402E">
        <w:rPr>
          <w:rFonts w:asciiTheme="majorHAnsi" w:hAnsiTheme="majorHAnsi"/>
          <w:sz w:val="24"/>
          <w:szCs w:val="24"/>
          <w:lang w:val="cs-CZ"/>
        </w:rPr>
        <w:t>30</w:t>
      </w:r>
      <w:r w:rsidRPr="0000402E">
        <w:rPr>
          <w:rFonts w:asciiTheme="majorHAnsi" w:hAnsiTheme="majorHAnsi"/>
          <w:sz w:val="24"/>
          <w:szCs w:val="24"/>
          <w:lang w:val="cs-CZ"/>
        </w:rPr>
        <w:t xml:space="preserve"> dnů ode dne, kdy</w:t>
      </w:r>
      <w:r w:rsidRPr="0000402E">
        <w:rPr>
          <w:rFonts w:asciiTheme="majorHAnsi" w:hAnsiTheme="majorHAnsi"/>
          <w:spacing w:val="-8"/>
          <w:sz w:val="24"/>
          <w:szCs w:val="24"/>
          <w:lang w:val="cs-CZ"/>
        </w:rPr>
        <w:t xml:space="preserve"> </w:t>
      </w:r>
      <w:r w:rsidRPr="0000402E">
        <w:rPr>
          <w:rFonts w:asciiTheme="majorHAnsi" w:hAnsiTheme="majorHAnsi"/>
          <w:sz w:val="24"/>
          <w:szCs w:val="24"/>
          <w:lang w:val="cs-CZ"/>
        </w:rPr>
        <w:t>nastala</w:t>
      </w:r>
      <w:r w:rsidR="00DE6B7B" w:rsidRPr="0000402E">
        <w:rPr>
          <w:rFonts w:asciiTheme="majorHAnsi" w:hAnsiTheme="majorHAnsi"/>
          <w:sz w:val="24"/>
          <w:szCs w:val="24"/>
          <w:lang w:val="cs-CZ"/>
        </w:rPr>
        <w:t>.</w:t>
      </w:r>
      <w:r w:rsidR="00171DF8" w:rsidRPr="0000402E">
        <w:rPr>
          <w:rStyle w:val="Znakapoznpodarou"/>
          <w:rFonts w:asciiTheme="majorHAnsi" w:hAnsiTheme="majorHAnsi"/>
          <w:sz w:val="24"/>
          <w:szCs w:val="24"/>
          <w:lang w:val="cs-CZ"/>
        </w:rPr>
        <w:footnoteReference w:id="16"/>
      </w:r>
    </w:p>
    <w:p w14:paraId="0210BCDC" w14:textId="7A476A54" w:rsidR="00F90687" w:rsidRPr="0000402E" w:rsidRDefault="00F90687" w:rsidP="00613653">
      <w:pPr>
        <w:pStyle w:val="Odstavecseseznamem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  <w:lang w:val="cs-CZ"/>
        </w:rPr>
      </w:pPr>
      <w:r w:rsidRPr="0000402E">
        <w:rPr>
          <w:rFonts w:asciiTheme="majorHAnsi" w:hAnsiTheme="majorHAnsi"/>
          <w:sz w:val="24"/>
          <w:szCs w:val="24"/>
          <w:lang w:val="cs-CZ"/>
        </w:rPr>
        <w:t xml:space="preserve">Povinnost ohlásit údaj podle odstavce </w:t>
      </w:r>
      <w:r w:rsidR="000B4B80" w:rsidRPr="0000402E">
        <w:rPr>
          <w:rFonts w:asciiTheme="majorHAnsi" w:hAnsiTheme="majorHAnsi"/>
          <w:sz w:val="24"/>
          <w:szCs w:val="24"/>
          <w:lang w:val="cs-CZ"/>
        </w:rPr>
        <w:t>1</w:t>
      </w:r>
      <w:r w:rsidRPr="0000402E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905489">
        <w:rPr>
          <w:rFonts w:asciiTheme="majorHAnsi" w:hAnsiTheme="majorHAnsi"/>
          <w:sz w:val="24"/>
          <w:szCs w:val="24"/>
          <w:lang w:val="cs-CZ"/>
        </w:rPr>
        <w:t xml:space="preserve">tohoto článku </w:t>
      </w:r>
      <w:r w:rsidRPr="0000402E">
        <w:rPr>
          <w:rFonts w:asciiTheme="majorHAnsi" w:hAnsiTheme="majorHAnsi"/>
          <w:sz w:val="24"/>
          <w:szCs w:val="24"/>
          <w:lang w:val="cs-CZ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394C2689" w14:textId="7949FA92" w:rsidR="00DF0B2E" w:rsidRPr="009F1C37" w:rsidRDefault="00171DF8" w:rsidP="00613653">
      <w:pPr>
        <w:pStyle w:val="Odstavecseseznamem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  <w:lang w:val="cs-CZ"/>
        </w:rPr>
      </w:pPr>
      <w:r w:rsidRPr="0000402E">
        <w:rPr>
          <w:rFonts w:asciiTheme="majorHAnsi" w:hAnsiTheme="majorHAnsi"/>
          <w:sz w:val="24"/>
          <w:szCs w:val="24"/>
          <w:lang w:val="cs-CZ"/>
        </w:rPr>
        <w:t>V případě, že poplatník nesplní povinnost ohlásit údaj rozhodný pro osvobození nebo úlevu od poplatku ve lhůtě stanovené podle</w:t>
      </w:r>
      <w:r w:rsidR="00905489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905489" w:rsidRPr="0000402E">
        <w:rPr>
          <w:rFonts w:asciiTheme="majorHAnsi" w:hAnsiTheme="majorHAnsi"/>
          <w:sz w:val="24"/>
          <w:szCs w:val="24"/>
          <w:lang w:val="cs-CZ"/>
        </w:rPr>
        <w:t>odstavce 3</w:t>
      </w:r>
      <w:r w:rsidRPr="0000402E">
        <w:rPr>
          <w:rFonts w:asciiTheme="majorHAnsi" w:hAnsiTheme="majorHAnsi"/>
          <w:sz w:val="24"/>
          <w:szCs w:val="24"/>
          <w:lang w:val="cs-CZ"/>
        </w:rPr>
        <w:t xml:space="preserve"> tohoto článku, nárok na</w:t>
      </w:r>
      <w:r w:rsidRPr="003A2357">
        <w:rPr>
          <w:rFonts w:asciiTheme="majorHAnsi" w:hAnsiTheme="majorHAnsi"/>
          <w:sz w:val="24"/>
          <w:szCs w:val="24"/>
          <w:lang w:val="cs-CZ"/>
        </w:rPr>
        <w:t xml:space="preserve"> osvobození nebo úlevu od tohoto poplatku zaniká; za nesplnění této povinnosti nelze uložit pokutu za nesplnění povinnosti nepeněžité povahy.</w:t>
      </w:r>
      <w:r w:rsidRPr="003A2357">
        <w:rPr>
          <w:rStyle w:val="Znakapoznpodarou"/>
          <w:rFonts w:asciiTheme="majorHAnsi" w:hAnsiTheme="majorHAnsi"/>
          <w:sz w:val="24"/>
          <w:szCs w:val="24"/>
          <w:lang w:val="cs-CZ"/>
        </w:rPr>
        <w:footnoteReference w:id="17"/>
      </w:r>
      <w:bookmarkStart w:id="59" w:name="18)_§_14a_odst._1_zákona_o_místních_popl"/>
      <w:bookmarkStart w:id="60" w:name="19)_§_14a_odst._2_zákona_o_místních_popl"/>
      <w:bookmarkStart w:id="61" w:name="20)_§_14a_odst._3_zákona_o_místních_popl"/>
      <w:bookmarkStart w:id="62" w:name="Článek_30"/>
      <w:bookmarkEnd w:id="59"/>
      <w:bookmarkEnd w:id="60"/>
      <w:bookmarkEnd w:id="61"/>
      <w:bookmarkEnd w:id="62"/>
    </w:p>
    <w:p w14:paraId="396F24AB" w14:textId="7372FC1A" w:rsidR="00835B95" w:rsidRPr="003A2357" w:rsidRDefault="00023F87" w:rsidP="00613653">
      <w:pPr>
        <w:pStyle w:val="Nadpis2"/>
        <w:spacing w:before="24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 xml:space="preserve">Článek </w:t>
      </w:r>
      <w:bookmarkStart w:id="63" w:name="OSVOBOZENÍ"/>
      <w:bookmarkEnd w:id="63"/>
      <w:r w:rsidR="007439D0">
        <w:rPr>
          <w:rFonts w:asciiTheme="majorHAnsi" w:hAnsiTheme="majorHAnsi"/>
          <w:lang w:val="cs-CZ"/>
        </w:rPr>
        <w:t>21</w:t>
      </w:r>
      <w:r w:rsidR="007439D0" w:rsidRPr="003A2357">
        <w:rPr>
          <w:rFonts w:asciiTheme="majorHAnsi" w:hAnsiTheme="majorHAnsi"/>
          <w:lang w:val="cs-CZ"/>
        </w:rPr>
        <w:t xml:space="preserve"> </w:t>
      </w:r>
    </w:p>
    <w:p w14:paraId="3182B653" w14:textId="324E772C" w:rsidR="00EE05AB" w:rsidRPr="009F1C37" w:rsidRDefault="005F68FD" w:rsidP="00613653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Osvobození</w:t>
      </w:r>
    </w:p>
    <w:p w14:paraId="4C3DDA20" w14:textId="315E5A12" w:rsidR="00DF0B2E" w:rsidRPr="003A2357" w:rsidRDefault="00023F87" w:rsidP="00613653">
      <w:pPr>
        <w:pStyle w:val="Zkladntext"/>
        <w:spacing w:before="240"/>
        <w:ind w:left="425" w:right="-45"/>
        <w:jc w:val="both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Od poplatků je osvobozeno město a právnické osoby nebo zařízení, jejichž zřizovatelem nebo většinovým vlastníkem je město.</w:t>
      </w:r>
      <w:bookmarkStart w:id="64" w:name="Článek_31"/>
      <w:bookmarkStart w:id="65" w:name="NAVÝŠENÍ_POPLATKU"/>
      <w:bookmarkEnd w:id="64"/>
      <w:bookmarkEnd w:id="65"/>
    </w:p>
    <w:p w14:paraId="7BE5E7DF" w14:textId="7CD1DF1F" w:rsidR="00835B95" w:rsidRPr="003A2357" w:rsidRDefault="00023F87" w:rsidP="00A06066">
      <w:pPr>
        <w:pStyle w:val="Nadpis2"/>
        <w:spacing w:before="24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 xml:space="preserve">Článek </w:t>
      </w:r>
      <w:r w:rsidR="007439D0">
        <w:rPr>
          <w:rFonts w:asciiTheme="majorHAnsi" w:hAnsiTheme="majorHAnsi"/>
          <w:lang w:val="cs-CZ"/>
        </w:rPr>
        <w:t>22</w:t>
      </w:r>
    </w:p>
    <w:p w14:paraId="38632A70" w14:textId="453E42EF" w:rsidR="00EE05AB" w:rsidRPr="009F1C37" w:rsidRDefault="005F68FD" w:rsidP="00A06066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Navýšení poplatku</w:t>
      </w:r>
    </w:p>
    <w:p w14:paraId="4F5FE533" w14:textId="6BF1737B" w:rsidR="00EE05AB" w:rsidRPr="003A2357" w:rsidRDefault="00023F87" w:rsidP="00613653">
      <w:pPr>
        <w:pStyle w:val="Odstavecseseznamem"/>
        <w:numPr>
          <w:ilvl w:val="0"/>
          <w:numId w:val="36"/>
        </w:numPr>
        <w:tabs>
          <w:tab w:val="left" w:pos="567"/>
        </w:tabs>
        <w:spacing w:before="24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Nebudou-li poplatky zaplaceny</w:t>
      </w:r>
      <w:r w:rsidR="00B04BD3" w:rsidRPr="003A2357">
        <w:rPr>
          <w:rFonts w:asciiTheme="majorHAnsi" w:hAnsiTheme="majorHAnsi"/>
          <w:sz w:val="24"/>
          <w:lang w:val="cs-CZ"/>
        </w:rPr>
        <w:t xml:space="preserve"> poplatníkem</w:t>
      </w:r>
      <w:r w:rsidRPr="003A2357">
        <w:rPr>
          <w:rFonts w:asciiTheme="majorHAnsi" w:hAnsiTheme="majorHAnsi"/>
          <w:sz w:val="24"/>
          <w:lang w:val="cs-CZ"/>
        </w:rPr>
        <w:t xml:space="preserve"> včas nebo ve správné výši, </w:t>
      </w:r>
      <w:r w:rsidR="00F90687" w:rsidRPr="003A2357">
        <w:rPr>
          <w:rFonts w:asciiTheme="majorHAnsi" w:hAnsiTheme="majorHAnsi"/>
          <w:sz w:val="24"/>
          <w:lang w:val="cs-CZ"/>
        </w:rPr>
        <w:t xml:space="preserve">vyměří </w:t>
      </w:r>
      <w:r w:rsidR="00B04BD3" w:rsidRPr="003A2357">
        <w:rPr>
          <w:rFonts w:asciiTheme="majorHAnsi" w:hAnsiTheme="majorHAnsi"/>
          <w:sz w:val="24"/>
          <w:lang w:val="cs-CZ"/>
        </w:rPr>
        <w:t xml:space="preserve">mu správce poplatku poplatek </w:t>
      </w:r>
      <w:r w:rsidRPr="003A2357">
        <w:rPr>
          <w:rFonts w:asciiTheme="majorHAnsi" w:hAnsiTheme="majorHAnsi"/>
          <w:sz w:val="24"/>
          <w:lang w:val="cs-CZ"/>
        </w:rPr>
        <w:t>platebním výměrem nebo hromadným předpisným</w:t>
      </w:r>
      <w:r w:rsidRPr="003A2357">
        <w:rPr>
          <w:rFonts w:asciiTheme="majorHAnsi" w:hAnsiTheme="majorHAnsi"/>
          <w:spacing w:val="-15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seznamem</w:t>
      </w:r>
      <w:r w:rsidR="000B4B80" w:rsidRPr="003A2357">
        <w:rPr>
          <w:rFonts w:asciiTheme="majorHAnsi" w:hAnsiTheme="majorHAnsi"/>
          <w:sz w:val="24"/>
          <w:lang w:val="cs-CZ"/>
        </w:rPr>
        <w:t>.</w:t>
      </w:r>
      <w:r w:rsidR="00171DF8" w:rsidRPr="003A2357">
        <w:rPr>
          <w:rStyle w:val="Znakapoznpodarou"/>
          <w:rFonts w:asciiTheme="majorHAnsi" w:hAnsiTheme="majorHAnsi"/>
          <w:sz w:val="24"/>
          <w:lang w:val="cs-CZ"/>
        </w:rPr>
        <w:footnoteReference w:id="18"/>
      </w:r>
    </w:p>
    <w:p w14:paraId="2CE8BF8D" w14:textId="23E7FE06" w:rsidR="00EE05AB" w:rsidRPr="003A2357" w:rsidRDefault="00023F87" w:rsidP="00613653">
      <w:pPr>
        <w:pStyle w:val="Odstavecseseznamem"/>
        <w:numPr>
          <w:ilvl w:val="0"/>
          <w:numId w:val="36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 xml:space="preserve">Včas nezaplacené poplatky nebo část těchto poplatků může </w:t>
      </w:r>
      <w:r w:rsidR="00F90687" w:rsidRPr="003A2357">
        <w:rPr>
          <w:rFonts w:asciiTheme="majorHAnsi" w:hAnsiTheme="majorHAnsi"/>
          <w:sz w:val="24"/>
          <w:lang w:val="cs-CZ"/>
        </w:rPr>
        <w:t>správce poplatku</w:t>
      </w:r>
      <w:r w:rsidRPr="003A2357">
        <w:rPr>
          <w:rFonts w:asciiTheme="majorHAnsi" w:hAnsiTheme="majorHAnsi"/>
          <w:sz w:val="24"/>
          <w:lang w:val="cs-CZ"/>
        </w:rPr>
        <w:t xml:space="preserve"> zvýšit až na trojnásobek; toto zvýšení je příslušenstvím poplatku</w:t>
      </w:r>
      <w:r w:rsidR="00F90687" w:rsidRPr="003A2357">
        <w:rPr>
          <w:rFonts w:asciiTheme="majorHAnsi" w:hAnsiTheme="majorHAnsi"/>
          <w:sz w:val="24"/>
          <w:lang w:val="cs-CZ"/>
        </w:rPr>
        <w:t xml:space="preserve"> sledujícím jeho osud</w:t>
      </w:r>
      <w:r w:rsidR="000B4B80" w:rsidRPr="003A2357">
        <w:rPr>
          <w:rFonts w:asciiTheme="majorHAnsi" w:hAnsiTheme="majorHAnsi"/>
          <w:sz w:val="24"/>
          <w:lang w:val="cs-CZ"/>
        </w:rPr>
        <w:t>.</w:t>
      </w:r>
      <w:r w:rsidR="001F24D9" w:rsidRPr="003A2357">
        <w:rPr>
          <w:rStyle w:val="Znakapoznpodarou"/>
          <w:rFonts w:asciiTheme="majorHAnsi" w:hAnsiTheme="majorHAnsi"/>
          <w:sz w:val="24"/>
          <w:lang w:val="cs-CZ"/>
        </w:rPr>
        <w:footnoteReference w:id="19"/>
      </w:r>
      <w:r w:rsidRPr="003A2357">
        <w:rPr>
          <w:rFonts w:asciiTheme="majorHAnsi" w:hAnsiTheme="majorHAnsi"/>
          <w:sz w:val="24"/>
          <w:lang w:val="cs-CZ"/>
        </w:rPr>
        <w:t xml:space="preserve"> </w:t>
      </w:r>
    </w:p>
    <w:p w14:paraId="3A97C44F" w14:textId="6159DB98" w:rsidR="00EE05AB" w:rsidRPr="003A2357" w:rsidRDefault="00023F87" w:rsidP="00613653">
      <w:pPr>
        <w:pStyle w:val="Nadpis2"/>
        <w:spacing w:before="240" w:line="322" w:lineRule="exact"/>
        <w:ind w:left="0" w:right="-45"/>
        <w:jc w:val="center"/>
        <w:rPr>
          <w:rFonts w:asciiTheme="majorHAnsi" w:hAnsiTheme="majorHAnsi"/>
          <w:lang w:val="cs-CZ"/>
        </w:rPr>
      </w:pPr>
      <w:bookmarkStart w:id="66" w:name="Článek_32"/>
      <w:bookmarkEnd w:id="66"/>
      <w:r w:rsidRPr="003A2357">
        <w:rPr>
          <w:rFonts w:asciiTheme="majorHAnsi" w:hAnsiTheme="majorHAnsi"/>
          <w:lang w:val="cs-CZ"/>
        </w:rPr>
        <w:t xml:space="preserve">Článek </w:t>
      </w:r>
      <w:r w:rsidR="007439D0">
        <w:rPr>
          <w:rFonts w:asciiTheme="majorHAnsi" w:hAnsiTheme="majorHAnsi"/>
          <w:lang w:val="cs-CZ"/>
        </w:rPr>
        <w:t>23</w:t>
      </w:r>
    </w:p>
    <w:p w14:paraId="6B52E403" w14:textId="187F752C" w:rsidR="00EE05AB" w:rsidRPr="003A2357" w:rsidRDefault="005F68FD" w:rsidP="00613653">
      <w:pPr>
        <w:spacing w:before="60" w:line="322" w:lineRule="exact"/>
        <w:ind w:right="-45"/>
        <w:jc w:val="center"/>
        <w:rPr>
          <w:rFonts w:asciiTheme="majorHAnsi" w:hAnsiTheme="majorHAnsi"/>
          <w:b/>
          <w:sz w:val="28"/>
          <w:lang w:val="cs-CZ"/>
        </w:rPr>
      </w:pPr>
      <w:r w:rsidRPr="003A2357">
        <w:rPr>
          <w:rFonts w:asciiTheme="majorHAnsi" w:hAnsiTheme="majorHAnsi"/>
          <w:b/>
          <w:sz w:val="28"/>
          <w:lang w:val="cs-CZ"/>
        </w:rPr>
        <w:t>Odpovědnost za zaplacení poplatků</w:t>
      </w:r>
    </w:p>
    <w:p w14:paraId="7DACFA10" w14:textId="77777777" w:rsidR="00EE05AB" w:rsidRPr="003A2357" w:rsidRDefault="00023F87" w:rsidP="00613653">
      <w:pPr>
        <w:pStyle w:val="Odstavecseseznamem"/>
        <w:numPr>
          <w:ilvl w:val="0"/>
          <w:numId w:val="37"/>
        </w:numPr>
        <w:tabs>
          <w:tab w:val="left" w:pos="567"/>
        </w:tabs>
        <w:spacing w:before="240"/>
        <w:ind w:left="425" w:right="-45" w:hanging="425"/>
        <w:jc w:val="both"/>
        <w:rPr>
          <w:rFonts w:asciiTheme="majorHAnsi" w:hAnsiTheme="majorHAnsi"/>
          <w:sz w:val="24"/>
          <w:szCs w:val="24"/>
          <w:lang w:val="cs-CZ"/>
        </w:rPr>
      </w:pPr>
      <w:r w:rsidRPr="003A2357">
        <w:rPr>
          <w:rFonts w:asciiTheme="majorHAnsi" w:hAnsiTheme="majorHAnsi"/>
          <w:sz w:val="24"/>
          <w:szCs w:val="24"/>
          <w:lang w:val="cs-CZ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opatrovníka, zákonný zástupce nebo opatrovník má stejné postavení jako</w:t>
      </w:r>
      <w:r w:rsidRPr="003A2357">
        <w:rPr>
          <w:rFonts w:asciiTheme="majorHAnsi" w:hAnsiTheme="majorHAnsi"/>
          <w:spacing w:val="-11"/>
          <w:sz w:val="24"/>
          <w:szCs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szCs w:val="24"/>
          <w:lang w:val="cs-CZ"/>
        </w:rPr>
        <w:t>poplatník</w:t>
      </w:r>
      <w:r w:rsidR="00B813CF" w:rsidRPr="003A2357">
        <w:rPr>
          <w:rFonts w:asciiTheme="majorHAnsi" w:hAnsiTheme="majorHAnsi"/>
          <w:sz w:val="24"/>
          <w:szCs w:val="24"/>
          <w:lang w:val="cs-CZ"/>
        </w:rPr>
        <w:t>.</w:t>
      </w:r>
      <w:r w:rsidR="001F24D9" w:rsidRPr="003A2357">
        <w:rPr>
          <w:rStyle w:val="Znakapoznpodarou"/>
          <w:rFonts w:asciiTheme="majorHAnsi" w:hAnsiTheme="majorHAnsi"/>
          <w:sz w:val="24"/>
          <w:szCs w:val="24"/>
          <w:lang w:val="cs-CZ"/>
        </w:rPr>
        <w:footnoteReference w:id="20"/>
      </w:r>
    </w:p>
    <w:p w14:paraId="700230BF" w14:textId="2D1933B5" w:rsidR="00EE05AB" w:rsidRPr="003A2357" w:rsidRDefault="00023F87" w:rsidP="00613653">
      <w:pPr>
        <w:pStyle w:val="Odstavecseseznamem"/>
        <w:numPr>
          <w:ilvl w:val="0"/>
          <w:numId w:val="37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</w:rPr>
      </w:pPr>
      <w:r w:rsidRPr="003A2357">
        <w:rPr>
          <w:rFonts w:asciiTheme="majorHAnsi" w:hAnsiTheme="majorHAnsi"/>
          <w:sz w:val="24"/>
          <w:szCs w:val="24"/>
        </w:rPr>
        <w:t>V případě podle odstavce 1</w:t>
      </w:r>
      <w:r w:rsidR="0000402E">
        <w:rPr>
          <w:rFonts w:asciiTheme="majorHAnsi" w:hAnsiTheme="majorHAnsi"/>
          <w:sz w:val="24"/>
          <w:szCs w:val="24"/>
        </w:rPr>
        <w:t xml:space="preserve"> tohoto článku</w:t>
      </w:r>
      <w:r w:rsidRPr="003A2357">
        <w:rPr>
          <w:rFonts w:asciiTheme="majorHAnsi" w:hAnsiTheme="majorHAnsi"/>
          <w:sz w:val="24"/>
          <w:szCs w:val="24"/>
        </w:rPr>
        <w:t xml:space="preserve"> vyměří </w:t>
      </w:r>
      <w:r w:rsidR="0011560E" w:rsidRPr="003A2357">
        <w:rPr>
          <w:rFonts w:asciiTheme="majorHAnsi" w:hAnsiTheme="majorHAnsi"/>
          <w:sz w:val="24"/>
          <w:szCs w:val="24"/>
        </w:rPr>
        <w:t xml:space="preserve">správce poplatku </w:t>
      </w:r>
      <w:r w:rsidRPr="003A2357">
        <w:rPr>
          <w:rFonts w:asciiTheme="majorHAnsi" w:hAnsiTheme="majorHAnsi"/>
          <w:sz w:val="24"/>
          <w:szCs w:val="24"/>
        </w:rPr>
        <w:t>poplatek zákonnému zástupci nebo opatrovníkovi poplatníka</w:t>
      </w:r>
      <w:r w:rsidR="00B813CF" w:rsidRPr="003A2357">
        <w:rPr>
          <w:rFonts w:asciiTheme="majorHAnsi" w:hAnsiTheme="majorHAnsi"/>
          <w:sz w:val="24"/>
          <w:szCs w:val="24"/>
        </w:rPr>
        <w:t>.</w:t>
      </w:r>
      <w:r w:rsidR="001F24D9" w:rsidRPr="003A2357">
        <w:rPr>
          <w:rFonts w:asciiTheme="majorHAnsi" w:hAnsiTheme="majorHAnsi"/>
          <w:sz w:val="24"/>
          <w:szCs w:val="24"/>
          <w:vertAlign w:val="superscript"/>
        </w:rPr>
        <w:footnoteReference w:id="21"/>
      </w:r>
      <w:r w:rsidR="001F24D9" w:rsidRPr="003A2357">
        <w:rPr>
          <w:rFonts w:asciiTheme="majorHAnsi" w:hAnsiTheme="majorHAnsi"/>
          <w:sz w:val="24"/>
          <w:szCs w:val="24"/>
        </w:rPr>
        <w:t xml:space="preserve"> </w:t>
      </w:r>
    </w:p>
    <w:p w14:paraId="1F14EFD2" w14:textId="77777777" w:rsidR="00EE05AB" w:rsidRPr="003A2357" w:rsidRDefault="00023F87" w:rsidP="00613653">
      <w:pPr>
        <w:pStyle w:val="Odstavecseseznamem"/>
        <w:numPr>
          <w:ilvl w:val="0"/>
          <w:numId w:val="37"/>
        </w:numPr>
        <w:tabs>
          <w:tab w:val="left" w:pos="567"/>
        </w:tabs>
        <w:spacing w:before="120"/>
        <w:ind w:left="425" w:right="-45" w:hanging="425"/>
        <w:jc w:val="both"/>
        <w:rPr>
          <w:rFonts w:asciiTheme="majorHAnsi" w:hAnsiTheme="majorHAnsi"/>
          <w:sz w:val="24"/>
          <w:szCs w:val="24"/>
        </w:rPr>
      </w:pPr>
      <w:r w:rsidRPr="003A2357">
        <w:rPr>
          <w:rFonts w:asciiTheme="majorHAnsi" w:hAnsiTheme="majorHAnsi"/>
          <w:sz w:val="24"/>
          <w:szCs w:val="24"/>
        </w:rPr>
        <w:lastRenderedPageBreak/>
        <w:t>Je-li zákonných zástupců nebo opatrovníků více, jsou povinni plnit poplatkovou povinnost společně a nerozdílně</w:t>
      </w:r>
      <w:r w:rsidR="00B813CF" w:rsidRPr="003A2357">
        <w:rPr>
          <w:rFonts w:asciiTheme="majorHAnsi" w:hAnsiTheme="majorHAnsi"/>
          <w:sz w:val="24"/>
          <w:szCs w:val="24"/>
        </w:rPr>
        <w:t>.</w:t>
      </w:r>
      <w:r w:rsidR="001F24D9" w:rsidRPr="003A2357">
        <w:rPr>
          <w:rFonts w:asciiTheme="majorHAnsi" w:hAnsiTheme="majorHAnsi"/>
          <w:sz w:val="24"/>
          <w:szCs w:val="24"/>
          <w:vertAlign w:val="superscript"/>
        </w:rPr>
        <w:footnoteReference w:id="22"/>
      </w:r>
    </w:p>
    <w:p w14:paraId="39ECC3AA" w14:textId="4F4A4DA7" w:rsidR="00835B95" w:rsidRPr="003A2357" w:rsidRDefault="00023F87" w:rsidP="00613653">
      <w:pPr>
        <w:pStyle w:val="Nadpis2"/>
        <w:spacing w:before="240"/>
        <w:ind w:left="0" w:right="-45"/>
        <w:jc w:val="center"/>
        <w:rPr>
          <w:rFonts w:asciiTheme="majorHAnsi" w:hAnsiTheme="majorHAnsi"/>
          <w:lang w:val="cs-CZ"/>
        </w:rPr>
      </w:pPr>
      <w:bookmarkStart w:id="67" w:name="Článek_33"/>
      <w:bookmarkStart w:id="68" w:name="KONTROLA_A_SANKCE"/>
      <w:bookmarkEnd w:id="67"/>
      <w:bookmarkEnd w:id="68"/>
      <w:r w:rsidRPr="003A2357">
        <w:rPr>
          <w:rFonts w:asciiTheme="majorHAnsi" w:hAnsiTheme="majorHAnsi"/>
          <w:lang w:val="cs-CZ"/>
        </w:rPr>
        <w:t xml:space="preserve">Článek </w:t>
      </w:r>
      <w:r w:rsidR="007439D0">
        <w:rPr>
          <w:rFonts w:asciiTheme="majorHAnsi" w:hAnsiTheme="majorHAnsi"/>
          <w:lang w:val="cs-CZ"/>
        </w:rPr>
        <w:t>24</w:t>
      </w:r>
    </w:p>
    <w:p w14:paraId="4B1B1578" w14:textId="495A0D28" w:rsidR="00EE05AB" w:rsidRPr="003A2357" w:rsidRDefault="005F68FD" w:rsidP="00613653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Kontrola a sankce</w:t>
      </w:r>
    </w:p>
    <w:p w14:paraId="29EA1B0D" w14:textId="77777777" w:rsidR="00EE05AB" w:rsidRPr="003A2357" w:rsidRDefault="00023F87" w:rsidP="00613653">
      <w:pPr>
        <w:pStyle w:val="Zkladntext"/>
        <w:spacing w:before="240" w:line="276" w:lineRule="exact"/>
        <w:ind w:left="425" w:right="-45"/>
        <w:jc w:val="both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Kontrola nad dodržováním ustanovení této vyhlášky se provádí a porušení ustanovení této vyhlášky se postihuje podle platných právních předpisů</w:t>
      </w:r>
      <w:r w:rsidR="00B813CF" w:rsidRPr="003A2357">
        <w:rPr>
          <w:rFonts w:asciiTheme="majorHAnsi" w:hAnsiTheme="majorHAnsi"/>
          <w:lang w:val="cs-CZ"/>
        </w:rPr>
        <w:t>.</w:t>
      </w:r>
      <w:r w:rsidR="001F24D9" w:rsidRPr="003A2357">
        <w:rPr>
          <w:rStyle w:val="Znakapoznpodarou"/>
          <w:rFonts w:asciiTheme="majorHAnsi" w:hAnsiTheme="majorHAnsi"/>
          <w:lang w:val="cs-CZ"/>
        </w:rPr>
        <w:footnoteReference w:id="23"/>
      </w:r>
    </w:p>
    <w:p w14:paraId="5B43C47D" w14:textId="2965BE77" w:rsidR="00835B95" w:rsidRPr="003A2357" w:rsidRDefault="00023F87" w:rsidP="00613653">
      <w:pPr>
        <w:pStyle w:val="Nadpis2"/>
        <w:spacing w:before="240"/>
        <w:ind w:left="0" w:right="-45"/>
        <w:jc w:val="center"/>
        <w:rPr>
          <w:rFonts w:asciiTheme="majorHAnsi" w:hAnsiTheme="majorHAnsi"/>
          <w:lang w:val="cs-CZ"/>
        </w:rPr>
      </w:pPr>
      <w:bookmarkStart w:id="69" w:name="Článek_34"/>
      <w:bookmarkEnd w:id="69"/>
      <w:r w:rsidRPr="003A2357">
        <w:rPr>
          <w:rFonts w:asciiTheme="majorHAnsi" w:hAnsiTheme="majorHAnsi"/>
          <w:lang w:val="cs-CZ"/>
        </w:rPr>
        <w:t xml:space="preserve">Článek </w:t>
      </w:r>
      <w:bookmarkStart w:id="70" w:name="PLACENÍ_POPLATKŮ"/>
      <w:bookmarkEnd w:id="70"/>
      <w:r w:rsidR="007439D0">
        <w:rPr>
          <w:rFonts w:asciiTheme="majorHAnsi" w:hAnsiTheme="majorHAnsi"/>
          <w:lang w:val="cs-CZ"/>
        </w:rPr>
        <w:t>25</w:t>
      </w:r>
    </w:p>
    <w:p w14:paraId="51D5D251" w14:textId="123BBBB7" w:rsidR="00EE05AB" w:rsidRPr="003A2357" w:rsidRDefault="005F68FD" w:rsidP="00613653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Placení poplatků</w:t>
      </w:r>
    </w:p>
    <w:p w14:paraId="75BE5530" w14:textId="77777777" w:rsidR="00EE05AB" w:rsidRPr="003A2357" w:rsidRDefault="00023F87" w:rsidP="0055128A">
      <w:pPr>
        <w:pStyle w:val="Zkladntext"/>
        <w:spacing w:line="480" w:lineRule="auto"/>
        <w:ind w:left="425" w:right="-45"/>
        <w:jc w:val="both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 xml:space="preserve">Možné způsoby a náležitosti potřebné k zaplacení poplatků (číslo účtu města, variabilní </w:t>
      </w:r>
      <w:r w:rsidR="000B4B80" w:rsidRPr="003A2357">
        <w:rPr>
          <w:rFonts w:asciiTheme="majorHAnsi" w:hAnsiTheme="majorHAnsi"/>
          <w:lang w:val="cs-CZ"/>
        </w:rPr>
        <w:br/>
      </w:r>
      <w:r w:rsidRPr="003A2357">
        <w:rPr>
          <w:rFonts w:asciiTheme="majorHAnsi" w:hAnsiTheme="majorHAnsi"/>
          <w:lang w:val="cs-CZ"/>
        </w:rPr>
        <w:t>a specifické symboly, poštovní poukázky, apod.) sdělí a poskytne poplatníkům Odbor finanční magistrátu.</w:t>
      </w:r>
    </w:p>
    <w:p w14:paraId="2FD4C098" w14:textId="60C7E2B2" w:rsidR="00EE05AB" w:rsidRPr="003A2357" w:rsidRDefault="00122176" w:rsidP="0055128A">
      <w:pPr>
        <w:pStyle w:val="Nadpis2"/>
        <w:tabs>
          <w:tab w:val="left" w:pos="4019"/>
          <w:tab w:val="center" w:pos="4760"/>
        </w:tabs>
        <w:ind w:left="0" w:right="-45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ab/>
      </w:r>
      <w:r w:rsidR="00023F87" w:rsidRPr="003A2357">
        <w:rPr>
          <w:rFonts w:asciiTheme="majorHAnsi" w:hAnsiTheme="majorHAnsi"/>
          <w:lang w:val="cs-CZ"/>
        </w:rPr>
        <w:t xml:space="preserve">Článek </w:t>
      </w:r>
      <w:r w:rsidR="007439D0">
        <w:rPr>
          <w:rFonts w:asciiTheme="majorHAnsi" w:hAnsiTheme="majorHAnsi"/>
          <w:lang w:val="cs-CZ"/>
        </w:rPr>
        <w:t>26</w:t>
      </w:r>
    </w:p>
    <w:p w14:paraId="0FED61BC" w14:textId="1849D15A" w:rsidR="00EE05AB" w:rsidRPr="003A2357" w:rsidRDefault="005F68FD" w:rsidP="0055128A">
      <w:pPr>
        <w:ind w:right="-45"/>
        <w:jc w:val="center"/>
        <w:rPr>
          <w:rFonts w:asciiTheme="majorHAnsi" w:hAnsiTheme="majorHAnsi"/>
          <w:b/>
          <w:sz w:val="28"/>
          <w:lang w:val="cs-CZ"/>
        </w:rPr>
      </w:pPr>
      <w:r w:rsidRPr="003A2357">
        <w:rPr>
          <w:rFonts w:asciiTheme="majorHAnsi" w:hAnsiTheme="majorHAnsi"/>
          <w:b/>
          <w:sz w:val="28"/>
          <w:lang w:val="cs-CZ"/>
        </w:rPr>
        <w:t>Ustanovení přechodná a zrušující</w:t>
      </w:r>
    </w:p>
    <w:p w14:paraId="2D888DAB" w14:textId="77777777" w:rsidR="00EE05AB" w:rsidRPr="003A2357" w:rsidRDefault="00023F87" w:rsidP="00613653">
      <w:pPr>
        <w:pStyle w:val="Odstavecseseznamem"/>
        <w:numPr>
          <w:ilvl w:val="2"/>
          <w:numId w:val="37"/>
        </w:numPr>
        <w:tabs>
          <w:tab w:val="left" w:pos="567"/>
        </w:tabs>
        <w:spacing w:before="240"/>
        <w:ind w:left="426" w:right="-45" w:hanging="142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Na právní vztahy vzniklé přede dnem nabytí účinnosti této vyhlášky se vztahují ustanovení dosavadní obecně závazné</w:t>
      </w:r>
      <w:r w:rsidRPr="003A2357">
        <w:rPr>
          <w:rFonts w:asciiTheme="majorHAnsi" w:hAnsiTheme="majorHAnsi"/>
          <w:spacing w:val="-9"/>
          <w:sz w:val="24"/>
          <w:lang w:val="cs-CZ"/>
        </w:rPr>
        <w:t xml:space="preserve"> </w:t>
      </w:r>
      <w:r w:rsidRPr="003A2357">
        <w:rPr>
          <w:rFonts w:asciiTheme="majorHAnsi" w:hAnsiTheme="majorHAnsi"/>
          <w:sz w:val="24"/>
          <w:lang w:val="cs-CZ"/>
        </w:rPr>
        <w:t>vyhlášky.</w:t>
      </w:r>
    </w:p>
    <w:p w14:paraId="6AAFAAB7" w14:textId="2A1415A4" w:rsidR="00EE05AB" w:rsidRPr="003A2357" w:rsidRDefault="00023F87" w:rsidP="00613653">
      <w:pPr>
        <w:pStyle w:val="Odstavecseseznamem"/>
        <w:numPr>
          <w:ilvl w:val="2"/>
          <w:numId w:val="37"/>
        </w:numPr>
        <w:tabs>
          <w:tab w:val="left" w:pos="567"/>
        </w:tabs>
        <w:spacing w:before="120"/>
        <w:ind w:left="426" w:right="-45" w:hanging="142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Touto vyhláškou se ruší platnost vyhlášky Statutárního města Kladna č. 02/</w:t>
      </w:r>
      <w:r w:rsidR="00C4748C">
        <w:rPr>
          <w:rFonts w:asciiTheme="majorHAnsi" w:hAnsiTheme="majorHAnsi"/>
          <w:sz w:val="24"/>
          <w:lang w:val="cs-CZ"/>
        </w:rPr>
        <w:t>21</w:t>
      </w:r>
      <w:r w:rsidRPr="003A2357">
        <w:rPr>
          <w:rFonts w:asciiTheme="majorHAnsi" w:hAnsiTheme="majorHAnsi"/>
          <w:sz w:val="24"/>
          <w:lang w:val="cs-CZ"/>
        </w:rPr>
        <w:t>, o místních poplatcích, která byla schválena Zastupitelstvem města Kladna dne</w:t>
      </w:r>
      <w:r w:rsidR="0011560E" w:rsidRPr="003A2357">
        <w:rPr>
          <w:rFonts w:asciiTheme="majorHAnsi" w:hAnsiTheme="majorHAnsi"/>
          <w:sz w:val="24"/>
          <w:lang w:val="cs-CZ"/>
        </w:rPr>
        <w:t xml:space="preserve"> </w:t>
      </w:r>
      <w:r w:rsidR="00D41EF6">
        <w:rPr>
          <w:rFonts w:asciiTheme="majorHAnsi" w:hAnsiTheme="majorHAnsi"/>
          <w:sz w:val="24"/>
          <w:lang w:val="cs-CZ"/>
        </w:rPr>
        <w:t>20.12.</w:t>
      </w:r>
      <w:r w:rsidR="00C33480" w:rsidRPr="003A2357">
        <w:rPr>
          <w:rFonts w:asciiTheme="majorHAnsi" w:hAnsiTheme="majorHAnsi"/>
          <w:sz w:val="24"/>
          <w:lang w:val="cs-CZ"/>
        </w:rPr>
        <w:t>20</w:t>
      </w:r>
      <w:r w:rsidR="00C4748C">
        <w:rPr>
          <w:rFonts w:asciiTheme="majorHAnsi" w:hAnsiTheme="majorHAnsi"/>
          <w:sz w:val="24"/>
          <w:lang w:val="cs-CZ"/>
        </w:rPr>
        <w:t>21</w:t>
      </w:r>
      <w:r w:rsidR="006E01C8" w:rsidRPr="003A2357">
        <w:rPr>
          <w:rFonts w:asciiTheme="majorHAnsi" w:hAnsiTheme="majorHAnsi"/>
          <w:sz w:val="24"/>
          <w:lang w:val="cs-CZ"/>
        </w:rPr>
        <w:t>.</w:t>
      </w:r>
    </w:p>
    <w:p w14:paraId="70352743" w14:textId="5FEB0CAF" w:rsidR="00EE05AB" w:rsidRPr="003A2357" w:rsidRDefault="00023F87" w:rsidP="00613653">
      <w:pPr>
        <w:pStyle w:val="Odstavecseseznamem"/>
        <w:numPr>
          <w:ilvl w:val="2"/>
          <w:numId w:val="37"/>
        </w:numPr>
        <w:tabs>
          <w:tab w:val="left" w:pos="567"/>
          <w:tab w:val="left" w:pos="827"/>
        </w:tabs>
        <w:spacing w:before="120"/>
        <w:ind w:left="426" w:right="-45" w:hanging="142"/>
        <w:jc w:val="both"/>
        <w:rPr>
          <w:rFonts w:asciiTheme="majorHAnsi" w:hAnsiTheme="majorHAnsi"/>
          <w:sz w:val="24"/>
          <w:lang w:val="cs-CZ"/>
        </w:rPr>
      </w:pPr>
      <w:r w:rsidRPr="003A2357">
        <w:rPr>
          <w:rFonts w:asciiTheme="majorHAnsi" w:hAnsiTheme="majorHAnsi"/>
          <w:sz w:val="24"/>
          <w:lang w:val="cs-CZ"/>
        </w:rPr>
        <w:t>Skutečnosti neuvedené v této vyhlášce se řídí ustanoveními příslušných právních předpisů</w:t>
      </w:r>
      <w:r w:rsidR="00B813CF" w:rsidRPr="003A2357">
        <w:rPr>
          <w:rFonts w:asciiTheme="majorHAnsi" w:hAnsiTheme="majorHAnsi"/>
          <w:sz w:val="24"/>
          <w:lang w:val="cs-CZ"/>
        </w:rPr>
        <w:t>.</w:t>
      </w:r>
      <w:r w:rsidR="001F24D9" w:rsidRPr="003A2357">
        <w:rPr>
          <w:rStyle w:val="Znakapoznpodarou"/>
          <w:rFonts w:asciiTheme="majorHAnsi" w:hAnsiTheme="majorHAnsi"/>
          <w:sz w:val="24"/>
          <w:lang w:val="cs-CZ"/>
        </w:rPr>
        <w:footnoteReference w:id="24"/>
      </w:r>
    </w:p>
    <w:p w14:paraId="7B6CB8D0" w14:textId="17FD0AFE" w:rsidR="00835B95" w:rsidRPr="003A2357" w:rsidRDefault="00023F87" w:rsidP="00613653">
      <w:pPr>
        <w:pStyle w:val="Nadpis2"/>
        <w:spacing w:before="240"/>
        <w:ind w:left="0" w:right="-45"/>
        <w:jc w:val="center"/>
        <w:rPr>
          <w:rFonts w:asciiTheme="majorHAnsi" w:hAnsiTheme="majorHAnsi"/>
          <w:lang w:val="cs-CZ"/>
        </w:rPr>
      </w:pPr>
      <w:bookmarkStart w:id="71" w:name="Článek_36"/>
      <w:bookmarkEnd w:id="71"/>
      <w:r w:rsidRPr="003A2357">
        <w:rPr>
          <w:rFonts w:asciiTheme="majorHAnsi" w:hAnsiTheme="majorHAnsi"/>
          <w:lang w:val="cs-CZ"/>
        </w:rPr>
        <w:t xml:space="preserve">Článek </w:t>
      </w:r>
      <w:bookmarkStart w:id="72" w:name="ÚČINNOST"/>
      <w:bookmarkEnd w:id="72"/>
      <w:r w:rsidR="007439D0">
        <w:rPr>
          <w:rFonts w:asciiTheme="majorHAnsi" w:hAnsiTheme="majorHAnsi"/>
          <w:lang w:val="cs-CZ"/>
        </w:rPr>
        <w:t>27</w:t>
      </w:r>
      <w:r w:rsidR="007439D0" w:rsidRPr="003A2357">
        <w:rPr>
          <w:rFonts w:asciiTheme="majorHAnsi" w:hAnsiTheme="majorHAnsi"/>
          <w:lang w:val="cs-CZ"/>
        </w:rPr>
        <w:t xml:space="preserve"> </w:t>
      </w:r>
    </w:p>
    <w:p w14:paraId="14FAF4EF" w14:textId="3016A8A5" w:rsidR="00EE05AB" w:rsidRPr="003A2357" w:rsidRDefault="005F68FD" w:rsidP="00613653">
      <w:pPr>
        <w:pStyle w:val="Nadpis2"/>
        <w:spacing w:before="60"/>
        <w:ind w:left="0" w:right="-45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Účinnost</w:t>
      </w:r>
    </w:p>
    <w:p w14:paraId="797B2F48" w14:textId="2510A097" w:rsidR="00EE05AB" w:rsidRPr="003A2357" w:rsidRDefault="00023F87" w:rsidP="00613653">
      <w:pPr>
        <w:pStyle w:val="Zkladntext"/>
        <w:spacing w:before="240"/>
        <w:ind w:left="425" w:right="-45"/>
        <w:jc w:val="both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Tato obecně závazná vyhláška nabývá účinnosti dnem</w:t>
      </w:r>
      <w:r w:rsidR="00E6783B" w:rsidRPr="003A2357">
        <w:rPr>
          <w:rFonts w:asciiTheme="majorHAnsi" w:hAnsiTheme="majorHAnsi"/>
          <w:lang w:val="cs-CZ"/>
        </w:rPr>
        <w:t xml:space="preserve"> 01.</w:t>
      </w:r>
      <w:r w:rsidR="00B813CF" w:rsidRPr="003A2357">
        <w:rPr>
          <w:rFonts w:asciiTheme="majorHAnsi" w:hAnsiTheme="majorHAnsi"/>
          <w:lang w:val="cs-CZ"/>
        </w:rPr>
        <w:t xml:space="preserve"> </w:t>
      </w:r>
      <w:r w:rsidR="00E6783B" w:rsidRPr="003A2357">
        <w:rPr>
          <w:rFonts w:asciiTheme="majorHAnsi" w:hAnsiTheme="majorHAnsi"/>
          <w:lang w:val="cs-CZ"/>
        </w:rPr>
        <w:t>01.</w:t>
      </w:r>
      <w:r w:rsidR="00B813CF" w:rsidRPr="003A2357">
        <w:rPr>
          <w:rFonts w:asciiTheme="majorHAnsi" w:hAnsiTheme="majorHAnsi"/>
          <w:lang w:val="cs-CZ"/>
        </w:rPr>
        <w:t xml:space="preserve"> 202</w:t>
      </w:r>
      <w:r w:rsidR="00C4748C">
        <w:rPr>
          <w:rFonts w:asciiTheme="majorHAnsi" w:hAnsiTheme="majorHAnsi"/>
          <w:lang w:val="cs-CZ"/>
        </w:rPr>
        <w:t>3</w:t>
      </w:r>
      <w:r w:rsidRPr="003A2357">
        <w:rPr>
          <w:rFonts w:asciiTheme="majorHAnsi" w:hAnsiTheme="majorHAnsi"/>
          <w:lang w:val="cs-CZ"/>
        </w:rPr>
        <w:t>.</w:t>
      </w:r>
    </w:p>
    <w:p w14:paraId="05D1D02D" w14:textId="77777777" w:rsidR="00EE05AB" w:rsidRPr="003A2357" w:rsidRDefault="00EE05AB" w:rsidP="00613653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5D2BFAEE" w14:textId="77777777" w:rsidR="00EE05AB" w:rsidRPr="003A2357" w:rsidRDefault="00EE05AB" w:rsidP="00613653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7B465938" w14:textId="26F7319D" w:rsidR="00EE05AB" w:rsidRDefault="00EE05AB" w:rsidP="00613653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74370A6E" w14:textId="77777777" w:rsidR="0055128A" w:rsidRPr="003A2357" w:rsidRDefault="0055128A" w:rsidP="00613653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4CE70985" w14:textId="4D405903" w:rsidR="00835B95" w:rsidRPr="003A2357" w:rsidRDefault="0055128A" w:rsidP="00613653">
      <w:pPr>
        <w:pStyle w:val="Zkladntext"/>
        <w:ind w:right="-46"/>
        <w:jc w:val="center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Mgr. Mila</w:t>
      </w:r>
      <w:r w:rsidR="008747ED">
        <w:rPr>
          <w:rFonts w:asciiTheme="majorHAnsi" w:hAnsiTheme="majorHAnsi"/>
          <w:lang w:val="cs-CZ"/>
        </w:rPr>
        <w:t>n</w:t>
      </w:r>
      <w:r>
        <w:rPr>
          <w:rFonts w:asciiTheme="majorHAnsi" w:hAnsiTheme="majorHAnsi"/>
          <w:lang w:val="cs-CZ"/>
        </w:rPr>
        <w:t xml:space="preserve"> Volf</w:t>
      </w:r>
      <w:r w:rsidR="00656909">
        <w:rPr>
          <w:rFonts w:asciiTheme="majorHAnsi" w:hAnsiTheme="majorHAnsi"/>
          <w:lang w:val="cs-CZ"/>
        </w:rPr>
        <w:t>, v.r.</w:t>
      </w:r>
    </w:p>
    <w:p w14:paraId="56651552" w14:textId="77777777" w:rsidR="00EE05AB" w:rsidRPr="003A2357" w:rsidRDefault="00023F87" w:rsidP="00613653">
      <w:pPr>
        <w:pStyle w:val="Zkladntext"/>
        <w:ind w:right="-46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primátor Statutárního města Kladna</w:t>
      </w:r>
    </w:p>
    <w:p w14:paraId="7EEFDB1A" w14:textId="77777777" w:rsidR="00EE05AB" w:rsidRPr="003A2357" w:rsidRDefault="00EE05AB" w:rsidP="00613653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52B57F5D" w14:textId="77777777" w:rsidR="00EE05AB" w:rsidRPr="0055128A" w:rsidRDefault="00EE05AB" w:rsidP="00613653">
      <w:pPr>
        <w:pStyle w:val="Zkladntext"/>
        <w:ind w:right="-46"/>
        <w:rPr>
          <w:rFonts w:asciiTheme="majorHAnsi" w:hAnsiTheme="majorHAnsi"/>
          <w:sz w:val="20"/>
          <w:szCs w:val="20"/>
          <w:lang w:val="cs-CZ"/>
        </w:rPr>
      </w:pPr>
    </w:p>
    <w:p w14:paraId="17E3E3A3" w14:textId="77777777" w:rsidR="00EE05AB" w:rsidRPr="003A2357" w:rsidRDefault="00EE05AB" w:rsidP="00613653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1CA09752" w14:textId="0FFF3B4E" w:rsidR="00B813CF" w:rsidRPr="00D41EF6" w:rsidRDefault="0055128A" w:rsidP="00D41EF6">
      <w:pPr>
        <w:pStyle w:val="Zkladntext"/>
        <w:tabs>
          <w:tab w:val="left" w:pos="3019"/>
          <w:tab w:val="left" w:pos="5899"/>
        </w:tabs>
        <w:spacing w:before="207"/>
        <w:ind w:right="-46"/>
        <w:rPr>
          <w:rFonts w:asciiTheme="majorHAnsi" w:hAnsiTheme="majorHAnsi"/>
          <w:color w:val="000000" w:themeColor="text1"/>
          <w:lang w:val="cs-CZ"/>
        </w:rPr>
      </w:pPr>
      <w:r>
        <w:rPr>
          <w:rFonts w:asciiTheme="majorHAnsi" w:hAnsiTheme="majorHAnsi"/>
          <w:color w:val="000000" w:themeColor="text1"/>
          <w:lang w:val="cs-CZ"/>
        </w:rPr>
        <w:t>Mgr. František Bureš</w:t>
      </w:r>
      <w:r w:rsidR="00656909">
        <w:rPr>
          <w:rFonts w:asciiTheme="majorHAnsi" w:hAnsiTheme="majorHAnsi"/>
          <w:color w:val="000000" w:themeColor="text1"/>
          <w:lang w:val="cs-CZ"/>
        </w:rPr>
        <w:t>, v.r.</w:t>
      </w:r>
      <w:r w:rsidR="00D41EF6" w:rsidRPr="00D41EF6">
        <w:rPr>
          <w:rFonts w:asciiTheme="majorHAnsi" w:hAnsiTheme="majorHAnsi"/>
          <w:color w:val="000000" w:themeColor="text1"/>
          <w:lang w:val="cs-CZ"/>
        </w:rPr>
        <w:t xml:space="preserve">     </w:t>
      </w:r>
      <w:r w:rsidR="00D35E30" w:rsidRPr="00D41EF6">
        <w:rPr>
          <w:rFonts w:asciiTheme="majorHAnsi" w:hAnsiTheme="majorHAnsi"/>
          <w:color w:val="000000" w:themeColor="text1"/>
          <w:lang w:val="cs-CZ"/>
        </w:rPr>
        <w:t xml:space="preserve"> </w:t>
      </w:r>
      <w:r w:rsidR="00D41EF6" w:rsidRPr="00D41EF6">
        <w:rPr>
          <w:rFonts w:asciiTheme="majorHAnsi" w:hAnsiTheme="majorHAnsi"/>
          <w:color w:val="000000" w:themeColor="text1"/>
          <w:lang w:val="cs-CZ"/>
        </w:rPr>
        <w:t xml:space="preserve">        </w:t>
      </w:r>
      <w:r w:rsidR="00012118">
        <w:rPr>
          <w:rFonts w:asciiTheme="majorHAnsi" w:hAnsiTheme="majorHAnsi"/>
          <w:color w:val="000000" w:themeColor="text1"/>
          <w:lang w:val="cs-CZ"/>
        </w:rPr>
        <w:t>Ing. Přemysl Mužík</w:t>
      </w:r>
      <w:r w:rsidR="00656909">
        <w:rPr>
          <w:rFonts w:asciiTheme="majorHAnsi" w:hAnsiTheme="majorHAnsi"/>
          <w:color w:val="000000" w:themeColor="text1"/>
          <w:lang w:val="cs-CZ"/>
        </w:rPr>
        <w:t>, v.r.</w:t>
      </w:r>
      <w:r w:rsidR="006E436F">
        <w:rPr>
          <w:rFonts w:asciiTheme="majorHAnsi" w:hAnsiTheme="majorHAnsi"/>
          <w:color w:val="000000" w:themeColor="text1"/>
          <w:lang w:val="cs-CZ"/>
        </w:rPr>
        <w:tab/>
      </w:r>
      <w:r w:rsidR="00656909">
        <w:rPr>
          <w:rFonts w:asciiTheme="majorHAnsi" w:hAnsiTheme="majorHAnsi"/>
          <w:color w:val="000000" w:themeColor="text1"/>
          <w:lang w:val="cs-CZ"/>
        </w:rPr>
        <w:t xml:space="preserve">    J</w:t>
      </w:r>
      <w:r w:rsidR="00012118">
        <w:rPr>
          <w:rFonts w:asciiTheme="majorHAnsi" w:hAnsiTheme="majorHAnsi"/>
          <w:color w:val="000000" w:themeColor="text1"/>
          <w:lang w:val="cs-CZ"/>
        </w:rPr>
        <w:t>UDr. Robert Bezděk, CSc.</w:t>
      </w:r>
      <w:r w:rsidR="00656909">
        <w:rPr>
          <w:rFonts w:asciiTheme="majorHAnsi" w:hAnsiTheme="majorHAnsi"/>
          <w:color w:val="000000" w:themeColor="text1"/>
          <w:lang w:val="cs-CZ"/>
        </w:rPr>
        <w:t>, v.r.</w:t>
      </w:r>
    </w:p>
    <w:p w14:paraId="57D9D39E" w14:textId="77777777" w:rsidR="00EE05AB" w:rsidRPr="00D41EF6" w:rsidRDefault="00023F87" w:rsidP="00613653">
      <w:pPr>
        <w:pStyle w:val="Zkladntext"/>
        <w:tabs>
          <w:tab w:val="left" w:pos="3019"/>
          <w:tab w:val="left" w:pos="5899"/>
        </w:tabs>
        <w:ind w:right="-46"/>
        <w:jc w:val="center"/>
        <w:rPr>
          <w:rFonts w:asciiTheme="majorHAnsi" w:hAnsiTheme="majorHAnsi"/>
          <w:color w:val="000000" w:themeColor="text1"/>
          <w:lang w:val="cs-CZ"/>
        </w:rPr>
      </w:pPr>
      <w:r w:rsidRPr="00D41EF6">
        <w:rPr>
          <w:rFonts w:asciiTheme="majorHAnsi" w:hAnsiTheme="majorHAnsi"/>
          <w:color w:val="000000" w:themeColor="text1"/>
          <w:lang w:val="cs-CZ"/>
        </w:rPr>
        <w:t xml:space="preserve"> náměstci primátora Statutárního</w:t>
      </w:r>
      <w:r w:rsidR="00B813CF" w:rsidRPr="00D41EF6">
        <w:rPr>
          <w:rFonts w:asciiTheme="majorHAnsi" w:hAnsiTheme="majorHAnsi"/>
          <w:color w:val="000000" w:themeColor="text1"/>
          <w:lang w:val="cs-CZ"/>
        </w:rPr>
        <w:t xml:space="preserve"> </w:t>
      </w:r>
      <w:r w:rsidRPr="00D41EF6">
        <w:rPr>
          <w:rFonts w:asciiTheme="majorHAnsi" w:hAnsiTheme="majorHAnsi"/>
          <w:color w:val="000000" w:themeColor="text1"/>
          <w:lang w:val="cs-CZ"/>
        </w:rPr>
        <w:t>města</w:t>
      </w:r>
      <w:r w:rsidRPr="00D41EF6">
        <w:rPr>
          <w:rFonts w:asciiTheme="majorHAnsi" w:hAnsiTheme="majorHAnsi"/>
          <w:color w:val="000000" w:themeColor="text1"/>
          <w:spacing w:val="-12"/>
          <w:lang w:val="cs-CZ"/>
        </w:rPr>
        <w:t xml:space="preserve"> </w:t>
      </w:r>
      <w:r w:rsidRPr="00D41EF6">
        <w:rPr>
          <w:rFonts w:asciiTheme="majorHAnsi" w:hAnsiTheme="majorHAnsi"/>
          <w:color w:val="000000" w:themeColor="text1"/>
          <w:lang w:val="cs-CZ"/>
        </w:rPr>
        <w:t>Kladna</w:t>
      </w:r>
    </w:p>
    <w:p w14:paraId="5A984264" w14:textId="77777777" w:rsidR="00EE05AB" w:rsidRPr="003A2357" w:rsidRDefault="00EE05AB" w:rsidP="00613653">
      <w:pPr>
        <w:ind w:left="426" w:right="-46"/>
        <w:jc w:val="center"/>
        <w:rPr>
          <w:rFonts w:asciiTheme="majorHAnsi" w:hAnsiTheme="majorHAnsi"/>
          <w:lang w:val="cs-CZ"/>
        </w:rPr>
        <w:sectPr w:rsidR="00EE05AB" w:rsidRPr="003A2357">
          <w:pgSz w:w="11910" w:h="16840"/>
          <w:pgMar w:top="1340" w:right="1260" w:bottom="960" w:left="1300" w:header="0" w:footer="779" w:gutter="0"/>
          <w:cols w:space="708"/>
        </w:sectPr>
      </w:pPr>
    </w:p>
    <w:p w14:paraId="1E37E90C" w14:textId="3414BBE7" w:rsidR="00EE05AB" w:rsidRPr="00613653" w:rsidRDefault="00023F87" w:rsidP="00613653">
      <w:pPr>
        <w:pStyle w:val="Nadpis1"/>
        <w:spacing w:before="61" w:line="368" w:lineRule="exact"/>
        <w:ind w:left="0" w:right="-46"/>
        <w:rPr>
          <w:rFonts w:asciiTheme="majorHAnsi" w:hAnsiTheme="majorHAnsi"/>
          <w:sz w:val="28"/>
          <w:szCs w:val="28"/>
          <w:lang w:val="cs-CZ"/>
        </w:rPr>
      </w:pPr>
      <w:bookmarkStart w:id="73" w:name="PŘÍLOHA_Č._1"/>
      <w:bookmarkEnd w:id="73"/>
      <w:r w:rsidRPr="00613653">
        <w:rPr>
          <w:rFonts w:asciiTheme="majorHAnsi" w:hAnsiTheme="majorHAnsi"/>
          <w:sz w:val="28"/>
          <w:szCs w:val="28"/>
          <w:lang w:val="cs-CZ"/>
        </w:rPr>
        <w:lastRenderedPageBreak/>
        <w:t xml:space="preserve">PŘÍLOHA </w:t>
      </w:r>
      <w:r w:rsidR="00650397" w:rsidRPr="00613653">
        <w:rPr>
          <w:rFonts w:asciiTheme="majorHAnsi" w:hAnsiTheme="majorHAnsi"/>
          <w:sz w:val="28"/>
          <w:szCs w:val="28"/>
          <w:lang w:val="cs-CZ"/>
        </w:rPr>
        <w:t>č</w:t>
      </w:r>
      <w:r w:rsidRPr="00613653">
        <w:rPr>
          <w:rFonts w:asciiTheme="majorHAnsi" w:hAnsiTheme="majorHAnsi"/>
          <w:sz w:val="28"/>
          <w:szCs w:val="28"/>
          <w:lang w:val="cs-CZ"/>
        </w:rPr>
        <w:t>. 1</w:t>
      </w:r>
    </w:p>
    <w:p w14:paraId="61F4285B" w14:textId="72878E05" w:rsidR="00EE05AB" w:rsidRPr="00613653" w:rsidRDefault="0078142A" w:rsidP="00613653">
      <w:pPr>
        <w:spacing w:before="60"/>
        <w:ind w:right="-45" w:hanging="6"/>
        <w:jc w:val="center"/>
        <w:rPr>
          <w:rFonts w:asciiTheme="majorHAnsi" w:hAnsiTheme="majorHAnsi"/>
          <w:b/>
          <w:sz w:val="28"/>
          <w:szCs w:val="28"/>
          <w:lang w:val="cs-CZ"/>
        </w:rPr>
      </w:pPr>
      <w:r w:rsidRPr="00613653">
        <w:rPr>
          <w:rFonts w:asciiTheme="majorHAnsi" w:hAnsiTheme="majorHAnsi"/>
          <w:b/>
          <w:sz w:val="28"/>
          <w:szCs w:val="28"/>
          <w:lang w:val="cs-CZ"/>
        </w:rPr>
        <w:t>k</w:t>
      </w:r>
      <w:r w:rsidR="005F68FD" w:rsidRPr="00613653">
        <w:rPr>
          <w:rFonts w:asciiTheme="majorHAnsi" w:hAnsiTheme="majorHAnsi"/>
          <w:b/>
          <w:sz w:val="28"/>
          <w:szCs w:val="28"/>
          <w:lang w:val="cs-CZ"/>
        </w:rPr>
        <w:t xml:space="preserve"> obecně závazné vyhlášce č.</w:t>
      </w:r>
      <w:r w:rsidR="00871EBD">
        <w:rPr>
          <w:rFonts w:asciiTheme="majorHAnsi" w:hAnsiTheme="majorHAnsi"/>
          <w:b/>
          <w:sz w:val="28"/>
          <w:szCs w:val="28"/>
          <w:lang w:val="cs-CZ"/>
        </w:rPr>
        <w:t xml:space="preserve"> </w:t>
      </w:r>
      <w:r w:rsidR="00871EBD" w:rsidRPr="00871EBD">
        <w:rPr>
          <w:rFonts w:asciiTheme="majorHAnsi" w:hAnsiTheme="majorHAnsi"/>
          <w:b/>
          <w:sz w:val="28"/>
          <w:szCs w:val="28"/>
          <w:lang w:val="cs-CZ"/>
        </w:rPr>
        <w:t>3/2022</w:t>
      </w:r>
      <w:r w:rsidR="00871EBD">
        <w:t xml:space="preserve"> </w:t>
      </w:r>
      <w:r w:rsidR="005F68FD" w:rsidRPr="00613653">
        <w:rPr>
          <w:rFonts w:asciiTheme="majorHAnsi" w:hAnsiTheme="majorHAnsi"/>
          <w:b/>
          <w:sz w:val="28"/>
          <w:szCs w:val="28"/>
          <w:lang w:val="cs-CZ"/>
        </w:rPr>
        <w:t>o místních poplatcích</w:t>
      </w:r>
    </w:p>
    <w:p w14:paraId="6EBD1155" w14:textId="77777777" w:rsidR="00EE05AB" w:rsidRPr="003A2357" w:rsidRDefault="00EE05AB" w:rsidP="00613653">
      <w:pPr>
        <w:pStyle w:val="Zkladntext"/>
        <w:ind w:left="426" w:right="-46"/>
        <w:rPr>
          <w:rFonts w:asciiTheme="majorHAnsi" w:hAnsiTheme="majorHAnsi"/>
          <w:b/>
          <w:sz w:val="34"/>
          <w:lang w:val="cs-CZ"/>
        </w:rPr>
      </w:pPr>
    </w:p>
    <w:p w14:paraId="664EE7C2" w14:textId="77777777" w:rsidR="00EE05AB" w:rsidRPr="003A2357" w:rsidRDefault="00023F87" w:rsidP="00613653">
      <w:pPr>
        <w:pStyle w:val="Nadpis4"/>
        <w:spacing w:before="305"/>
        <w:ind w:left="0" w:right="-46"/>
        <w:rPr>
          <w:rFonts w:asciiTheme="majorHAnsi" w:hAnsiTheme="majorHAnsi"/>
          <w:lang w:val="cs-CZ"/>
        </w:rPr>
      </w:pPr>
      <w:bookmarkStart w:id="74" w:name="UPOZORNĚNÍ:"/>
      <w:bookmarkEnd w:id="74"/>
      <w:r w:rsidRPr="003A2357">
        <w:rPr>
          <w:rFonts w:asciiTheme="majorHAnsi" w:hAnsiTheme="majorHAnsi"/>
          <w:lang w:val="cs-CZ"/>
        </w:rPr>
        <w:t>UPOZORNĚNÍ:</w:t>
      </w:r>
    </w:p>
    <w:p w14:paraId="7C1DDD4E" w14:textId="61708C1B" w:rsidR="00EE05AB" w:rsidRPr="003A2357" w:rsidRDefault="00023F87" w:rsidP="00905489">
      <w:pPr>
        <w:pStyle w:val="Zkladntext"/>
        <w:spacing w:before="240"/>
        <w:ind w:right="-45"/>
        <w:jc w:val="both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Přílohou k obecně závazné vyhlášce Statutárního města Kladna č., o místních poplatcích, je mapová dokumentace vytvořená z podkladů územního plánu sídelního útvaru města Kladna ke dni</w:t>
      </w:r>
      <w:r w:rsidR="00A652E1">
        <w:rPr>
          <w:rFonts w:asciiTheme="majorHAnsi" w:hAnsiTheme="majorHAnsi"/>
          <w:lang w:val="cs-CZ"/>
        </w:rPr>
        <w:t xml:space="preserve"> </w:t>
      </w:r>
      <w:r w:rsidR="00C61F4C">
        <w:rPr>
          <w:rFonts w:asciiTheme="majorHAnsi" w:hAnsiTheme="majorHAnsi"/>
          <w:lang w:val="cs-CZ"/>
        </w:rPr>
        <w:t>0</w:t>
      </w:r>
      <w:r w:rsidR="005F68FD" w:rsidRPr="003A2357">
        <w:rPr>
          <w:rFonts w:asciiTheme="majorHAnsi" w:hAnsiTheme="majorHAnsi"/>
          <w:lang w:val="cs-CZ"/>
        </w:rPr>
        <w:t>1.</w:t>
      </w:r>
      <w:r w:rsidR="00A652E1">
        <w:rPr>
          <w:rFonts w:asciiTheme="majorHAnsi" w:hAnsiTheme="majorHAnsi"/>
          <w:lang w:val="cs-CZ"/>
        </w:rPr>
        <w:t xml:space="preserve"> </w:t>
      </w:r>
      <w:r w:rsidR="00C61F4C">
        <w:rPr>
          <w:rFonts w:asciiTheme="majorHAnsi" w:hAnsiTheme="majorHAnsi"/>
          <w:lang w:val="cs-CZ"/>
        </w:rPr>
        <w:t>0</w:t>
      </w:r>
      <w:r w:rsidR="005F68FD" w:rsidRPr="003A2357">
        <w:rPr>
          <w:rFonts w:asciiTheme="majorHAnsi" w:hAnsiTheme="majorHAnsi"/>
          <w:lang w:val="cs-CZ"/>
        </w:rPr>
        <w:t>9.</w:t>
      </w:r>
      <w:r w:rsidR="00A652E1">
        <w:rPr>
          <w:rFonts w:asciiTheme="majorHAnsi" w:hAnsiTheme="majorHAnsi"/>
          <w:lang w:val="cs-CZ"/>
        </w:rPr>
        <w:t xml:space="preserve"> </w:t>
      </w:r>
      <w:r w:rsidR="005F68FD" w:rsidRPr="003A2357">
        <w:rPr>
          <w:rFonts w:asciiTheme="majorHAnsi" w:hAnsiTheme="majorHAnsi"/>
          <w:lang w:val="cs-CZ"/>
        </w:rPr>
        <w:t>2021</w:t>
      </w:r>
      <w:r w:rsidRPr="003A2357">
        <w:rPr>
          <w:rFonts w:asciiTheme="majorHAnsi" w:hAnsiTheme="majorHAnsi"/>
          <w:lang w:val="cs-CZ"/>
        </w:rPr>
        <w:t xml:space="preserve">. Dokumentace obsahuje rozlišení území podle účelu využití. Tato příloha je vzhledem k jejímu rozsahu občanům k dispozici k nahlédnutí na </w:t>
      </w:r>
      <w:r w:rsidR="00905489">
        <w:rPr>
          <w:rFonts w:asciiTheme="majorHAnsi" w:hAnsiTheme="majorHAnsi"/>
          <w:lang w:val="cs-CZ"/>
        </w:rPr>
        <w:t>O</w:t>
      </w:r>
      <w:r w:rsidRPr="003A2357">
        <w:rPr>
          <w:rFonts w:asciiTheme="majorHAnsi" w:hAnsiTheme="majorHAnsi"/>
          <w:lang w:val="cs-CZ"/>
        </w:rPr>
        <w:t>ddělení organizačním magistrátu</w:t>
      </w:r>
      <w:r w:rsidR="00905489">
        <w:rPr>
          <w:rFonts w:asciiTheme="majorHAnsi" w:hAnsiTheme="majorHAnsi"/>
          <w:lang w:val="cs-CZ"/>
        </w:rPr>
        <w:t>,</w:t>
      </w:r>
      <w:r w:rsidRPr="003A2357">
        <w:rPr>
          <w:rFonts w:asciiTheme="majorHAnsi" w:hAnsiTheme="majorHAnsi"/>
          <w:lang w:val="cs-CZ"/>
        </w:rPr>
        <w:t xml:space="preserve"> na Odboru finančním magistrátu</w:t>
      </w:r>
      <w:r w:rsidR="00905489">
        <w:rPr>
          <w:rFonts w:asciiTheme="majorHAnsi" w:hAnsiTheme="majorHAnsi"/>
          <w:lang w:val="cs-CZ"/>
        </w:rPr>
        <w:t xml:space="preserve"> nebo na webových stránkách města </w:t>
      </w:r>
      <w:r w:rsidR="00905489" w:rsidRPr="00905489">
        <w:rPr>
          <w:rFonts w:asciiTheme="majorHAnsi" w:hAnsiTheme="majorHAnsi"/>
          <w:lang w:val="cs-CZ"/>
        </w:rPr>
        <w:t>https://mestokladno.cz/zmeny-c-3-uzemniho-planu-kladno-a-uplneho-zneni-uzemniho-planu-kladno-po-zmenach-c-3/ds-201111/archiv=0&amp;p1=2100050524</w:t>
      </w:r>
      <w:r w:rsidRPr="003A2357">
        <w:rPr>
          <w:rFonts w:asciiTheme="majorHAnsi" w:hAnsiTheme="majorHAnsi"/>
          <w:lang w:val="cs-CZ"/>
        </w:rPr>
        <w:t>.</w:t>
      </w:r>
    </w:p>
    <w:p w14:paraId="20C005C1" w14:textId="77777777" w:rsidR="00EE05AB" w:rsidRPr="003A2357" w:rsidRDefault="00EE05AB" w:rsidP="00613653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01A97FE1" w14:textId="77777777" w:rsidR="00EE05AB" w:rsidRPr="003A2357" w:rsidRDefault="00EE05AB" w:rsidP="00613653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4B93EBA0" w14:textId="77777777" w:rsidR="00EE05AB" w:rsidRPr="003A2357" w:rsidRDefault="00EE05AB" w:rsidP="00613653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04C344E0" w14:textId="77777777" w:rsidR="00EE05AB" w:rsidRPr="003A2357" w:rsidRDefault="00EE05AB" w:rsidP="00613653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5236007E" w14:textId="77777777" w:rsidR="00EE05AB" w:rsidRPr="003A2357" w:rsidRDefault="00EE05AB" w:rsidP="00613653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4B17E31D" w14:textId="77777777" w:rsidR="005D4BCB" w:rsidRPr="003A2357" w:rsidRDefault="005D4BCB" w:rsidP="005D4BCB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6E709E82" w14:textId="408B346A" w:rsidR="005D4BCB" w:rsidRPr="003A2357" w:rsidRDefault="005D4BCB" w:rsidP="005D4BCB">
      <w:pPr>
        <w:pStyle w:val="Zkladntext"/>
        <w:ind w:right="-46"/>
        <w:jc w:val="center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Mgr. Mila</w:t>
      </w:r>
      <w:r w:rsidR="00750CE8">
        <w:rPr>
          <w:rFonts w:asciiTheme="majorHAnsi" w:hAnsiTheme="majorHAnsi"/>
          <w:lang w:val="cs-CZ"/>
        </w:rPr>
        <w:t>n</w:t>
      </w:r>
      <w:r>
        <w:rPr>
          <w:rFonts w:asciiTheme="majorHAnsi" w:hAnsiTheme="majorHAnsi"/>
          <w:lang w:val="cs-CZ"/>
        </w:rPr>
        <w:t xml:space="preserve"> Volf</w:t>
      </w:r>
      <w:r w:rsidR="00656909">
        <w:rPr>
          <w:rFonts w:asciiTheme="majorHAnsi" w:hAnsiTheme="majorHAnsi"/>
          <w:lang w:val="cs-CZ"/>
        </w:rPr>
        <w:t>, v.r.</w:t>
      </w:r>
    </w:p>
    <w:p w14:paraId="717DCC4C" w14:textId="77777777" w:rsidR="005D4BCB" w:rsidRPr="003A2357" w:rsidRDefault="005D4BCB" w:rsidP="005D4BCB">
      <w:pPr>
        <w:pStyle w:val="Zkladntext"/>
        <w:ind w:right="-46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primátor Statutárního města Kladna</w:t>
      </w:r>
    </w:p>
    <w:p w14:paraId="02136F2F" w14:textId="77777777" w:rsidR="005D4BCB" w:rsidRPr="003A2357" w:rsidRDefault="005D4BCB" w:rsidP="005D4BCB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3E9CFD05" w14:textId="77777777" w:rsidR="005D4BCB" w:rsidRPr="0055128A" w:rsidRDefault="005D4BCB" w:rsidP="005D4BCB">
      <w:pPr>
        <w:pStyle w:val="Zkladntext"/>
        <w:ind w:right="-46"/>
        <w:rPr>
          <w:rFonts w:asciiTheme="majorHAnsi" w:hAnsiTheme="majorHAnsi"/>
          <w:sz w:val="20"/>
          <w:szCs w:val="20"/>
          <w:lang w:val="cs-CZ"/>
        </w:rPr>
      </w:pPr>
    </w:p>
    <w:p w14:paraId="27A38355" w14:textId="5B8B6E63" w:rsidR="005D4BCB" w:rsidRDefault="005D4BCB" w:rsidP="005D4BCB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0F16B817" w14:textId="77777777" w:rsidR="00CC6F41" w:rsidRDefault="00CC6F41" w:rsidP="005D4BCB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5F8F526C" w14:textId="77777777" w:rsidR="005D4BCB" w:rsidRPr="003A2357" w:rsidRDefault="005D4BCB" w:rsidP="005D4BCB">
      <w:pPr>
        <w:pStyle w:val="Zkladntext"/>
        <w:ind w:right="-46"/>
        <w:rPr>
          <w:rFonts w:asciiTheme="majorHAnsi" w:hAnsiTheme="majorHAnsi"/>
          <w:sz w:val="26"/>
          <w:lang w:val="cs-CZ"/>
        </w:rPr>
      </w:pPr>
    </w:p>
    <w:p w14:paraId="46F22E8B" w14:textId="6EA1288E" w:rsidR="005D4BCB" w:rsidRPr="00D41EF6" w:rsidRDefault="005D4BCB" w:rsidP="005D4BCB">
      <w:pPr>
        <w:pStyle w:val="Zkladntext"/>
        <w:tabs>
          <w:tab w:val="left" w:pos="3019"/>
          <w:tab w:val="left" w:pos="5899"/>
        </w:tabs>
        <w:spacing w:before="207"/>
        <w:ind w:right="-46"/>
        <w:rPr>
          <w:rFonts w:asciiTheme="majorHAnsi" w:hAnsiTheme="majorHAnsi"/>
          <w:color w:val="000000" w:themeColor="text1"/>
          <w:lang w:val="cs-CZ"/>
        </w:rPr>
      </w:pPr>
      <w:r>
        <w:rPr>
          <w:rFonts w:asciiTheme="majorHAnsi" w:hAnsiTheme="majorHAnsi"/>
          <w:color w:val="000000" w:themeColor="text1"/>
          <w:lang w:val="cs-CZ"/>
        </w:rPr>
        <w:t>Mgr. František Bureš</w:t>
      </w:r>
      <w:r w:rsidR="00656909">
        <w:rPr>
          <w:rFonts w:asciiTheme="majorHAnsi" w:hAnsiTheme="majorHAnsi"/>
          <w:color w:val="000000" w:themeColor="text1"/>
          <w:lang w:val="cs-CZ"/>
        </w:rPr>
        <w:t>, v.r.</w:t>
      </w:r>
      <w:r w:rsidRPr="00D41EF6">
        <w:rPr>
          <w:rFonts w:asciiTheme="majorHAnsi" w:hAnsiTheme="majorHAnsi"/>
          <w:color w:val="000000" w:themeColor="text1"/>
          <w:lang w:val="cs-CZ"/>
        </w:rPr>
        <w:t xml:space="preserve">              </w:t>
      </w:r>
      <w:r>
        <w:rPr>
          <w:rFonts w:asciiTheme="majorHAnsi" w:hAnsiTheme="majorHAnsi"/>
          <w:color w:val="000000" w:themeColor="text1"/>
          <w:lang w:val="cs-CZ"/>
        </w:rPr>
        <w:t>Ing. Přemysl Mužík</w:t>
      </w:r>
      <w:r w:rsidR="00656909">
        <w:rPr>
          <w:rFonts w:asciiTheme="majorHAnsi" w:hAnsiTheme="majorHAnsi"/>
          <w:color w:val="000000" w:themeColor="text1"/>
          <w:lang w:val="cs-CZ"/>
        </w:rPr>
        <w:t>, v.r.</w:t>
      </w:r>
      <w:r>
        <w:rPr>
          <w:rFonts w:asciiTheme="majorHAnsi" w:hAnsiTheme="majorHAnsi"/>
          <w:color w:val="000000" w:themeColor="text1"/>
          <w:lang w:val="cs-CZ"/>
        </w:rPr>
        <w:tab/>
      </w:r>
      <w:r w:rsidR="00656909">
        <w:rPr>
          <w:rFonts w:asciiTheme="majorHAnsi" w:hAnsiTheme="majorHAnsi"/>
          <w:color w:val="000000" w:themeColor="text1"/>
          <w:lang w:val="cs-CZ"/>
        </w:rPr>
        <w:t xml:space="preserve">      J</w:t>
      </w:r>
      <w:r>
        <w:rPr>
          <w:rFonts w:asciiTheme="majorHAnsi" w:hAnsiTheme="majorHAnsi"/>
          <w:color w:val="000000" w:themeColor="text1"/>
          <w:lang w:val="cs-CZ"/>
        </w:rPr>
        <w:t>UDr. Robert Bezděk, CSc.</w:t>
      </w:r>
      <w:r w:rsidR="00656909">
        <w:rPr>
          <w:rFonts w:asciiTheme="majorHAnsi" w:hAnsiTheme="majorHAnsi"/>
          <w:color w:val="000000" w:themeColor="text1"/>
          <w:lang w:val="cs-CZ"/>
        </w:rPr>
        <w:t>, v.r.</w:t>
      </w:r>
    </w:p>
    <w:p w14:paraId="53F05C18" w14:textId="77777777" w:rsidR="005D4BCB" w:rsidRPr="00D41EF6" w:rsidRDefault="005D4BCB" w:rsidP="005D4BCB">
      <w:pPr>
        <w:pStyle w:val="Zkladntext"/>
        <w:tabs>
          <w:tab w:val="left" w:pos="3019"/>
          <w:tab w:val="left" w:pos="5899"/>
        </w:tabs>
        <w:ind w:right="-46"/>
        <w:jc w:val="center"/>
        <w:rPr>
          <w:rFonts w:asciiTheme="majorHAnsi" w:hAnsiTheme="majorHAnsi"/>
          <w:color w:val="000000" w:themeColor="text1"/>
          <w:lang w:val="cs-CZ"/>
        </w:rPr>
      </w:pPr>
      <w:r w:rsidRPr="00D41EF6">
        <w:rPr>
          <w:rFonts w:asciiTheme="majorHAnsi" w:hAnsiTheme="majorHAnsi"/>
          <w:color w:val="000000" w:themeColor="text1"/>
          <w:lang w:val="cs-CZ"/>
        </w:rPr>
        <w:t xml:space="preserve"> náměstci primátora Statutárního města</w:t>
      </w:r>
      <w:r w:rsidRPr="00D41EF6">
        <w:rPr>
          <w:rFonts w:asciiTheme="majorHAnsi" w:hAnsiTheme="majorHAnsi"/>
          <w:color w:val="000000" w:themeColor="text1"/>
          <w:spacing w:val="-12"/>
          <w:lang w:val="cs-CZ"/>
        </w:rPr>
        <w:t xml:space="preserve"> </w:t>
      </w:r>
      <w:r w:rsidRPr="00D41EF6">
        <w:rPr>
          <w:rFonts w:asciiTheme="majorHAnsi" w:hAnsiTheme="majorHAnsi"/>
          <w:color w:val="000000" w:themeColor="text1"/>
          <w:lang w:val="cs-CZ"/>
        </w:rPr>
        <w:t>Kladna</w:t>
      </w:r>
    </w:p>
    <w:p w14:paraId="24B3C737" w14:textId="77777777" w:rsidR="00B813CF" w:rsidRPr="003A2357" w:rsidRDefault="00B813CF" w:rsidP="00613653">
      <w:pPr>
        <w:ind w:right="74"/>
        <w:jc w:val="center"/>
        <w:rPr>
          <w:rFonts w:asciiTheme="majorHAnsi" w:hAnsiTheme="majorHAnsi"/>
          <w:lang w:val="cs-CZ"/>
        </w:rPr>
        <w:sectPr w:rsidR="00B813CF" w:rsidRPr="003A2357">
          <w:pgSz w:w="11910" w:h="16840"/>
          <w:pgMar w:top="1340" w:right="1280" w:bottom="960" w:left="1320" w:header="0" w:footer="779" w:gutter="0"/>
          <w:cols w:space="708"/>
        </w:sectPr>
      </w:pPr>
    </w:p>
    <w:p w14:paraId="1FEE59D5" w14:textId="556055CB" w:rsidR="00EE05AB" w:rsidRPr="0078142A" w:rsidRDefault="005D4BCB" w:rsidP="0046546B">
      <w:pPr>
        <w:spacing w:before="38"/>
        <w:ind w:right="74"/>
        <w:jc w:val="center"/>
        <w:rPr>
          <w:rFonts w:asciiTheme="majorHAnsi" w:hAnsiTheme="majorHAnsi"/>
          <w:b/>
          <w:sz w:val="24"/>
          <w:szCs w:val="24"/>
          <w:lang w:val="cs-CZ"/>
        </w:rPr>
      </w:pPr>
      <w:r w:rsidRPr="003A2357">
        <w:rPr>
          <w:rFonts w:asciiTheme="majorHAnsi" w:hAnsiTheme="majorHAnsi"/>
          <w:noProof/>
          <w:lang w:val="cs-CZ" w:eastAsia="cs-CZ"/>
        </w:rPr>
        <w:lastRenderedPageBreak/>
        <w:drawing>
          <wp:anchor distT="0" distB="0" distL="0" distR="0" simplePos="0" relativeHeight="251650560" behindDoc="0" locked="0" layoutInCell="1" allowOverlap="1" wp14:anchorId="75611CFF" wp14:editId="3CFA1182">
            <wp:simplePos x="0" y="0"/>
            <wp:positionH relativeFrom="margin">
              <wp:posOffset>278867</wp:posOffset>
            </wp:positionH>
            <wp:positionV relativeFrom="paragraph">
              <wp:posOffset>334035</wp:posOffset>
            </wp:positionV>
            <wp:extent cx="8829040" cy="5236845"/>
            <wp:effectExtent l="0" t="0" r="0" b="1905"/>
            <wp:wrapTopAndBottom/>
            <wp:docPr id="3" name="image2.jpeg" descr="C:\Users\stecovad\Desktop\pesi_zona - místní poplat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9040" cy="523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F87" w:rsidRPr="0078142A">
        <w:rPr>
          <w:rFonts w:asciiTheme="majorHAnsi" w:hAnsiTheme="majorHAnsi"/>
          <w:b/>
          <w:sz w:val="24"/>
          <w:szCs w:val="24"/>
          <w:lang w:val="cs-CZ"/>
        </w:rPr>
        <w:t xml:space="preserve">PŘÍLOHA </w:t>
      </w:r>
      <w:r w:rsidR="001075A8" w:rsidRPr="0078142A">
        <w:rPr>
          <w:rFonts w:asciiTheme="majorHAnsi" w:hAnsiTheme="majorHAnsi"/>
          <w:b/>
          <w:sz w:val="24"/>
          <w:szCs w:val="24"/>
          <w:lang w:val="cs-CZ"/>
        </w:rPr>
        <w:t>č</w:t>
      </w:r>
      <w:r w:rsidR="00023F87" w:rsidRPr="0078142A">
        <w:rPr>
          <w:rFonts w:asciiTheme="majorHAnsi" w:hAnsiTheme="majorHAnsi"/>
          <w:b/>
          <w:sz w:val="24"/>
          <w:szCs w:val="24"/>
          <w:lang w:val="cs-CZ"/>
        </w:rPr>
        <w:t xml:space="preserve">. </w:t>
      </w:r>
      <w:r w:rsidR="00C4748C">
        <w:rPr>
          <w:rFonts w:asciiTheme="majorHAnsi" w:hAnsiTheme="majorHAnsi"/>
          <w:b/>
          <w:sz w:val="24"/>
          <w:szCs w:val="24"/>
          <w:lang w:val="cs-CZ"/>
        </w:rPr>
        <w:t>2</w:t>
      </w:r>
      <w:r w:rsidR="00023F87" w:rsidRPr="0078142A">
        <w:rPr>
          <w:rFonts w:asciiTheme="majorHAnsi" w:hAnsiTheme="majorHAnsi"/>
          <w:b/>
          <w:sz w:val="24"/>
          <w:szCs w:val="24"/>
          <w:lang w:val="cs-CZ"/>
        </w:rPr>
        <w:t xml:space="preserve"> </w:t>
      </w:r>
      <w:r w:rsidR="001075A8" w:rsidRPr="0078142A">
        <w:rPr>
          <w:rFonts w:asciiTheme="majorHAnsi" w:hAnsiTheme="majorHAnsi"/>
          <w:b/>
          <w:sz w:val="24"/>
          <w:szCs w:val="24"/>
          <w:lang w:val="cs-CZ"/>
        </w:rPr>
        <w:t xml:space="preserve">k obecně závazné vyhlášce č. </w:t>
      </w:r>
      <w:r w:rsidR="00871EBD" w:rsidRPr="00871EBD">
        <w:rPr>
          <w:rFonts w:asciiTheme="majorHAnsi" w:hAnsiTheme="majorHAnsi"/>
          <w:b/>
          <w:sz w:val="24"/>
          <w:szCs w:val="24"/>
          <w:lang w:val="cs-CZ"/>
        </w:rPr>
        <w:t>3/2022</w:t>
      </w:r>
      <w:r w:rsidR="00871EBD">
        <w:t xml:space="preserve"> </w:t>
      </w:r>
      <w:r w:rsidR="001075A8" w:rsidRPr="0078142A">
        <w:rPr>
          <w:rFonts w:asciiTheme="majorHAnsi" w:hAnsiTheme="majorHAnsi"/>
          <w:b/>
          <w:sz w:val="24"/>
          <w:szCs w:val="24"/>
          <w:lang w:val="cs-CZ"/>
        </w:rPr>
        <w:t>o místních poplatcích</w:t>
      </w:r>
      <w:r w:rsidR="00023F87" w:rsidRPr="0078142A">
        <w:rPr>
          <w:rFonts w:asciiTheme="majorHAnsi" w:hAnsiTheme="majorHAnsi"/>
          <w:b/>
          <w:sz w:val="24"/>
          <w:szCs w:val="24"/>
          <w:lang w:val="cs-CZ"/>
        </w:rPr>
        <w:t xml:space="preserve"> </w:t>
      </w:r>
    </w:p>
    <w:p w14:paraId="5AB090BA" w14:textId="77777777" w:rsidR="005D4BCB" w:rsidRPr="00F770F6" w:rsidRDefault="005D4BCB" w:rsidP="005D4BCB">
      <w:pPr>
        <w:pStyle w:val="Zkladntext"/>
        <w:ind w:right="-46"/>
        <w:rPr>
          <w:rFonts w:asciiTheme="majorHAnsi" w:hAnsiTheme="majorHAnsi"/>
          <w:sz w:val="18"/>
          <w:szCs w:val="18"/>
          <w:lang w:val="cs-CZ"/>
        </w:rPr>
      </w:pPr>
    </w:p>
    <w:p w14:paraId="48C97859" w14:textId="3711ED91" w:rsidR="005D4BCB" w:rsidRPr="00F770F6" w:rsidRDefault="005D4BCB" w:rsidP="005D4BCB">
      <w:pPr>
        <w:pStyle w:val="Zkladntext"/>
        <w:ind w:right="-46"/>
        <w:jc w:val="center"/>
        <w:rPr>
          <w:rFonts w:asciiTheme="majorHAnsi" w:hAnsiTheme="majorHAnsi"/>
          <w:sz w:val="18"/>
          <w:szCs w:val="18"/>
          <w:lang w:val="cs-CZ"/>
        </w:rPr>
      </w:pPr>
    </w:p>
    <w:p w14:paraId="45D39A8F" w14:textId="77777777" w:rsidR="005D4BCB" w:rsidRPr="00F770F6" w:rsidRDefault="005D4BCB" w:rsidP="005D4BCB">
      <w:pPr>
        <w:pStyle w:val="Zkladntext"/>
        <w:ind w:right="-46"/>
        <w:jc w:val="center"/>
        <w:rPr>
          <w:rFonts w:asciiTheme="majorHAnsi" w:hAnsiTheme="majorHAnsi"/>
          <w:sz w:val="18"/>
          <w:szCs w:val="18"/>
          <w:lang w:val="cs-CZ"/>
        </w:rPr>
      </w:pPr>
    </w:p>
    <w:p w14:paraId="42AD06C9" w14:textId="01C2EDC9" w:rsidR="005D4BCB" w:rsidRPr="003A2357" w:rsidRDefault="005D4BCB" w:rsidP="005D4BCB">
      <w:pPr>
        <w:pStyle w:val="Zkladntext"/>
        <w:ind w:right="-46"/>
        <w:jc w:val="center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Mgr. Milan Volf</w:t>
      </w:r>
      <w:r w:rsidR="0007344F">
        <w:rPr>
          <w:rFonts w:asciiTheme="majorHAnsi" w:hAnsiTheme="majorHAnsi"/>
          <w:lang w:val="cs-CZ"/>
        </w:rPr>
        <w:t>, v.r.</w:t>
      </w:r>
    </w:p>
    <w:p w14:paraId="02EA3759" w14:textId="77777777" w:rsidR="005D4BCB" w:rsidRPr="003A2357" w:rsidRDefault="005D4BCB" w:rsidP="005D4BCB">
      <w:pPr>
        <w:pStyle w:val="Zkladntext"/>
        <w:ind w:right="-46"/>
        <w:jc w:val="center"/>
        <w:rPr>
          <w:rFonts w:asciiTheme="majorHAnsi" w:hAnsiTheme="majorHAnsi"/>
          <w:lang w:val="cs-CZ"/>
        </w:rPr>
      </w:pPr>
      <w:r w:rsidRPr="003A2357">
        <w:rPr>
          <w:rFonts w:asciiTheme="majorHAnsi" w:hAnsiTheme="majorHAnsi"/>
          <w:lang w:val="cs-CZ"/>
        </w:rPr>
        <w:t>primátor Statutárního města Kladna</w:t>
      </w:r>
    </w:p>
    <w:p w14:paraId="6E59FB24" w14:textId="77777777" w:rsidR="005D4BCB" w:rsidRPr="009B7AD9" w:rsidRDefault="005D4BCB" w:rsidP="005D4BCB">
      <w:pPr>
        <w:pStyle w:val="Zkladntext"/>
        <w:ind w:right="-46"/>
        <w:rPr>
          <w:rFonts w:asciiTheme="majorHAnsi" w:hAnsiTheme="majorHAnsi"/>
          <w:sz w:val="20"/>
          <w:szCs w:val="20"/>
          <w:lang w:val="cs-CZ"/>
        </w:rPr>
      </w:pPr>
    </w:p>
    <w:p w14:paraId="0004E183" w14:textId="77777777" w:rsidR="005D4BCB" w:rsidRPr="00F770F6" w:rsidRDefault="005D4BCB" w:rsidP="005D4BCB">
      <w:pPr>
        <w:pStyle w:val="Zkladntext"/>
        <w:ind w:right="-46"/>
        <w:jc w:val="center"/>
        <w:rPr>
          <w:rFonts w:asciiTheme="majorHAnsi" w:hAnsiTheme="majorHAnsi"/>
          <w:sz w:val="18"/>
          <w:szCs w:val="18"/>
          <w:lang w:val="cs-CZ"/>
        </w:rPr>
      </w:pPr>
    </w:p>
    <w:p w14:paraId="564C19C8" w14:textId="70C7EA82" w:rsidR="005D4BCB" w:rsidRPr="00D41EF6" w:rsidRDefault="005D4BCB" w:rsidP="005D4BCB">
      <w:pPr>
        <w:pStyle w:val="Zkladntext"/>
        <w:tabs>
          <w:tab w:val="left" w:pos="3019"/>
          <w:tab w:val="left" w:pos="5899"/>
        </w:tabs>
        <w:spacing w:before="207"/>
        <w:ind w:right="-46"/>
        <w:jc w:val="center"/>
        <w:rPr>
          <w:rFonts w:asciiTheme="majorHAnsi" w:hAnsiTheme="majorHAnsi"/>
          <w:color w:val="000000" w:themeColor="text1"/>
          <w:lang w:val="cs-CZ"/>
        </w:rPr>
      </w:pPr>
      <w:r>
        <w:rPr>
          <w:rFonts w:asciiTheme="majorHAnsi" w:hAnsiTheme="majorHAnsi"/>
          <w:color w:val="000000" w:themeColor="text1"/>
          <w:lang w:val="cs-CZ"/>
        </w:rPr>
        <w:t>Mgr. František Bureš</w:t>
      </w:r>
      <w:r w:rsidR="0007344F">
        <w:rPr>
          <w:rFonts w:asciiTheme="majorHAnsi" w:hAnsiTheme="majorHAnsi"/>
          <w:color w:val="000000" w:themeColor="text1"/>
          <w:lang w:val="cs-CZ"/>
        </w:rPr>
        <w:t>, v.r.</w:t>
      </w:r>
      <w:r w:rsidRPr="00D41EF6">
        <w:rPr>
          <w:rFonts w:asciiTheme="majorHAnsi" w:hAnsiTheme="majorHAnsi"/>
          <w:color w:val="000000" w:themeColor="text1"/>
          <w:lang w:val="cs-CZ"/>
        </w:rPr>
        <w:t xml:space="preserve">                     </w:t>
      </w:r>
      <w:r>
        <w:rPr>
          <w:rFonts w:asciiTheme="majorHAnsi" w:hAnsiTheme="majorHAnsi"/>
          <w:color w:val="000000" w:themeColor="text1"/>
          <w:lang w:val="cs-CZ"/>
        </w:rPr>
        <w:t>Ing. Přemysl Mužík</w:t>
      </w:r>
      <w:r w:rsidR="0007344F">
        <w:rPr>
          <w:rFonts w:asciiTheme="majorHAnsi" w:hAnsiTheme="majorHAnsi"/>
          <w:color w:val="000000" w:themeColor="text1"/>
          <w:lang w:val="cs-CZ"/>
        </w:rPr>
        <w:t>, v.r.</w:t>
      </w:r>
      <w:r>
        <w:rPr>
          <w:rFonts w:asciiTheme="majorHAnsi" w:hAnsiTheme="majorHAnsi"/>
          <w:color w:val="000000" w:themeColor="text1"/>
          <w:lang w:val="cs-CZ"/>
        </w:rPr>
        <w:tab/>
      </w:r>
      <w:r>
        <w:rPr>
          <w:rFonts w:asciiTheme="majorHAnsi" w:hAnsiTheme="majorHAnsi"/>
          <w:color w:val="000000" w:themeColor="text1"/>
          <w:lang w:val="cs-CZ"/>
        </w:rPr>
        <w:tab/>
        <w:t>JUDr. Robert Bezděk, CSc.</w:t>
      </w:r>
      <w:r w:rsidR="0007344F">
        <w:rPr>
          <w:rFonts w:asciiTheme="majorHAnsi" w:hAnsiTheme="majorHAnsi"/>
          <w:color w:val="000000" w:themeColor="text1"/>
          <w:lang w:val="cs-CZ"/>
        </w:rPr>
        <w:t>, v.r.</w:t>
      </w:r>
    </w:p>
    <w:p w14:paraId="5AF89487" w14:textId="741AD44E" w:rsidR="00D41EF6" w:rsidRPr="00D41EF6" w:rsidRDefault="005D4BCB" w:rsidP="005D4BCB">
      <w:pPr>
        <w:pStyle w:val="Zkladntext"/>
        <w:tabs>
          <w:tab w:val="left" w:pos="3019"/>
          <w:tab w:val="left" w:pos="5899"/>
        </w:tabs>
        <w:ind w:right="-46"/>
        <w:jc w:val="center"/>
        <w:rPr>
          <w:rFonts w:asciiTheme="majorHAnsi" w:hAnsiTheme="majorHAnsi"/>
          <w:color w:val="000000" w:themeColor="text1"/>
          <w:lang w:val="cs-CZ"/>
        </w:rPr>
      </w:pPr>
      <w:r w:rsidRPr="00D41EF6">
        <w:rPr>
          <w:rFonts w:asciiTheme="majorHAnsi" w:hAnsiTheme="majorHAnsi"/>
          <w:color w:val="000000" w:themeColor="text1"/>
          <w:lang w:val="cs-CZ"/>
        </w:rPr>
        <w:t xml:space="preserve"> náměstci primátora Statutárního města</w:t>
      </w:r>
      <w:r w:rsidRPr="00D41EF6">
        <w:rPr>
          <w:rFonts w:asciiTheme="majorHAnsi" w:hAnsiTheme="majorHAnsi"/>
          <w:color w:val="000000" w:themeColor="text1"/>
          <w:spacing w:val="-12"/>
          <w:lang w:val="cs-CZ"/>
        </w:rPr>
        <w:t xml:space="preserve"> </w:t>
      </w:r>
      <w:r w:rsidRPr="00D41EF6">
        <w:rPr>
          <w:rFonts w:asciiTheme="majorHAnsi" w:hAnsiTheme="majorHAnsi"/>
          <w:color w:val="000000" w:themeColor="text1"/>
          <w:lang w:val="cs-CZ"/>
        </w:rPr>
        <w:t>Kladna</w:t>
      </w:r>
    </w:p>
    <w:sectPr w:rsidR="00D41EF6" w:rsidRPr="00D41EF6">
      <w:footerReference w:type="default" r:id="rId14"/>
      <w:pgSz w:w="16840" w:h="11910" w:orient="landscape"/>
      <w:pgMar w:top="660" w:right="440" w:bottom="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4793A" w14:textId="77777777" w:rsidR="002D3E98" w:rsidRDefault="002D3E98">
      <w:r>
        <w:separator/>
      </w:r>
    </w:p>
  </w:endnote>
  <w:endnote w:type="continuationSeparator" w:id="0">
    <w:p w14:paraId="03CFFA8C" w14:textId="77777777" w:rsidR="002D3E98" w:rsidRDefault="002D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EC617" w14:textId="77777777" w:rsidR="004A00BD" w:rsidRDefault="004A00B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C42881" wp14:editId="5C52A458">
              <wp:simplePos x="0" y="0"/>
              <wp:positionH relativeFrom="page">
                <wp:posOffset>3685540</wp:posOffset>
              </wp:positionH>
              <wp:positionV relativeFrom="page">
                <wp:posOffset>10056495</wp:posOffset>
              </wp:positionV>
              <wp:extent cx="2032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DAA16" w14:textId="77777777" w:rsidR="004A00BD" w:rsidRDefault="004A00BD">
                          <w:pPr>
                            <w:pStyle w:val="Zkladn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428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pt;margin-top:791.8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" filled="f" stroked="f">
              <v:textbox inset="0,0,0,0">
                <w:txbxContent>
                  <w:p w14:paraId="363DAA16" w14:textId="77777777" w:rsidR="004A00BD" w:rsidRDefault="004A00BD">
                    <w:pPr>
                      <w:pStyle w:val="Zkladn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723A6" w14:textId="77777777" w:rsidR="004A00BD" w:rsidRDefault="004A00B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A13A8" w14:textId="77777777" w:rsidR="002D3E98" w:rsidRDefault="002D3E98">
      <w:r>
        <w:separator/>
      </w:r>
    </w:p>
  </w:footnote>
  <w:footnote w:type="continuationSeparator" w:id="0">
    <w:p w14:paraId="5BF27CF1" w14:textId="77777777" w:rsidR="002D3E98" w:rsidRDefault="002D3E98">
      <w:r>
        <w:continuationSeparator/>
      </w:r>
    </w:p>
  </w:footnote>
  <w:footnote w:id="1">
    <w:p w14:paraId="6977A8BF" w14:textId="77777777" w:rsidR="004A00BD" w:rsidRPr="006D0BEC" w:rsidRDefault="004A00BD" w:rsidP="00A82C7E">
      <w:pPr>
        <w:tabs>
          <w:tab w:val="left" w:pos="339"/>
        </w:tabs>
        <w:ind w:left="142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2 odst. 2 zákona o místních</w:t>
      </w:r>
      <w:r w:rsidRPr="006D0BEC">
        <w:rPr>
          <w:rFonts w:asciiTheme="majorHAnsi" w:hAnsiTheme="majorHAnsi"/>
          <w:spacing w:val="-17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poplatcích</w:t>
      </w:r>
    </w:p>
  </w:footnote>
  <w:footnote w:id="2">
    <w:p w14:paraId="2E918CFE" w14:textId="77777777" w:rsidR="004A00BD" w:rsidRPr="006D0BEC" w:rsidRDefault="004A00BD" w:rsidP="005433C5">
      <w:pPr>
        <w:tabs>
          <w:tab w:val="left" w:pos="339"/>
        </w:tabs>
        <w:ind w:left="142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2 odst. 3 a 4 zákona o místních</w:t>
      </w:r>
      <w:r w:rsidRPr="006D0BEC">
        <w:rPr>
          <w:rFonts w:asciiTheme="majorHAnsi" w:hAnsiTheme="majorHAnsi"/>
          <w:spacing w:val="-21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poplatcích</w:t>
      </w:r>
    </w:p>
  </w:footnote>
  <w:footnote w:id="3">
    <w:p w14:paraId="20DAAB71" w14:textId="77777777" w:rsidR="004A00BD" w:rsidRPr="006D0BEC" w:rsidRDefault="004A00BD" w:rsidP="005433C5">
      <w:pPr>
        <w:pStyle w:val="Textpoznpodarou"/>
        <w:ind w:left="142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14a odst. 4 zákona o místních poplatcích</w:t>
      </w:r>
    </w:p>
  </w:footnote>
  <w:footnote w:id="4">
    <w:p w14:paraId="7FEFC63E" w14:textId="77777777" w:rsidR="004A00BD" w:rsidRPr="006D0BEC" w:rsidRDefault="004A00BD" w:rsidP="0009040F">
      <w:pPr>
        <w:pStyle w:val="Textpoznpodarou"/>
        <w:ind w:left="142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§ 2 odst. 2 zákona o místních poplatcích</w:t>
      </w:r>
    </w:p>
  </w:footnote>
  <w:footnote w:id="5">
    <w:p w14:paraId="2C954192" w14:textId="77777777" w:rsidR="004A00BD" w:rsidRPr="006D0BEC" w:rsidRDefault="004A00BD" w:rsidP="00735273">
      <w:pPr>
        <w:pStyle w:val="Textpoznpodarou"/>
        <w:ind w:left="426" w:hanging="284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44 zákona č. 449/2001 Sb., o myslivosti a vyhlášky Ministerstva zemědělství č. 244/2002 Sb., ve znění pozdějších předpisů</w:t>
      </w:r>
    </w:p>
  </w:footnote>
  <w:footnote w:id="6">
    <w:p w14:paraId="75013A0E" w14:textId="77777777" w:rsidR="004A00BD" w:rsidRPr="006D0BEC" w:rsidRDefault="004A00BD" w:rsidP="00056A1B">
      <w:pPr>
        <w:pStyle w:val="Textpoznpodarou"/>
        <w:ind w:left="142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14a odst. 6 zákona o místních poplatcích</w:t>
      </w:r>
    </w:p>
  </w:footnote>
  <w:footnote w:id="7">
    <w:p w14:paraId="4B1D17E2" w14:textId="77777777" w:rsidR="004A00BD" w:rsidRPr="006D0BEC" w:rsidRDefault="004A00BD" w:rsidP="00122A27">
      <w:pPr>
        <w:tabs>
          <w:tab w:val="left" w:pos="284"/>
        </w:tabs>
        <w:spacing w:before="4"/>
        <w:ind w:left="284" w:right="526" w:hanging="142"/>
        <w:jc w:val="both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Haváriemi inženýrských sítí se rozumí nepředvídatelná porucha znemožňující dodávku energií a služeb (včetně médií) pro danou lokalitu. Odstranění havárie je urgentní a s pracemi na odstranění musí správce sítí započít neprodleně po jejím</w:t>
      </w:r>
      <w:r w:rsidRPr="006D0BEC">
        <w:rPr>
          <w:rFonts w:asciiTheme="majorHAnsi" w:hAnsiTheme="majorHAnsi"/>
          <w:spacing w:val="-17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zjištění.</w:t>
      </w:r>
    </w:p>
  </w:footnote>
  <w:footnote w:id="8">
    <w:p w14:paraId="362A090D" w14:textId="77777777" w:rsidR="004A00BD" w:rsidRPr="006D0BEC" w:rsidRDefault="004A00BD" w:rsidP="0009040F">
      <w:pPr>
        <w:pStyle w:val="Textpoznpodarou"/>
        <w:ind w:left="142"/>
        <w:jc w:val="both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§ 4 odst. 3 zákona o místních poplatcích</w:t>
      </w:r>
    </w:p>
  </w:footnote>
  <w:footnote w:id="9">
    <w:p w14:paraId="05AA0A4C" w14:textId="77777777" w:rsidR="004A00BD" w:rsidRPr="006D0BEC" w:rsidRDefault="004A00BD" w:rsidP="0009040F">
      <w:pPr>
        <w:pStyle w:val="Textpoznpodarou"/>
        <w:ind w:left="142"/>
        <w:jc w:val="both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4 odst. 1 poslední věta zákona o místních poplatcích</w:t>
      </w:r>
    </w:p>
  </w:footnote>
  <w:footnote w:id="10">
    <w:p w14:paraId="6759BF87" w14:textId="77777777" w:rsidR="004A00BD" w:rsidRPr="006D0BEC" w:rsidRDefault="004A00BD" w:rsidP="0009040F">
      <w:pPr>
        <w:tabs>
          <w:tab w:val="left" w:pos="460"/>
        </w:tabs>
        <w:ind w:left="142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Usnesení č. 372 Rady města Kladna ze</w:t>
      </w:r>
      <w:r w:rsidRPr="006D0BEC">
        <w:rPr>
          <w:rFonts w:asciiTheme="majorHAnsi" w:hAnsiTheme="majorHAnsi"/>
          <w:spacing w:val="-16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7. 9. 2009</w:t>
      </w:r>
    </w:p>
  </w:footnote>
  <w:footnote w:id="11">
    <w:p w14:paraId="7915878A" w14:textId="77777777" w:rsidR="004A00BD" w:rsidRPr="006D0BEC" w:rsidRDefault="004A00BD" w:rsidP="00164E1A">
      <w:pPr>
        <w:tabs>
          <w:tab w:val="left" w:pos="460"/>
        </w:tabs>
        <w:ind w:left="142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  <w:lang w:val="cs-CZ"/>
        </w:rPr>
        <w:t xml:space="preserve"> § 10 odst. 1 zákona o místních</w:t>
      </w:r>
      <w:r w:rsidRPr="006D0BEC">
        <w:rPr>
          <w:rFonts w:asciiTheme="majorHAnsi" w:hAnsiTheme="majorHAnsi"/>
          <w:spacing w:val="-19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poplatcích</w:t>
      </w:r>
      <w:r w:rsidRPr="006D0BEC">
        <w:rPr>
          <w:rFonts w:asciiTheme="majorHAnsi" w:hAnsiTheme="majorHAnsi"/>
          <w:sz w:val="18"/>
          <w:szCs w:val="18"/>
        </w:rPr>
        <w:t xml:space="preserve"> </w:t>
      </w:r>
    </w:p>
  </w:footnote>
  <w:footnote w:id="12">
    <w:p w14:paraId="49FDAFBE" w14:textId="77777777" w:rsidR="004A00BD" w:rsidRPr="009E14F9" w:rsidRDefault="004A00BD" w:rsidP="0009040F">
      <w:pPr>
        <w:tabs>
          <w:tab w:val="left" w:pos="460"/>
        </w:tabs>
        <w:ind w:left="142"/>
        <w:rPr>
          <w:sz w:val="20"/>
          <w:szCs w:val="20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10 odst. 2 zákona o místních</w:t>
      </w:r>
      <w:r w:rsidRPr="006D0BEC">
        <w:rPr>
          <w:rFonts w:asciiTheme="majorHAnsi" w:hAnsiTheme="majorHAnsi"/>
          <w:spacing w:val="-19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poplatcích</w:t>
      </w:r>
    </w:p>
  </w:footnote>
  <w:footnote w:id="13">
    <w:p w14:paraId="244BFA8B" w14:textId="77777777" w:rsidR="004A00BD" w:rsidRPr="006D0BEC" w:rsidRDefault="004A00BD" w:rsidP="0027309F">
      <w:pPr>
        <w:pStyle w:val="Textpoznpodarou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10 odst. 1 věta druhá a třetí zákona o místních</w:t>
      </w:r>
      <w:r w:rsidRPr="006D0BEC">
        <w:rPr>
          <w:rFonts w:asciiTheme="majorHAnsi" w:hAnsiTheme="majorHAnsi"/>
          <w:spacing w:val="-24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poplatcích</w:t>
      </w:r>
    </w:p>
  </w:footnote>
  <w:footnote w:id="14">
    <w:p w14:paraId="1BE03CCE" w14:textId="1D5A9A38" w:rsidR="004A00BD" w:rsidRPr="006D0BEC" w:rsidRDefault="004A00BD" w:rsidP="006D0BEC">
      <w:pPr>
        <w:tabs>
          <w:tab w:val="left" w:pos="460"/>
        </w:tabs>
        <w:spacing w:line="193" w:lineRule="exact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14a odst. 2 zákona o místních</w:t>
      </w:r>
      <w:r w:rsidRPr="006D0BEC">
        <w:rPr>
          <w:rFonts w:asciiTheme="majorHAnsi" w:hAnsiTheme="majorHAnsi"/>
          <w:spacing w:val="-21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poplatcích</w:t>
      </w:r>
    </w:p>
  </w:footnote>
  <w:footnote w:id="15">
    <w:p w14:paraId="04895AA5" w14:textId="77777777" w:rsidR="004A00BD" w:rsidRPr="006D0BEC" w:rsidRDefault="004A00BD" w:rsidP="006D0BEC">
      <w:pPr>
        <w:tabs>
          <w:tab w:val="left" w:pos="460"/>
        </w:tabs>
        <w:spacing w:line="229" w:lineRule="exact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14a odst.  3 zákona o místních</w:t>
      </w:r>
      <w:r w:rsidRPr="006D0BEC">
        <w:rPr>
          <w:rFonts w:asciiTheme="majorHAnsi" w:hAnsiTheme="majorHAnsi"/>
          <w:spacing w:val="-21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poplatcích</w:t>
      </w:r>
    </w:p>
  </w:footnote>
  <w:footnote w:id="16">
    <w:p w14:paraId="24671B13" w14:textId="77777777" w:rsidR="004A00BD" w:rsidRPr="006D0BEC" w:rsidRDefault="004A00BD" w:rsidP="006D0BEC">
      <w:pPr>
        <w:tabs>
          <w:tab w:val="left" w:pos="460"/>
        </w:tabs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14a odst.  4 zákona o místních</w:t>
      </w:r>
      <w:r w:rsidRPr="006D0BEC">
        <w:rPr>
          <w:rFonts w:asciiTheme="majorHAnsi" w:hAnsiTheme="majorHAnsi"/>
          <w:spacing w:val="-21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poplatcích</w:t>
      </w:r>
    </w:p>
  </w:footnote>
  <w:footnote w:id="17">
    <w:p w14:paraId="2286650C" w14:textId="77777777" w:rsidR="004A00BD" w:rsidRPr="006D0BEC" w:rsidRDefault="004A00BD" w:rsidP="006D0BEC">
      <w:pPr>
        <w:pStyle w:val="Textpoznpodarou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14a odst.  6 zákona o místních</w:t>
      </w:r>
      <w:r w:rsidRPr="006D0BEC">
        <w:rPr>
          <w:rFonts w:asciiTheme="majorHAnsi" w:hAnsiTheme="majorHAnsi"/>
          <w:spacing w:val="-21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poplatcích</w:t>
      </w:r>
    </w:p>
  </w:footnote>
  <w:footnote w:id="18">
    <w:p w14:paraId="18DF393B" w14:textId="77777777" w:rsidR="004A00BD" w:rsidRPr="006D0BEC" w:rsidRDefault="004A00BD" w:rsidP="00E34FFF">
      <w:pPr>
        <w:tabs>
          <w:tab w:val="left" w:pos="460"/>
        </w:tabs>
        <w:spacing w:before="4" w:line="229" w:lineRule="exact"/>
        <w:ind w:left="142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11 odst. 1, 2 zákona o místních</w:t>
      </w:r>
      <w:r w:rsidRPr="006D0BEC">
        <w:rPr>
          <w:rFonts w:asciiTheme="majorHAnsi" w:hAnsiTheme="majorHAnsi"/>
          <w:spacing w:val="-21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poplatcích</w:t>
      </w:r>
    </w:p>
  </w:footnote>
  <w:footnote w:id="19">
    <w:p w14:paraId="46A344EE" w14:textId="77777777" w:rsidR="004A00BD" w:rsidRPr="006D0BEC" w:rsidRDefault="004A00BD" w:rsidP="00E34FFF">
      <w:pPr>
        <w:tabs>
          <w:tab w:val="left" w:pos="460"/>
        </w:tabs>
        <w:spacing w:line="229" w:lineRule="exact"/>
        <w:ind w:left="142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11 odst. 3 zákona o místních</w:t>
      </w:r>
      <w:r w:rsidRPr="006D0BEC">
        <w:rPr>
          <w:rFonts w:asciiTheme="majorHAnsi" w:hAnsiTheme="majorHAnsi"/>
          <w:spacing w:val="-19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poplatcích</w:t>
      </w:r>
    </w:p>
  </w:footnote>
  <w:footnote w:id="20">
    <w:p w14:paraId="009836A8" w14:textId="77777777" w:rsidR="004A00BD" w:rsidRPr="006D0BEC" w:rsidRDefault="004A00BD" w:rsidP="00E34FFF">
      <w:pPr>
        <w:tabs>
          <w:tab w:val="left" w:pos="460"/>
        </w:tabs>
        <w:ind w:left="142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12 odst. 1 zákona o místních poplatcích</w:t>
      </w:r>
    </w:p>
  </w:footnote>
  <w:footnote w:id="21">
    <w:p w14:paraId="6A75767D" w14:textId="77777777" w:rsidR="004A00BD" w:rsidRPr="006D0BEC" w:rsidRDefault="004A00BD" w:rsidP="00E34FFF">
      <w:pPr>
        <w:tabs>
          <w:tab w:val="left" w:pos="347"/>
        </w:tabs>
        <w:ind w:left="142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12 odst. 2 zákona o místních poplatcích</w:t>
      </w:r>
    </w:p>
  </w:footnote>
  <w:footnote w:id="22">
    <w:p w14:paraId="374F80BD" w14:textId="77777777" w:rsidR="004A00BD" w:rsidRPr="006D0BEC" w:rsidRDefault="004A00BD" w:rsidP="00E34FFF">
      <w:pPr>
        <w:tabs>
          <w:tab w:val="left" w:pos="347"/>
        </w:tabs>
        <w:ind w:left="142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§ 12 odst. 3 zákona o místních poplatcích</w:t>
      </w:r>
    </w:p>
  </w:footnote>
  <w:footnote w:id="23">
    <w:p w14:paraId="000AA41D" w14:textId="68659D90" w:rsidR="004A00BD" w:rsidRPr="006D0BEC" w:rsidRDefault="004A00BD" w:rsidP="00E34FFF">
      <w:pPr>
        <w:tabs>
          <w:tab w:val="left" w:pos="460"/>
        </w:tabs>
        <w:ind w:left="142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Zákon č. 280/2009 Sb., daňový</w:t>
      </w:r>
      <w:r w:rsidRPr="006D0BEC">
        <w:rPr>
          <w:rFonts w:asciiTheme="majorHAnsi" w:hAnsiTheme="majorHAnsi"/>
          <w:spacing w:val="-14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řád</w:t>
      </w:r>
      <w:r w:rsidR="006D0BEC" w:rsidRPr="006D0BEC">
        <w:rPr>
          <w:rFonts w:asciiTheme="majorHAnsi" w:hAnsiTheme="majorHAnsi"/>
          <w:sz w:val="18"/>
          <w:szCs w:val="18"/>
          <w:lang w:val="cs-CZ"/>
        </w:rPr>
        <w:t>, ve znění pozdějších předpisů</w:t>
      </w:r>
    </w:p>
  </w:footnote>
  <w:footnote w:id="24">
    <w:p w14:paraId="33468AA8" w14:textId="77777777" w:rsidR="004A00BD" w:rsidRPr="006D0BEC" w:rsidRDefault="004A00BD" w:rsidP="00471A60">
      <w:pPr>
        <w:tabs>
          <w:tab w:val="left" w:pos="460"/>
        </w:tabs>
        <w:ind w:left="142" w:right="-6"/>
        <w:rPr>
          <w:rFonts w:asciiTheme="majorHAnsi" w:hAnsiTheme="majorHAnsi"/>
          <w:sz w:val="18"/>
          <w:szCs w:val="18"/>
          <w:lang w:val="cs-CZ"/>
        </w:rPr>
      </w:pPr>
      <w:r w:rsidRPr="006D0BEC">
        <w:rPr>
          <w:rStyle w:val="Znakapoznpodarou"/>
          <w:rFonts w:asciiTheme="majorHAnsi" w:hAnsiTheme="majorHAnsi"/>
          <w:sz w:val="18"/>
          <w:szCs w:val="18"/>
        </w:rPr>
        <w:footnoteRef/>
      </w:r>
      <w:r w:rsidRPr="006D0BEC">
        <w:rPr>
          <w:rFonts w:asciiTheme="majorHAnsi" w:hAnsiTheme="majorHAnsi"/>
          <w:sz w:val="18"/>
          <w:szCs w:val="18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Zejména zákon č. 565/1990 Sb., o místních poplatcích, ve znění pozdějších předpisů, a zákon č.280/2009 Sb., daňový</w:t>
      </w:r>
      <w:r w:rsidRPr="006D0BEC">
        <w:rPr>
          <w:rFonts w:asciiTheme="majorHAnsi" w:hAnsiTheme="majorHAnsi"/>
          <w:spacing w:val="-14"/>
          <w:sz w:val="18"/>
          <w:szCs w:val="18"/>
          <w:lang w:val="cs-CZ"/>
        </w:rPr>
        <w:t xml:space="preserve"> </w:t>
      </w:r>
      <w:r w:rsidRPr="006D0BEC">
        <w:rPr>
          <w:rFonts w:asciiTheme="majorHAnsi" w:hAnsiTheme="majorHAnsi"/>
          <w:sz w:val="18"/>
          <w:szCs w:val="18"/>
          <w:lang w:val="cs-CZ"/>
        </w:rPr>
        <w:t>řád</w:t>
      </w:r>
    </w:p>
    <w:p w14:paraId="3442299F" w14:textId="77777777" w:rsidR="004A00BD" w:rsidRPr="003B475A" w:rsidRDefault="004A00BD" w:rsidP="001F24D9">
      <w:pPr>
        <w:pStyle w:val="Zkladntext"/>
        <w:rPr>
          <w:sz w:val="22"/>
          <w:lang w:val="cs-CZ"/>
        </w:rPr>
      </w:pPr>
    </w:p>
    <w:p w14:paraId="69439106" w14:textId="77777777" w:rsidR="004A00BD" w:rsidRPr="001F24D9" w:rsidRDefault="004A00BD">
      <w:pPr>
        <w:pStyle w:val="Textpoznpodarou"/>
        <w:rPr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76CC"/>
    <w:multiLevelType w:val="hybridMultilevel"/>
    <w:tmpl w:val="FD6A94D0"/>
    <w:lvl w:ilvl="0" w:tplc="DFB6D31C">
      <w:start w:val="1"/>
      <w:numFmt w:val="decimal"/>
      <w:lvlText w:val="(%1)"/>
      <w:lvlJc w:val="left"/>
      <w:pPr>
        <w:ind w:left="140" w:hanging="351"/>
        <w:jc w:val="right"/>
      </w:pPr>
      <w:rPr>
        <w:rFonts w:hint="default"/>
        <w:spacing w:val="-1"/>
        <w:w w:val="99"/>
        <w:sz w:val="24"/>
        <w:szCs w:val="24"/>
      </w:rPr>
    </w:lvl>
    <w:lvl w:ilvl="1" w:tplc="960CDB06">
      <w:numFmt w:val="bullet"/>
      <w:lvlText w:val="•"/>
      <w:lvlJc w:val="left"/>
      <w:pPr>
        <w:ind w:left="1060" w:hanging="351"/>
      </w:pPr>
      <w:rPr>
        <w:rFonts w:hint="default"/>
      </w:rPr>
    </w:lvl>
    <w:lvl w:ilvl="2" w:tplc="0DEA4F3A">
      <w:numFmt w:val="bullet"/>
      <w:lvlText w:val="•"/>
      <w:lvlJc w:val="left"/>
      <w:pPr>
        <w:ind w:left="1980" w:hanging="351"/>
      </w:pPr>
      <w:rPr>
        <w:rFonts w:hint="default"/>
      </w:rPr>
    </w:lvl>
    <w:lvl w:ilvl="3" w:tplc="CB74BEC6">
      <w:numFmt w:val="bullet"/>
      <w:lvlText w:val="•"/>
      <w:lvlJc w:val="left"/>
      <w:pPr>
        <w:ind w:left="2901" w:hanging="351"/>
      </w:pPr>
      <w:rPr>
        <w:rFonts w:hint="default"/>
      </w:rPr>
    </w:lvl>
    <w:lvl w:ilvl="4" w:tplc="4E163266">
      <w:numFmt w:val="bullet"/>
      <w:lvlText w:val="•"/>
      <w:lvlJc w:val="left"/>
      <w:pPr>
        <w:ind w:left="3821" w:hanging="351"/>
      </w:pPr>
      <w:rPr>
        <w:rFonts w:hint="default"/>
      </w:rPr>
    </w:lvl>
    <w:lvl w:ilvl="5" w:tplc="BE9A914A">
      <w:numFmt w:val="bullet"/>
      <w:lvlText w:val="•"/>
      <w:lvlJc w:val="left"/>
      <w:pPr>
        <w:ind w:left="4742" w:hanging="351"/>
      </w:pPr>
      <w:rPr>
        <w:rFonts w:hint="default"/>
      </w:rPr>
    </w:lvl>
    <w:lvl w:ilvl="6" w:tplc="6662249C">
      <w:numFmt w:val="bullet"/>
      <w:lvlText w:val="•"/>
      <w:lvlJc w:val="left"/>
      <w:pPr>
        <w:ind w:left="5662" w:hanging="351"/>
      </w:pPr>
      <w:rPr>
        <w:rFonts w:hint="default"/>
      </w:rPr>
    </w:lvl>
    <w:lvl w:ilvl="7" w:tplc="BA503ABC">
      <w:numFmt w:val="bullet"/>
      <w:lvlText w:val="•"/>
      <w:lvlJc w:val="left"/>
      <w:pPr>
        <w:ind w:left="6582" w:hanging="351"/>
      </w:pPr>
      <w:rPr>
        <w:rFonts w:hint="default"/>
      </w:rPr>
    </w:lvl>
    <w:lvl w:ilvl="8" w:tplc="A1885542">
      <w:numFmt w:val="bullet"/>
      <w:lvlText w:val="•"/>
      <w:lvlJc w:val="left"/>
      <w:pPr>
        <w:ind w:left="7503" w:hanging="351"/>
      </w:pPr>
      <w:rPr>
        <w:rFonts w:hint="default"/>
      </w:rPr>
    </w:lvl>
  </w:abstractNum>
  <w:abstractNum w:abstractNumId="1" w15:restartNumberingAfterBreak="0">
    <w:nsid w:val="05276A13"/>
    <w:multiLevelType w:val="hybridMultilevel"/>
    <w:tmpl w:val="581CC49E"/>
    <w:lvl w:ilvl="0" w:tplc="2A986022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3F567C"/>
    <w:multiLevelType w:val="hybridMultilevel"/>
    <w:tmpl w:val="59F6B1FA"/>
    <w:lvl w:ilvl="0" w:tplc="89587A9C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99E1A11"/>
    <w:multiLevelType w:val="hybridMultilevel"/>
    <w:tmpl w:val="61DEE458"/>
    <w:lvl w:ilvl="0" w:tplc="93C0CB80">
      <w:start w:val="1"/>
      <w:numFmt w:val="lowerLetter"/>
      <w:lvlText w:val="%1)"/>
      <w:lvlJc w:val="left"/>
      <w:pPr>
        <w:ind w:left="120" w:hanging="34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6B3669AE">
      <w:numFmt w:val="bullet"/>
      <w:lvlText w:val="•"/>
      <w:lvlJc w:val="left"/>
      <w:pPr>
        <w:ind w:left="1036" w:hanging="341"/>
      </w:pPr>
      <w:rPr>
        <w:rFonts w:hint="default"/>
      </w:rPr>
    </w:lvl>
    <w:lvl w:ilvl="2" w:tplc="B2D8A86A">
      <w:numFmt w:val="bullet"/>
      <w:lvlText w:val="•"/>
      <w:lvlJc w:val="left"/>
      <w:pPr>
        <w:ind w:left="1952" w:hanging="341"/>
      </w:pPr>
      <w:rPr>
        <w:rFonts w:hint="default"/>
      </w:rPr>
    </w:lvl>
    <w:lvl w:ilvl="3" w:tplc="54769BBE">
      <w:numFmt w:val="bullet"/>
      <w:lvlText w:val="•"/>
      <w:lvlJc w:val="left"/>
      <w:pPr>
        <w:ind w:left="2869" w:hanging="341"/>
      </w:pPr>
      <w:rPr>
        <w:rFonts w:hint="default"/>
      </w:rPr>
    </w:lvl>
    <w:lvl w:ilvl="4" w:tplc="311ECC92">
      <w:numFmt w:val="bullet"/>
      <w:lvlText w:val="•"/>
      <w:lvlJc w:val="left"/>
      <w:pPr>
        <w:ind w:left="3785" w:hanging="341"/>
      </w:pPr>
      <w:rPr>
        <w:rFonts w:hint="default"/>
      </w:rPr>
    </w:lvl>
    <w:lvl w:ilvl="5" w:tplc="B888E190">
      <w:numFmt w:val="bullet"/>
      <w:lvlText w:val="•"/>
      <w:lvlJc w:val="left"/>
      <w:pPr>
        <w:ind w:left="4702" w:hanging="341"/>
      </w:pPr>
      <w:rPr>
        <w:rFonts w:hint="default"/>
      </w:rPr>
    </w:lvl>
    <w:lvl w:ilvl="6" w:tplc="FCA275E8">
      <w:numFmt w:val="bullet"/>
      <w:lvlText w:val="•"/>
      <w:lvlJc w:val="left"/>
      <w:pPr>
        <w:ind w:left="5618" w:hanging="341"/>
      </w:pPr>
      <w:rPr>
        <w:rFonts w:hint="default"/>
      </w:rPr>
    </w:lvl>
    <w:lvl w:ilvl="7" w:tplc="D7ACA228">
      <w:numFmt w:val="bullet"/>
      <w:lvlText w:val="•"/>
      <w:lvlJc w:val="left"/>
      <w:pPr>
        <w:ind w:left="6534" w:hanging="341"/>
      </w:pPr>
      <w:rPr>
        <w:rFonts w:hint="default"/>
      </w:rPr>
    </w:lvl>
    <w:lvl w:ilvl="8" w:tplc="4D004A74">
      <w:numFmt w:val="bullet"/>
      <w:lvlText w:val="•"/>
      <w:lvlJc w:val="left"/>
      <w:pPr>
        <w:ind w:left="7451" w:hanging="341"/>
      </w:pPr>
      <w:rPr>
        <w:rFonts w:hint="default"/>
      </w:rPr>
    </w:lvl>
  </w:abstractNum>
  <w:abstractNum w:abstractNumId="4" w15:restartNumberingAfterBreak="0">
    <w:nsid w:val="0D373580"/>
    <w:multiLevelType w:val="hybridMultilevel"/>
    <w:tmpl w:val="7E5C2228"/>
    <w:lvl w:ilvl="0" w:tplc="1B48EACC">
      <w:start w:val="2"/>
      <w:numFmt w:val="decimal"/>
      <w:lvlText w:val="(%1)"/>
      <w:lvlJc w:val="left"/>
      <w:pPr>
        <w:ind w:left="786" w:hanging="360"/>
      </w:pPr>
      <w:rPr>
        <w:rFonts w:hint="default"/>
        <w:spacing w:val="-5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3EA3"/>
    <w:multiLevelType w:val="hybridMultilevel"/>
    <w:tmpl w:val="6F1AAE60"/>
    <w:lvl w:ilvl="0" w:tplc="1C44B894">
      <w:start w:val="1"/>
      <w:numFmt w:val="decimal"/>
      <w:lvlText w:val="(%1)"/>
      <w:lvlJc w:val="left"/>
      <w:pPr>
        <w:ind w:left="140" w:hanging="4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182BE22">
      <w:numFmt w:val="bullet"/>
      <w:lvlText w:val="•"/>
      <w:lvlJc w:val="left"/>
      <w:pPr>
        <w:ind w:left="1060" w:hanging="408"/>
      </w:pPr>
      <w:rPr>
        <w:rFonts w:hint="default"/>
      </w:rPr>
    </w:lvl>
    <w:lvl w:ilvl="2" w:tplc="C55E5F10">
      <w:numFmt w:val="bullet"/>
      <w:lvlText w:val="•"/>
      <w:lvlJc w:val="left"/>
      <w:pPr>
        <w:ind w:left="1980" w:hanging="408"/>
      </w:pPr>
      <w:rPr>
        <w:rFonts w:hint="default"/>
      </w:rPr>
    </w:lvl>
    <w:lvl w:ilvl="3" w:tplc="6C30EF34">
      <w:numFmt w:val="bullet"/>
      <w:lvlText w:val="•"/>
      <w:lvlJc w:val="left"/>
      <w:pPr>
        <w:ind w:left="2901" w:hanging="408"/>
      </w:pPr>
      <w:rPr>
        <w:rFonts w:hint="default"/>
      </w:rPr>
    </w:lvl>
    <w:lvl w:ilvl="4" w:tplc="1E1A35CC">
      <w:numFmt w:val="bullet"/>
      <w:lvlText w:val="•"/>
      <w:lvlJc w:val="left"/>
      <w:pPr>
        <w:ind w:left="3821" w:hanging="408"/>
      </w:pPr>
      <w:rPr>
        <w:rFonts w:hint="default"/>
      </w:rPr>
    </w:lvl>
    <w:lvl w:ilvl="5" w:tplc="1E0AAA20">
      <w:numFmt w:val="bullet"/>
      <w:lvlText w:val="•"/>
      <w:lvlJc w:val="left"/>
      <w:pPr>
        <w:ind w:left="4742" w:hanging="408"/>
      </w:pPr>
      <w:rPr>
        <w:rFonts w:hint="default"/>
      </w:rPr>
    </w:lvl>
    <w:lvl w:ilvl="6" w:tplc="0994F632">
      <w:numFmt w:val="bullet"/>
      <w:lvlText w:val="•"/>
      <w:lvlJc w:val="left"/>
      <w:pPr>
        <w:ind w:left="5662" w:hanging="408"/>
      </w:pPr>
      <w:rPr>
        <w:rFonts w:hint="default"/>
      </w:rPr>
    </w:lvl>
    <w:lvl w:ilvl="7" w:tplc="8EDC09B6">
      <w:numFmt w:val="bullet"/>
      <w:lvlText w:val="•"/>
      <w:lvlJc w:val="left"/>
      <w:pPr>
        <w:ind w:left="6582" w:hanging="408"/>
      </w:pPr>
      <w:rPr>
        <w:rFonts w:hint="default"/>
      </w:rPr>
    </w:lvl>
    <w:lvl w:ilvl="8" w:tplc="E760ED8C">
      <w:numFmt w:val="bullet"/>
      <w:lvlText w:val="•"/>
      <w:lvlJc w:val="left"/>
      <w:pPr>
        <w:ind w:left="7503" w:hanging="408"/>
      </w:pPr>
      <w:rPr>
        <w:rFonts w:hint="default"/>
      </w:rPr>
    </w:lvl>
  </w:abstractNum>
  <w:abstractNum w:abstractNumId="6" w15:restartNumberingAfterBreak="0">
    <w:nsid w:val="0F7C4205"/>
    <w:multiLevelType w:val="hybridMultilevel"/>
    <w:tmpl w:val="DED88C34"/>
    <w:lvl w:ilvl="0" w:tplc="AC8262BC">
      <w:start w:val="1"/>
      <w:numFmt w:val="decimal"/>
      <w:lvlText w:val="(%1)"/>
      <w:lvlJc w:val="left"/>
      <w:pPr>
        <w:ind w:left="786" w:hanging="360"/>
      </w:pPr>
      <w:rPr>
        <w:rFonts w:hint="default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01C19"/>
    <w:multiLevelType w:val="hybridMultilevel"/>
    <w:tmpl w:val="492A513A"/>
    <w:lvl w:ilvl="0" w:tplc="670A87D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E5F96"/>
    <w:multiLevelType w:val="hybridMultilevel"/>
    <w:tmpl w:val="50D6B14E"/>
    <w:lvl w:ilvl="0" w:tplc="04050017">
      <w:start w:val="1"/>
      <w:numFmt w:val="lowerLetter"/>
      <w:lvlText w:val="%1)"/>
      <w:lvlJc w:val="left"/>
      <w:pPr>
        <w:ind w:left="140" w:hanging="305"/>
      </w:pPr>
      <w:rPr>
        <w:rFonts w:hint="default"/>
        <w:spacing w:val="-23"/>
        <w:w w:val="99"/>
        <w:sz w:val="24"/>
        <w:szCs w:val="24"/>
      </w:rPr>
    </w:lvl>
    <w:lvl w:ilvl="1" w:tplc="B8BC9F9E">
      <w:numFmt w:val="bullet"/>
      <w:lvlText w:val="•"/>
      <w:lvlJc w:val="left"/>
      <w:pPr>
        <w:ind w:left="1060" w:hanging="305"/>
      </w:pPr>
      <w:rPr>
        <w:rFonts w:hint="default"/>
      </w:rPr>
    </w:lvl>
    <w:lvl w:ilvl="2" w:tplc="FED86ACE">
      <w:numFmt w:val="bullet"/>
      <w:lvlText w:val="•"/>
      <w:lvlJc w:val="left"/>
      <w:pPr>
        <w:ind w:left="1980" w:hanging="305"/>
      </w:pPr>
      <w:rPr>
        <w:rFonts w:hint="default"/>
      </w:rPr>
    </w:lvl>
    <w:lvl w:ilvl="3" w:tplc="CBBA2910">
      <w:numFmt w:val="bullet"/>
      <w:lvlText w:val="•"/>
      <w:lvlJc w:val="left"/>
      <w:pPr>
        <w:ind w:left="2901" w:hanging="305"/>
      </w:pPr>
      <w:rPr>
        <w:rFonts w:hint="default"/>
      </w:rPr>
    </w:lvl>
    <w:lvl w:ilvl="4" w:tplc="B3DA52F8">
      <w:numFmt w:val="bullet"/>
      <w:lvlText w:val="•"/>
      <w:lvlJc w:val="left"/>
      <w:pPr>
        <w:ind w:left="3821" w:hanging="305"/>
      </w:pPr>
      <w:rPr>
        <w:rFonts w:hint="default"/>
      </w:rPr>
    </w:lvl>
    <w:lvl w:ilvl="5" w:tplc="74E4D6D0">
      <w:numFmt w:val="bullet"/>
      <w:lvlText w:val="•"/>
      <w:lvlJc w:val="left"/>
      <w:pPr>
        <w:ind w:left="4742" w:hanging="305"/>
      </w:pPr>
      <w:rPr>
        <w:rFonts w:hint="default"/>
      </w:rPr>
    </w:lvl>
    <w:lvl w:ilvl="6" w:tplc="9500C5AC">
      <w:numFmt w:val="bullet"/>
      <w:lvlText w:val="•"/>
      <w:lvlJc w:val="left"/>
      <w:pPr>
        <w:ind w:left="5662" w:hanging="305"/>
      </w:pPr>
      <w:rPr>
        <w:rFonts w:hint="default"/>
      </w:rPr>
    </w:lvl>
    <w:lvl w:ilvl="7" w:tplc="E5F6D362">
      <w:numFmt w:val="bullet"/>
      <w:lvlText w:val="•"/>
      <w:lvlJc w:val="left"/>
      <w:pPr>
        <w:ind w:left="6582" w:hanging="305"/>
      </w:pPr>
      <w:rPr>
        <w:rFonts w:hint="default"/>
      </w:rPr>
    </w:lvl>
    <w:lvl w:ilvl="8" w:tplc="17DA7D8C">
      <w:numFmt w:val="bullet"/>
      <w:lvlText w:val="•"/>
      <w:lvlJc w:val="left"/>
      <w:pPr>
        <w:ind w:left="7503" w:hanging="305"/>
      </w:pPr>
      <w:rPr>
        <w:rFonts w:hint="default"/>
      </w:rPr>
    </w:lvl>
  </w:abstractNum>
  <w:abstractNum w:abstractNumId="9" w15:restartNumberingAfterBreak="0">
    <w:nsid w:val="138517CF"/>
    <w:multiLevelType w:val="hybridMultilevel"/>
    <w:tmpl w:val="21EEE800"/>
    <w:lvl w:ilvl="0" w:tplc="F68ABCE0">
      <w:start w:val="1"/>
      <w:numFmt w:val="lowerLetter"/>
      <w:lvlText w:val="%1)"/>
      <w:lvlJc w:val="left"/>
      <w:pPr>
        <w:ind w:left="384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92DA50D0">
      <w:numFmt w:val="bullet"/>
      <w:lvlText w:val="•"/>
      <w:lvlJc w:val="left"/>
      <w:pPr>
        <w:ind w:left="1276" w:hanging="245"/>
      </w:pPr>
      <w:rPr>
        <w:rFonts w:hint="default"/>
      </w:rPr>
    </w:lvl>
    <w:lvl w:ilvl="2" w:tplc="944EDA6A">
      <w:numFmt w:val="bullet"/>
      <w:lvlText w:val="•"/>
      <w:lvlJc w:val="left"/>
      <w:pPr>
        <w:ind w:left="2172" w:hanging="245"/>
      </w:pPr>
      <w:rPr>
        <w:rFonts w:hint="default"/>
      </w:rPr>
    </w:lvl>
    <w:lvl w:ilvl="3" w:tplc="950C5B28">
      <w:numFmt w:val="bullet"/>
      <w:lvlText w:val="•"/>
      <w:lvlJc w:val="left"/>
      <w:pPr>
        <w:ind w:left="3069" w:hanging="245"/>
      </w:pPr>
      <w:rPr>
        <w:rFonts w:hint="default"/>
      </w:rPr>
    </w:lvl>
    <w:lvl w:ilvl="4" w:tplc="A96AED0A">
      <w:numFmt w:val="bullet"/>
      <w:lvlText w:val="•"/>
      <w:lvlJc w:val="left"/>
      <w:pPr>
        <w:ind w:left="3965" w:hanging="245"/>
      </w:pPr>
      <w:rPr>
        <w:rFonts w:hint="default"/>
      </w:rPr>
    </w:lvl>
    <w:lvl w:ilvl="5" w:tplc="2BE0BE6A">
      <w:numFmt w:val="bullet"/>
      <w:lvlText w:val="•"/>
      <w:lvlJc w:val="left"/>
      <w:pPr>
        <w:ind w:left="4862" w:hanging="245"/>
      </w:pPr>
      <w:rPr>
        <w:rFonts w:hint="default"/>
      </w:rPr>
    </w:lvl>
    <w:lvl w:ilvl="6" w:tplc="8D6283C8">
      <w:numFmt w:val="bullet"/>
      <w:lvlText w:val="•"/>
      <w:lvlJc w:val="left"/>
      <w:pPr>
        <w:ind w:left="5758" w:hanging="245"/>
      </w:pPr>
      <w:rPr>
        <w:rFonts w:hint="default"/>
      </w:rPr>
    </w:lvl>
    <w:lvl w:ilvl="7" w:tplc="1856FDAA">
      <w:numFmt w:val="bullet"/>
      <w:lvlText w:val="•"/>
      <w:lvlJc w:val="left"/>
      <w:pPr>
        <w:ind w:left="6654" w:hanging="245"/>
      </w:pPr>
      <w:rPr>
        <w:rFonts w:hint="default"/>
      </w:rPr>
    </w:lvl>
    <w:lvl w:ilvl="8" w:tplc="F678FDD2">
      <w:numFmt w:val="bullet"/>
      <w:lvlText w:val="•"/>
      <w:lvlJc w:val="left"/>
      <w:pPr>
        <w:ind w:left="7551" w:hanging="245"/>
      </w:pPr>
      <w:rPr>
        <w:rFonts w:hint="default"/>
      </w:rPr>
    </w:lvl>
  </w:abstractNum>
  <w:abstractNum w:abstractNumId="10" w15:restartNumberingAfterBreak="0">
    <w:nsid w:val="16403B6C"/>
    <w:multiLevelType w:val="hybridMultilevel"/>
    <w:tmpl w:val="D3A268AA"/>
    <w:lvl w:ilvl="0" w:tplc="B554EBAE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4426502">
      <w:numFmt w:val="bullet"/>
      <w:lvlText w:val="•"/>
      <w:lvlJc w:val="left"/>
      <w:pPr>
        <w:ind w:left="1162" w:hanging="140"/>
      </w:pPr>
      <w:rPr>
        <w:rFonts w:hint="default"/>
      </w:rPr>
    </w:lvl>
    <w:lvl w:ilvl="2" w:tplc="5740A902">
      <w:numFmt w:val="bullet"/>
      <w:lvlText w:val="•"/>
      <w:lvlJc w:val="left"/>
      <w:pPr>
        <w:ind w:left="2064" w:hanging="140"/>
      </w:pPr>
      <w:rPr>
        <w:rFonts w:hint="default"/>
      </w:rPr>
    </w:lvl>
    <w:lvl w:ilvl="3" w:tplc="642673D4">
      <w:numFmt w:val="bullet"/>
      <w:lvlText w:val="•"/>
      <w:lvlJc w:val="left"/>
      <w:pPr>
        <w:ind w:left="2967" w:hanging="140"/>
      </w:pPr>
      <w:rPr>
        <w:rFonts w:hint="default"/>
      </w:rPr>
    </w:lvl>
    <w:lvl w:ilvl="4" w:tplc="E5E4E8E4">
      <w:numFmt w:val="bullet"/>
      <w:lvlText w:val="•"/>
      <w:lvlJc w:val="left"/>
      <w:pPr>
        <w:ind w:left="3869" w:hanging="140"/>
      </w:pPr>
      <w:rPr>
        <w:rFonts w:hint="default"/>
      </w:rPr>
    </w:lvl>
    <w:lvl w:ilvl="5" w:tplc="F1BA22EA">
      <w:numFmt w:val="bullet"/>
      <w:lvlText w:val="•"/>
      <w:lvlJc w:val="left"/>
      <w:pPr>
        <w:ind w:left="4772" w:hanging="140"/>
      </w:pPr>
      <w:rPr>
        <w:rFonts w:hint="default"/>
      </w:rPr>
    </w:lvl>
    <w:lvl w:ilvl="6" w:tplc="ACEA06F6">
      <w:numFmt w:val="bullet"/>
      <w:lvlText w:val="•"/>
      <w:lvlJc w:val="left"/>
      <w:pPr>
        <w:ind w:left="5674" w:hanging="140"/>
      </w:pPr>
      <w:rPr>
        <w:rFonts w:hint="default"/>
      </w:rPr>
    </w:lvl>
    <w:lvl w:ilvl="7" w:tplc="5CE647CC">
      <w:numFmt w:val="bullet"/>
      <w:lvlText w:val="•"/>
      <w:lvlJc w:val="left"/>
      <w:pPr>
        <w:ind w:left="6576" w:hanging="140"/>
      </w:pPr>
      <w:rPr>
        <w:rFonts w:hint="default"/>
      </w:rPr>
    </w:lvl>
    <w:lvl w:ilvl="8" w:tplc="C1A45710">
      <w:numFmt w:val="bullet"/>
      <w:lvlText w:val="•"/>
      <w:lvlJc w:val="left"/>
      <w:pPr>
        <w:ind w:left="7479" w:hanging="140"/>
      </w:pPr>
      <w:rPr>
        <w:rFonts w:hint="default"/>
      </w:rPr>
    </w:lvl>
  </w:abstractNum>
  <w:abstractNum w:abstractNumId="11" w15:restartNumberingAfterBreak="0">
    <w:nsid w:val="167E044F"/>
    <w:multiLevelType w:val="hybridMultilevel"/>
    <w:tmpl w:val="6A7C7D6C"/>
    <w:lvl w:ilvl="0" w:tplc="2AC8A7B2">
      <w:start w:val="3"/>
      <w:numFmt w:val="upperRoman"/>
      <w:lvlText w:val="%1."/>
      <w:lvlJc w:val="left"/>
      <w:pPr>
        <w:ind w:left="477" w:hanging="35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1AA2460">
      <w:start w:val="1"/>
      <w:numFmt w:val="decimal"/>
      <w:lvlText w:val="(%2)"/>
      <w:lvlJc w:val="left"/>
      <w:pPr>
        <w:ind w:left="120" w:hanging="437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FEEC61E4">
      <w:numFmt w:val="bullet"/>
      <w:lvlText w:val="•"/>
      <w:lvlJc w:val="left"/>
      <w:pPr>
        <w:ind w:left="3360" w:hanging="437"/>
      </w:pPr>
      <w:rPr>
        <w:rFonts w:hint="default"/>
      </w:rPr>
    </w:lvl>
    <w:lvl w:ilvl="3" w:tplc="C4D80928">
      <w:numFmt w:val="bullet"/>
      <w:lvlText w:val="•"/>
      <w:lvlJc w:val="left"/>
      <w:pPr>
        <w:ind w:left="4100" w:hanging="437"/>
      </w:pPr>
      <w:rPr>
        <w:rFonts w:hint="default"/>
      </w:rPr>
    </w:lvl>
    <w:lvl w:ilvl="4" w:tplc="C498B76E">
      <w:numFmt w:val="bullet"/>
      <w:lvlText w:val="•"/>
      <w:lvlJc w:val="left"/>
      <w:pPr>
        <w:ind w:left="4841" w:hanging="437"/>
      </w:pPr>
      <w:rPr>
        <w:rFonts w:hint="default"/>
      </w:rPr>
    </w:lvl>
    <w:lvl w:ilvl="5" w:tplc="9A10E250">
      <w:numFmt w:val="bullet"/>
      <w:lvlText w:val="•"/>
      <w:lvlJc w:val="left"/>
      <w:pPr>
        <w:ind w:left="5581" w:hanging="437"/>
      </w:pPr>
      <w:rPr>
        <w:rFonts w:hint="default"/>
      </w:rPr>
    </w:lvl>
    <w:lvl w:ilvl="6" w:tplc="A3AA292E">
      <w:numFmt w:val="bullet"/>
      <w:lvlText w:val="•"/>
      <w:lvlJc w:val="left"/>
      <w:pPr>
        <w:ind w:left="6322" w:hanging="437"/>
      </w:pPr>
      <w:rPr>
        <w:rFonts w:hint="default"/>
      </w:rPr>
    </w:lvl>
    <w:lvl w:ilvl="7" w:tplc="581ECBD8">
      <w:numFmt w:val="bullet"/>
      <w:lvlText w:val="•"/>
      <w:lvlJc w:val="left"/>
      <w:pPr>
        <w:ind w:left="7062" w:hanging="437"/>
      </w:pPr>
      <w:rPr>
        <w:rFonts w:hint="default"/>
      </w:rPr>
    </w:lvl>
    <w:lvl w:ilvl="8" w:tplc="BC94248E">
      <w:numFmt w:val="bullet"/>
      <w:lvlText w:val="•"/>
      <w:lvlJc w:val="left"/>
      <w:pPr>
        <w:ind w:left="7803" w:hanging="437"/>
      </w:pPr>
      <w:rPr>
        <w:rFonts w:hint="default"/>
      </w:rPr>
    </w:lvl>
  </w:abstractNum>
  <w:abstractNum w:abstractNumId="12" w15:restartNumberingAfterBreak="0">
    <w:nsid w:val="1684010B"/>
    <w:multiLevelType w:val="hybridMultilevel"/>
    <w:tmpl w:val="99B6485C"/>
    <w:lvl w:ilvl="0" w:tplc="DFB6D31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69F0B75"/>
    <w:multiLevelType w:val="hybridMultilevel"/>
    <w:tmpl w:val="898C5702"/>
    <w:lvl w:ilvl="0" w:tplc="412CAE82">
      <w:start w:val="1"/>
      <w:numFmt w:val="lowerLetter"/>
      <w:lvlText w:val="%1)"/>
      <w:lvlJc w:val="left"/>
      <w:pPr>
        <w:ind w:left="403" w:hanging="437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42E0DB78">
      <w:numFmt w:val="bullet"/>
      <w:lvlText w:val="•"/>
      <w:lvlJc w:val="left"/>
      <w:pPr>
        <w:ind w:left="1288" w:hanging="437"/>
      </w:pPr>
      <w:rPr>
        <w:rFonts w:hint="default"/>
      </w:rPr>
    </w:lvl>
    <w:lvl w:ilvl="2" w:tplc="12661D5E">
      <w:numFmt w:val="bullet"/>
      <w:lvlText w:val="•"/>
      <w:lvlJc w:val="left"/>
      <w:pPr>
        <w:ind w:left="2176" w:hanging="437"/>
      </w:pPr>
      <w:rPr>
        <w:rFonts w:hint="default"/>
      </w:rPr>
    </w:lvl>
    <w:lvl w:ilvl="3" w:tplc="0AE8D65E">
      <w:numFmt w:val="bullet"/>
      <w:lvlText w:val="•"/>
      <w:lvlJc w:val="left"/>
      <w:pPr>
        <w:ind w:left="3065" w:hanging="437"/>
      </w:pPr>
      <w:rPr>
        <w:rFonts w:hint="default"/>
      </w:rPr>
    </w:lvl>
    <w:lvl w:ilvl="4" w:tplc="6DCA772A">
      <w:numFmt w:val="bullet"/>
      <w:lvlText w:val="•"/>
      <w:lvlJc w:val="left"/>
      <w:pPr>
        <w:ind w:left="3953" w:hanging="437"/>
      </w:pPr>
      <w:rPr>
        <w:rFonts w:hint="default"/>
      </w:rPr>
    </w:lvl>
    <w:lvl w:ilvl="5" w:tplc="24D2D2F6">
      <w:numFmt w:val="bullet"/>
      <w:lvlText w:val="•"/>
      <w:lvlJc w:val="left"/>
      <w:pPr>
        <w:ind w:left="4842" w:hanging="437"/>
      </w:pPr>
      <w:rPr>
        <w:rFonts w:hint="default"/>
      </w:rPr>
    </w:lvl>
    <w:lvl w:ilvl="6" w:tplc="D6CC101A">
      <w:numFmt w:val="bullet"/>
      <w:lvlText w:val="•"/>
      <w:lvlJc w:val="left"/>
      <w:pPr>
        <w:ind w:left="5730" w:hanging="437"/>
      </w:pPr>
      <w:rPr>
        <w:rFonts w:hint="default"/>
      </w:rPr>
    </w:lvl>
    <w:lvl w:ilvl="7" w:tplc="F9408E1A">
      <w:numFmt w:val="bullet"/>
      <w:lvlText w:val="•"/>
      <w:lvlJc w:val="left"/>
      <w:pPr>
        <w:ind w:left="6618" w:hanging="437"/>
      </w:pPr>
      <w:rPr>
        <w:rFonts w:hint="default"/>
      </w:rPr>
    </w:lvl>
    <w:lvl w:ilvl="8" w:tplc="259E7166">
      <w:numFmt w:val="bullet"/>
      <w:lvlText w:val="•"/>
      <w:lvlJc w:val="left"/>
      <w:pPr>
        <w:ind w:left="7507" w:hanging="437"/>
      </w:pPr>
      <w:rPr>
        <w:rFonts w:hint="default"/>
      </w:rPr>
    </w:lvl>
  </w:abstractNum>
  <w:abstractNum w:abstractNumId="14" w15:restartNumberingAfterBreak="0">
    <w:nsid w:val="179859F2"/>
    <w:multiLevelType w:val="hybridMultilevel"/>
    <w:tmpl w:val="D248919C"/>
    <w:lvl w:ilvl="0" w:tplc="C74AD7D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8EA710A"/>
    <w:multiLevelType w:val="hybridMultilevel"/>
    <w:tmpl w:val="3E7A48DE"/>
    <w:lvl w:ilvl="0" w:tplc="040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515ED"/>
    <w:multiLevelType w:val="hybridMultilevel"/>
    <w:tmpl w:val="47FCFFFA"/>
    <w:lvl w:ilvl="0" w:tplc="DFB6D31C">
      <w:start w:val="1"/>
      <w:numFmt w:val="decimal"/>
      <w:lvlText w:val="(%1)"/>
      <w:lvlJc w:val="left"/>
      <w:pPr>
        <w:ind w:left="8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3" w:hanging="360"/>
      </w:pPr>
    </w:lvl>
    <w:lvl w:ilvl="2" w:tplc="0405001B">
      <w:start w:val="1"/>
      <w:numFmt w:val="lowerRoman"/>
      <w:lvlText w:val="%3."/>
      <w:lvlJc w:val="right"/>
      <w:pPr>
        <w:ind w:left="2263" w:hanging="180"/>
      </w:pPr>
    </w:lvl>
    <w:lvl w:ilvl="3" w:tplc="0405000F" w:tentative="1">
      <w:start w:val="1"/>
      <w:numFmt w:val="decimal"/>
      <w:lvlText w:val="%4."/>
      <w:lvlJc w:val="left"/>
      <w:pPr>
        <w:ind w:left="2983" w:hanging="360"/>
      </w:pPr>
    </w:lvl>
    <w:lvl w:ilvl="4" w:tplc="04050019" w:tentative="1">
      <w:start w:val="1"/>
      <w:numFmt w:val="lowerLetter"/>
      <w:lvlText w:val="%5."/>
      <w:lvlJc w:val="left"/>
      <w:pPr>
        <w:ind w:left="3703" w:hanging="360"/>
      </w:pPr>
    </w:lvl>
    <w:lvl w:ilvl="5" w:tplc="0405001B" w:tentative="1">
      <w:start w:val="1"/>
      <w:numFmt w:val="lowerRoman"/>
      <w:lvlText w:val="%6."/>
      <w:lvlJc w:val="right"/>
      <w:pPr>
        <w:ind w:left="4423" w:hanging="180"/>
      </w:pPr>
    </w:lvl>
    <w:lvl w:ilvl="6" w:tplc="0405000F" w:tentative="1">
      <w:start w:val="1"/>
      <w:numFmt w:val="decimal"/>
      <w:lvlText w:val="%7."/>
      <w:lvlJc w:val="left"/>
      <w:pPr>
        <w:ind w:left="5143" w:hanging="360"/>
      </w:pPr>
    </w:lvl>
    <w:lvl w:ilvl="7" w:tplc="04050019" w:tentative="1">
      <w:start w:val="1"/>
      <w:numFmt w:val="lowerLetter"/>
      <w:lvlText w:val="%8."/>
      <w:lvlJc w:val="left"/>
      <w:pPr>
        <w:ind w:left="5863" w:hanging="360"/>
      </w:pPr>
    </w:lvl>
    <w:lvl w:ilvl="8" w:tplc="040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7" w15:restartNumberingAfterBreak="0">
    <w:nsid w:val="1B913B8C"/>
    <w:multiLevelType w:val="hybridMultilevel"/>
    <w:tmpl w:val="4664D8DC"/>
    <w:lvl w:ilvl="0" w:tplc="F89E662E">
      <w:start w:val="1"/>
      <w:numFmt w:val="decimal"/>
      <w:lvlText w:val="(%1)"/>
      <w:lvlJc w:val="left"/>
      <w:pPr>
        <w:ind w:left="120" w:hanging="28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E6ED5BA">
      <w:numFmt w:val="bullet"/>
      <w:lvlText w:val="•"/>
      <w:lvlJc w:val="left"/>
      <w:pPr>
        <w:ind w:left="1036" w:hanging="281"/>
      </w:pPr>
      <w:rPr>
        <w:rFonts w:hint="default"/>
      </w:rPr>
    </w:lvl>
    <w:lvl w:ilvl="2" w:tplc="02888220">
      <w:numFmt w:val="bullet"/>
      <w:lvlText w:val="•"/>
      <w:lvlJc w:val="left"/>
      <w:pPr>
        <w:ind w:left="1952" w:hanging="281"/>
      </w:pPr>
      <w:rPr>
        <w:rFonts w:hint="default"/>
      </w:rPr>
    </w:lvl>
    <w:lvl w:ilvl="3" w:tplc="888A8700">
      <w:numFmt w:val="bullet"/>
      <w:lvlText w:val="•"/>
      <w:lvlJc w:val="left"/>
      <w:pPr>
        <w:ind w:left="2869" w:hanging="281"/>
      </w:pPr>
      <w:rPr>
        <w:rFonts w:hint="default"/>
      </w:rPr>
    </w:lvl>
    <w:lvl w:ilvl="4" w:tplc="78B2B82A">
      <w:numFmt w:val="bullet"/>
      <w:lvlText w:val="•"/>
      <w:lvlJc w:val="left"/>
      <w:pPr>
        <w:ind w:left="3785" w:hanging="281"/>
      </w:pPr>
      <w:rPr>
        <w:rFonts w:hint="default"/>
      </w:rPr>
    </w:lvl>
    <w:lvl w:ilvl="5" w:tplc="D02E1B68">
      <w:numFmt w:val="bullet"/>
      <w:lvlText w:val="•"/>
      <w:lvlJc w:val="left"/>
      <w:pPr>
        <w:ind w:left="4702" w:hanging="281"/>
      </w:pPr>
      <w:rPr>
        <w:rFonts w:hint="default"/>
      </w:rPr>
    </w:lvl>
    <w:lvl w:ilvl="6" w:tplc="CE10D506">
      <w:numFmt w:val="bullet"/>
      <w:lvlText w:val="•"/>
      <w:lvlJc w:val="left"/>
      <w:pPr>
        <w:ind w:left="5618" w:hanging="281"/>
      </w:pPr>
      <w:rPr>
        <w:rFonts w:hint="default"/>
      </w:rPr>
    </w:lvl>
    <w:lvl w:ilvl="7" w:tplc="E7C07602">
      <w:numFmt w:val="bullet"/>
      <w:lvlText w:val="•"/>
      <w:lvlJc w:val="left"/>
      <w:pPr>
        <w:ind w:left="6534" w:hanging="281"/>
      </w:pPr>
      <w:rPr>
        <w:rFonts w:hint="default"/>
      </w:rPr>
    </w:lvl>
    <w:lvl w:ilvl="8" w:tplc="C2E20C50">
      <w:numFmt w:val="bullet"/>
      <w:lvlText w:val="•"/>
      <w:lvlJc w:val="left"/>
      <w:pPr>
        <w:ind w:left="7451" w:hanging="281"/>
      </w:pPr>
      <w:rPr>
        <w:rFonts w:hint="default"/>
      </w:rPr>
    </w:lvl>
  </w:abstractNum>
  <w:abstractNum w:abstractNumId="18" w15:restartNumberingAfterBreak="0">
    <w:nsid w:val="21817EB8"/>
    <w:multiLevelType w:val="hybridMultilevel"/>
    <w:tmpl w:val="C90202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430C1"/>
    <w:multiLevelType w:val="hybridMultilevel"/>
    <w:tmpl w:val="9454FBEA"/>
    <w:lvl w:ilvl="0" w:tplc="04050017">
      <w:start w:val="1"/>
      <w:numFmt w:val="lowerLetter"/>
      <w:lvlText w:val="%1)"/>
      <w:lvlJc w:val="left"/>
      <w:pPr>
        <w:ind w:left="140" w:hanging="245"/>
      </w:pPr>
      <w:rPr>
        <w:rFonts w:hint="default"/>
        <w:spacing w:val="-1"/>
        <w:w w:val="99"/>
        <w:sz w:val="24"/>
        <w:szCs w:val="24"/>
      </w:rPr>
    </w:lvl>
    <w:lvl w:ilvl="1" w:tplc="6ED0A9E0">
      <w:numFmt w:val="bullet"/>
      <w:lvlText w:val="•"/>
      <w:lvlJc w:val="left"/>
      <w:pPr>
        <w:ind w:left="1060" w:hanging="245"/>
      </w:pPr>
      <w:rPr>
        <w:rFonts w:hint="default"/>
      </w:rPr>
    </w:lvl>
    <w:lvl w:ilvl="2" w:tplc="A5FC5C3E">
      <w:numFmt w:val="bullet"/>
      <w:lvlText w:val="•"/>
      <w:lvlJc w:val="left"/>
      <w:pPr>
        <w:ind w:left="1980" w:hanging="245"/>
      </w:pPr>
      <w:rPr>
        <w:rFonts w:hint="default"/>
      </w:rPr>
    </w:lvl>
    <w:lvl w:ilvl="3" w:tplc="15140E70">
      <w:numFmt w:val="bullet"/>
      <w:lvlText w:val="•"/>
      <w:lvlJc w:val="left"/>
      <w:pPr>
        <w:ind w:left="2901" w:hanging="245"/>
      </w:pPr>
      <w:rPr>
        <w:rFonts w:hint="default"/>
      </w:rPr>
    </w:lvl>
    <w:lvl w:ilvl="4" w:tplc="501223AC">
      <w:numFmt w:val="bullet"/>
      <w:lvlText w:val="•"/>
      <w:lvlJc w:val="left"/>
      <w:pPr>
        <w:ind w:left="3821" w:hanging="245"/>
      </w:pPr>
      <w:rPr>
        <w:rFonts w:hint="default"/>
      </w:rPr>
    </w:lvl>
    <w:lvl w:ilvl="5" w:tplc="C06C7542">
      <w:numFmt w:val="bullet"/>
      <w:lvlText w:val="•"/>
      <w:lvlJc w:val="left"/>
      <w:pPr>
        <w:ind w:left="4742" w:hanging="245"/>
      </w:pPr>
      <w:rPr>
        <w:rFonts w:hint="default"/>
      </w:rPr>
    </w:lvl>
    <w:lvl w:ilvl="6" w:tplc="F1BC3AAE">
      <w:numFmt w:val="bullet"/>
      <w:lvlText w:val="•"/>
      <w:lvlJc w:val="left"/>
      <w:pPr>
        <w:ind w:left="5662" w:hanging="245"/>
      </w:pPr>
      <w:rPr>
        <w:rFonts w:hint="default"/>
      </w:rPr>
    </w:lvl>
    <w:lvl w:ilvl="7" w:tplc="AC303826">
      <w:numFmt w:val="bullet"/>
      <w:lvlText w:val="•"/>
      <w:lvlJc w:val="left"/>
      <w:pPr>
        <w:ind w:left="6582" w:hanging="245"/>
      </w:pPr>
      <w:rPr>
        <w:rFonts w:hint="default"/>
      </w:rPr>
    </w:lvl>
    <w:lvl w:ilvl="8" w:tplc="7610C5E0">
      <w:numFmt w:val="bullet"/>
      <w:lvlText w:val="•"/>
      <w:lvlJc w:val="left"/>
      <w:pPr>
        <w:ind w:left="7503" w:hanging="245"/>
      </w:pPr>
      <w:rPr>
        <w:rFonts w:hint="default"/>
      </w:rPr>
    </w:lvl>
  </w:abstractNum>
  <w:abstractNum w:abstractNumId="20" w15:restartNumberingAfterBreak="0">
    <w:nsid w:val="29781979"/>
    <w:multiLevelType w:val="hybridMultilevel"/>
    <w:tmpl w:val="DEB8C2B6"/>
    <w:lvl w:ilvl="0" w:tplc="7A86D778">
      <w:start w:val="1"/>
      <w:numFmt w:val="lowerLetter"/>
      <w:lvlText w:val="%1)"/>
      <w:lvlJc w:val="left"/>
      <w:pPr>
        <w:ind w:left="567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156B6AA">
      <w:numFmt w:val="bullet"/>
      <w:lvlText w:val="•"/>
      <w:lvlJc w:val="left"/>
      <w:pPr>
        <w:ind w:left="1483" w:hanging="245"/>
      </w:pPr>
      <w:rPr>
        <w:rFonts w:hint="default"/>
      </w:rPr>
    </w:lvl>
    <w:lvl w:ilvl="2" w:tplc="1D3AB2E0">
      <w:numFmt w:val="bullet"/>
      <w:lvlText w:val="•"/>
      <w:lvlJc w:val="left"/>
      <w:pPr>
        <w:ind w:left="2399" w:hanging="245"/>
      </w:pPr>
      <w:rPr>
        <w:rFonts w:hint="default"/>
      </w:rPr>
    </w:lvl>
    <w:lvl w:ilvl="3" w:tplc="D91A625E">
      <w:numFmt w:val="bullet"/>
      <w:lvlText w:val="•"/>
      <w:lvlJc w:val="left"/>
      <w:pPr>
        <w:ind w:left="3316" w:hanging="245"/>
      </w:pPr>
      <w:rPr>
        <w:rFonts w:hint="default"/>
      </w:rPr>
    </w:lvl>
    <w:lvl w:ilvl="4" w:tplc="259407B6">
      <w:numFmt w:val="bullet"/>
      <w:lvlText w:val="•"/>
      <w:lvlJc w:val="left"/>
      <w:pPr>
        <w:ind w:left="4232" w:hanging="245"/>
      </w:pPr>
      <w:rPr>
        <w:rFonts w:hint="default"/>
      </w:rPr>
    </w:lvl>
    <w:lvl w:ilvl="5" w:tplc="317E0BF4">
      <w:numFmt w:val="bullet"/>
      <w:lvlText w:val="•"/>
      <w:lvlJc w:val="left"/>
      <w:pPr>
        <w:ind w:left="5149" w:hanging="245"/>
      </w:pPr>
      <w:rPr>
        <w:rFonts w:hint="default"/>
      </w:rPr>
    </w:lvl>
    <w:lvl w:ilvl="6" w:tplc="CF2EB524">
      <w:numFmt w:val="bullet"/>
      <w:lvlText w:val="•"/>
      <w:lvlJc w:val="left"/>
      <w:pPr>
        <w:ind w:left="6065" w:hanging="245"/>
      </w:pPr>
      <w:rPr>
        <w:rFonts w:hint="default"/>
      </w:rPr>
    </w:lvl>
    <w:lvl w:ilvl="7" w:tplc="987A1F52">
      <w:numFmt w:val="bullet"/>
      <w:lvlText w:val="•"/>
      <w:lvlJc w:val="left"/>
      <w:pPr>
        <w:ind w:left="6981" w:hanging="245"/>
      </w:pPr>
      <w:rPr>
        <w:rFonts w:hint="default"/>
      </w:rPr>
    </w:lvl>
    <w:lvl w:ilvl="8" w:tplc="D7B250AC">
      <w:numFmt w:val="bullet"/>
      <w:lvlText w:val="•"/>
      <w:lvlJc w:val="left"/>
      <w:pPr>
        <w:ind w:left="7898" w:hanging="245"/>
      </w:pPr>
      <w:rPr>
        <w:rFonts w:hint="default"/>
      </w:rPr>
    </w:lvl>
  </w:abstractNum>
  <w:abstractNum w:abstractNumId="21" w15:restartNumberingAfterBreak="0">
    <w:nsid w:val="2BAA4AFF"/>
    <w:multiLevelType w:val="hybridMultilevel"/>
    <w:tmpl w:val="E6165A88"/>
    <w:lvl w:ilvl="0" w:tplc="DFB6D31C">
      <w:start w:val="1"/>
      <w:numFmt w:val="decimal"/>
      <w:lvlText w:val="(%1)"/>
      <w:lvlJc w:val="left"/>
      <w:pPr>
        <w:ind w:left="118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03" w:hanging="360"/>
      </w:pPr>
    </w:lvl>
    <w:lvl w:ilvl="2" w:tplc="F1AE69F8">
      <w:start w:val="1"/>
      <w:numFmt w:val="decimal"/>
      <w:lvlText w:val="(%3)"/>
      <w:lvlJc w:val="right"/>
      <w:pPr>
        <w:ind w:left="2623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3343" w:hanging="360"/>
      </w:pPr>
    </w:lvl>
    <w:lvl w:ilvl="4" w:tplc="04050019" w:tentative="1">
      <w:start w:val="1"/>
      <w:numFmt w:val="lowerLetter"/>
      <w:lvlText w:val="%5."/>
      <w:lvlJc w:val="left"/>
      <w:pPr>
        <w:ind w:left="4063" w:hanging="360"/>
      </w:pPr>
    </w:lvl>
    <w:lvl w:ilvl="5" w:tplc="0405001B" w:tentative="1">
      <w:start w:val="1"/>
      <w:numFmt w:val="lowerRoman"/>
      <w:lvlText w:val="%6."/>
      <w:lvlJc w:val="right"/>
      <w:pPr>
        <w:ind w:left="4783" w:hanging="180"/>
      </w:pPr>
    </w:lvl>
    <w:lvl w:ilvl="6" w:tplc="0405000F" w:tentative="1">
      <w:start w:val="1"/>
      <w:numFmt w:val="decimal"/>
      <w:lvlText w:val="%7."/>
      <w:lvlJc w:val="left"/>
      <w:pPr>
        <w:ind w:left="5503" w:hanging="360"/>
      </w:pPr>
    </w:lvl>
    <w:lvl w:ilvl="7" w:tplc="04050019" w:tentative="1">
      <w:start w:val="1"/>
      <w:numFmt w:val="lowerLetter"/>
      <w:lvlText w:val="%8."/>
      <w:lvlJc w:val="left"/>
      <w:pPr>
        <w:ind w:left="6223" w:hanging="360"/>
      </w:pPr>
    </w:lvl>
    <w:lvl w:ilvl="8" w:tplc="040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2" w15:restartNumberingAfterBreak="0">
    <w:nsid w:val="2F2D1A69"/>
    <w:multiLevelType w:val="hybridMultilevel"/>
    <w:tmpl w:val="B964D978"/>
    <w:lvl w:ilvl="0" w:tplc="8494C24C">
      <w:start w:val="12"/>
      <w:numFmt w:val="decimal"/>
      <w:lvlText w:val="(%1)"/>
      <w:lvlJc w:val="left"/>
      <w:pPr>
        <w:ind w:left="403" w:hanging="284"/>
      </w:pPr>
      <w:rPr>
        <w:rFonts w:hint="default"/>
        <w:spacing w:val="-23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573CF"/>
    <w:multiLevelType w:val="hybridMultilevel"/>
    <w:tmpl w:val="2ED88710"/>
    <w:lvl w:ilvl="0" w:tplc="1292DF38">
      <w:start w:val="1"/>
      <w:numFmt w:val="lowerLetter"/>
      <w:lvlText w:val="%1)"/>
      <w:lvlJc w:val="left"/>
      <w:pPr>
        <w:ind w:left="364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A2C7D52">
      <w:numFmt w:val="bullet"/>
      <w:lvlText w:val="•"/>
      <w:lvlJc w:val="left"/>
      <w:pPr>
        <w:ind w:left="1254" w:hanging="245"/>
      </w:pPr>
      <w:rPr>
        <w:rFonts w:hint="default"/>
      </w:rPr>
    </w:lvl>
    <w:lvl w:ilvl="2" w:tplc="3CE6BC86">
      <w:numFmt w:val="bullet"/>
      <w:lvlText w:val="•"/>
      <w:lvlJc w:val="left"/>
      <w:pPr>
        <w:ind w:left="2148" w:hanging="245"/>
      </w:pPr>
      <w:rPr>
        <w:rFonts w:hint="default"/>
      </w:rPr>
    </w:lvl>
    <w:lvl w:ilvl="3" w:tplc="11FC3D76">
      <w:numFmt w:val="bullet"/>
      <w:lvlText w:val="•"/>
      <w:lvlJc w:val="left"/>
      <w:pPr>
        <w:ind w:left="3043" w:hanging="245"/>
      </w:pPr>
      <w:rPr>
        <w:rFonts w:hint="default"/>
      </w:rPr>
    </w:lvl>
    <w:lvl w:ilvl="4" w:tplc="5CDE2E38">
      <w:numFmt w:val="bullet"/>
      <w:lvlText w:val="•"/>
      <w:lvlJc w:val="left"/>
      <w:pPr>
        <w:ind w:left="3937" w:hanging="245"/>
      </w:pPr>
      <w:rPr>
        <w:rFonts w:hint="default"/>
      </w:rPr>
    </w:lvl>
    <w:lvl w:ilvl="5" w:tplc="8E14F72E">
      <w:numFmt w:val="bullet"/>
      <w:lvlText w:val="•"/>
      <w:lvlJc w:val="left"/>
      <w:pPr>
        <w:ind w:left="4832" w:hanging="245"/>
      </w:pPr>
      <w:rPr>
        <w:rFonts w:hint="default"/>
      </w:rPr>
    </w:lvl>
    <w:lvl w:ilvl="6" w:tplc="527CDC38">
      <w:numFmt w:val="bullet"/>
      <w:lvlText w:val="•"/>
      <w:lvlJc w:val="left"/>
      <w:pPr>
        <w:ind w:left="5726" w:hanging="245"/>
      </w:pPr>
      <w:rPr>
        <w:rFonts w:hint="default"/>
      </w:rPr>
    </w:lvl>
    <w:lvl w:ilvl="7" w:tplc="095A0DF0">
      <w:numFmt w:val="bullet"/>
      <w:lvlText w:val="•"/>
      <w:lvlJc w:val="left"/>
      <w:pPr>
        <w:ind w:left="6620" w:hanging="245"/>
      </w:pPr>
      <w:rPr>
        <w:rFonts w:hint="default"/>
      </w:rPr>
    </w:lvl>
    <w:lvl w:ilvl="8" w:tplc="3026A320">
      <w:numFmt w:val="bullet"/>
      <w:lvlText w:val="•"/>
      <w:lvlJc w:val="left"/>
      <w:pPr>
        <w:ind w:left="7515" w:hanging="245"/>
      </w:pPr>
      <w:rPr>
        <w:rFonts w:hint="default"/>
      </w:rPr>
    </w:lvl>
  </w:abstractNum>
  <w:abstractNum w:abstractNumId="24" w15:restartNumberingAfterBreak="0">
    <w:nsid w:val="315A02F1"/>
    <w:multiLevelType w:val="hybridMultilevel"/>
    <w:tmpl w:val="24CC01B0"/>
    <w:lvl w:ilvl="0" w:tplc="4DE2295E">
      <w:start w:val="1"/>
      <w:numFmt w:val="decimal"/>
      <w:lvlText w:val="(%1)"/>
      <w:lvlJc w:val="left"/>
      <w:pPr>
        <w:ind w:left="403" w:hanging="284"/>
      </w:pPr>
      <w:rPr>
        <w:rFonts w:hint="default"/>
        <w:spacing w:val="-23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99018D"/>
    <w:multiLevelType w:val="hybridMultilevel"/>
    <w:tmpl w:val="4A6A1DF2"/>
    <w:lvl w:ilvl="0" w:tplc="FEF6ED34">
      <w:start w:val="12"/>
      <w:numFmt w:val="decimal"/>
      <w:lvlText w:val="(%1)"/>
      <w:lvlJc w:val="left"/>
      <w:pPr>
        <w:ind w:left="403" w:hanging="284"/>
      </w:pPr>
      <w:rPr>
        <w:rFonts w:hint="default"/>
        <w:spacing w:val="-23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F79B6"/>
    <w:multiLevelType w:val="hybridMultilevel"/>
    <w:tmpl w:val="1F404714"/>
    <w:lvl w:ilvl="0" w:tplc="2DC0A128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ECE4F0A">
      <w:start w:val="1"/>
      <w:numFmt w:val="decimal"/>
      <w:lvlText w:val="%2."/>
      <w:lvlJc w:val="left"/>
      <w:pPr>
        <w:ind w:left="14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B20890CA">
      <w:numFmt w:val="bullet"/>
      <w:lvlText w:val="•"/>
      <w:lvlJc w:val="left"/>
      <w:pPr>
        <w:ind w:left="1980" w:hanging="240"/>
      </w:pPr>
      <w:rPr>
        <w:rFonts w:hint="default"/>
      </w:rPr>
    </w:lvl>
    <w:lvl w:ilvl="3" w:tplc="FB102C2E">
      <w:numFmt w:val="bullet"/>
      <w:lvlText w:val="•"/>
      <w:lvlJc w:val="left"/>
      <w:pPr>
        <w:ind w:left="2901" w:hanging="240"/>
      </w:pPr>
      <w:rPr>
        <w:rFonts w:hint="default"/>
      </w:rPr>
    </w:lvl>
    <w:lvl w:ilvl="4" w:tplc="62A02B58">
      <w:numFmt w:val="bullet"/>
      <w:lvlText w:val="•"/>
      <w:lvlJc w:val="left"/>
      <w:pPr>
        <w:ind w:left="3821" w:hanging="240"/>
      </w:pPr>
      <w:rPr>
        <w:rFonts w:hint="default"/>
      </w:rPr>
    </w:lvl>
    <w:lvl w:ilvl="5" w:tplc="47C817A0">
      <w:numFmt w:val="bullet"/>
      <w:lvlText w:val="•"/>
      <w:lvlJc w:val="left"/>
      <w:pPr>
        <w:ind w:left="4742" w:hanging="240"/>
      </w:pPr>
      <w:rPr>
        <w:rFonts w:hint="default"/>
      </w:rPr>
    </w:lvl>
    <w:lvl w:ilvl="6" w:tplc="D19024C4">
      <w:numFmt w:val="bullet"/>
      <w:lvlText w:val="•"/>
      <w:lvlJc w:val="left"/>
      <w:pPr>
        <w:ind w:left="5662" w:hanging="240"/>
      </w:pPr>
      <w:rPr>
        <w:rFonts w:hint="default"/>
      </w:rPr>
    </w:lvl>
    <w:lvl w:ilvl="7" w:tplc="F752BF52">
      <w:numFmt w:val="bullet"/>
      <w:lvlText w:val="•"/>
      <w:lvlJc w:val="left"/>
      <w:pPr>
        <w:ind w:left="6582" w:hanging="240"/>
      </w:pPr>
      <w:rPr>
        <w:rFonts w:hint="default"/>
      </w:rPr>
    </w:lvl>
    <w:lvl w:ilvl="8" w:tplc="5D365AF6">
      <w:numFmt w:val="bullet"/>
      <w:lvlText w:val="•"/>
      <w:lvlJc w:val="left"/>
      <w:pPr>
        <w:ind w:left="7503" w:hanging="240"/>
      </w:pPr>
      <w:rPr>
        <w:rFonts w:hint="default"/>
      </w:rPr>
    </w:lvl>
  </w:abstractNum>
  <w:abstractNum w:abstractNumId="27" w15:restartNumberingAfterBreak="0">
    <w:nsid w:val="37142927"/>
    <w:multiLevelType w:val="hybridMultilevel"/>
    <w:tmpl w:val="5C6049FA"/>
    <w:lvl w:ilvl="0" w:tplc="2A986022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97C7B78"/>
    <w:multiLevelType w:val="hybridMultilevel"/>
    <w:tmpl w:val="DC4AB6D4"/>
    <w:lvl w:ilvl="0" w:tplc="857EBCB0">
      <w:start w:val="1"/>
      <w:numFmt w:val="decimal"/>
      <w:lvlText w:val="(%1)"/>
      <w:lvlJc w:val="left"/>
      <w:pPr>
        <w:ind w:left="140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52D65C76">
      <w:numFmt w:val="bullet"/>
      <w:lvlText w:val="•"/>
      <w:lvlJc w:val="left"/>
      <w:pPr>
        <w:ind w:left="1060" w:hanging="420"/>
      </w:pPr>
      <w:rPr>
        <w:rFonts w:hint="default"/>
      </w:rPr>
    </w:lvl>
    <w:lvl w:ilvl="2" w:tplc="78640D26">
      <w:numFmt w:val="bullet"/>
      <w:lvlText w:val="•"/>
      <w:lvlJc w:val="left"/>
      <w:pPr>
        <w:ind w:left="1980" w:hanging="420"/>
      </w:pPr>
      <w:rPr>
        <w:rFonts w:hint="default"/>
      </w:rPr>
    </w:lvl>
    <w:lvl w:ilvl="3" w:tplc="ECD0A63C">
      <w:numFmt w:val="bullet"/>
      <w:lvlText w:val="•"/>
      <w:lvlJc w:val="left"/>
      <w:pPr>
        <w:ind w:left="2901" w:hanging="420"/>
      </w:pPr>
      <w:rPr>
        <w:rFonts w:hint="default"/>
      </w:rPr>
    </w:lvl>
    <w:lvl w:ilvl="4" w:tplc="BCFA352A">
      <w:numFmt w:val="bullet"/>
      <w:lvlText w:val="•"/>
      <w:lvlJc w:val="left"/>
      <w:pPr>
        <w:ind w:left="3821" w:hanging="420"/>
      </w:pPr>
      <w:rPr>
        <w:rFonts w:hint="default"/>
      </w:rPr>
    </w:lvl>
    <w:lvl w:ilvl="5" w:tplc="FE4658AA">
      <w:numFmt w:val="bullet"/>
      <w:lvlText w:val="•"/>
      <w:lvlJc w:val="left"/>
      <w:pPr>
        <w:ind w:left="4742" w:hanging="420"/>
      </w:pPr>
      <w:rPr>
        <w:rFonts w:hint="default"/>
      </w:rPr>
    </w:lvl>
    <w:lvl w:ilvl="6" w:tplc="F98868FE">
      <w:numFmt w:val="bullet"/>
      <w:lvlText w:val="•"/>
      <w:lvlJc w:val="left"/>
      <w:pPr>
        <w:ind w:left="5662" w:hanging="420"/>
      </w:pPr>
      <w:rPr>
        <w:rFonts w:hint="default"/>
      </w:rPr>
    </w:lvl>
    <w:lvl w:ilvl="7" w:tplc="5958189E">
      <w:numFmt w:val="bullet"/>
      <w:lvlText w:val="•"/>
      <w:lvlJc w:val="left"/>
      <w:pPr>
        <w:ind w:left="6582" w:hanging="420"/>
      </w:pPr>
      <w:rPr>
        <w:rFonts w:hint="default"/>
      </w:rPr>
    </w:lvl>
    <w:lvl w:ilvl="8" w:tplc="B6EAB5E6">
      <w:numFmt w:val="bullet"/>
      <w:lvlText w:val="•"/>
      <w:lvlJc w:val="left"/>
      <w:pPr>
        <w:ind w:left="7503" w:hanging="420"/>
      </w:pPr>
      <w:rPr>
        <w:rFonts w:hint="default"/>
      </w:rPr>
    </w:lvl>
  </w:abstractNum>
  <w:abstractNum w:abstractNumId="29" w15:restartNumberingAfterBreak="0">
    <w:nsid w:val="3DD9735A"/>
    <w:multiLevelType w:val="hybridMultilevel"/>
    <w:tmpl w:val="94A03ECC"/>
    <w:lvl w:ilvl="0" w:tplc="E5A44656">
      <w:start w:val="1"/>
      <w:numFmt w:val="decimal"/>
      <w:lvlText w:val="(%1)"/>
      <w:lvlJc w:val="left"/>
      <w:pPr>
        <w:ind w:left="120" w:hanging="339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3C0CB80">
      <w:start w:val="1"/>
      <w:numFmt w:val="lowerLetter"/>
      <w:lvlText w:val="%2)"/>
      <w:lvlJc w:val="left"/>
      <w:pPr>
        <w:ind w:left="1036" w:hanging="339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 w:tplc="0F74130A">
      <w:numFmt w:val="bullet"/>
      <w:lvlText w:val="•"/>
      <w:lvlJc w:val="left"/>
      <w:pPr>
        <w:ind w:left="1952" w:hanging="339"/>
      </w:pPr>
      <w:rPr>
        <w:rFonts w:hint="default"/>
      </w:rPr>
    </w:lvl>
    <w:lvl w:ilvl="3" w:tplc="D736E5AE">
      <w:numFmt w:val="bullet"/>
      <w:lvlText w:val="•"/>
      <w:lvlJc w:val="left"/>
      <w:pPr>
        <w:ind w:left="2869" w:hanging="339"/>
      </w:pPr>
      <w:rPr>
        <w:rFonts w:hint="default"/>
      </w:rPr>
    </w:lvl>
    <w:lvl w:ilvl="4" w:tplc="FEC6BEA8">
      <w:numFmt w:val="bullet"/>
      <w:lvlText w:val="•"/>
      <w:lvlJc w:val="left"/>
      <w:pPr>
        <w:ind w:left="3785" w:hanging="339"/>
      </w:pPr>
      <w:rPr>
        <w:rFonts w:hint="default"/>
      </w:rPr>
    </w:lvl>
    <w:lvl w:ilvl="5" w:tplc="DA380FEA">
      <w:numFmt w:val="bullet"/>
      <w:lvlText w:val="•"/>
      <w:lvlJc w:val="left"/>
      <w:pPr>
        <w:ind w:left="4702" w:hanging="339"/>
      </w:pPr>
      <w:rPr>
        <w:rFonts w:hint="default"/>
      </w:rPr>
    </w:lvl>
    <w:lvl w:ilvl="6" w:tplc="F8767ACC">
      <w:numFmt w:val="bullet"/>
      <w:lvlText w:val="•"/>
      <w:lvlJc w:val="left"/>
      <w:pPr>
        <w:ind w:left="5618" w:hanging="339"/>
      </w:pPr>
      <w:rPr>
        <w:rFonts w:hint="default"/>
      </w:rPr>
    </w:lvl>
    <w:lvl w:ilvl="7" w:tplc="494AE8E6">
      <w:numFmt w:val="bullet"/>
      <w:lvlText w:val="•"/>
      <w:lvlJc w:val="left"/>
      <w:pPr>
        <w:ind w:left="6534" w:hanging="339"/>
      </w:pPr>
      <w:rPr>
        <w:rFonts w:hint="default"/>
      </w:rPr>
    </w:lvl>
    <w:lvl w:ilvl="8" w:tplc="7BDE9330">
      <w:numFmt w:val="bullet"/>
      <w:lvlText w:val="•"/>
      <w:lvlJc w:val="left"/>
      <w:pPr>
        <w:ind w:left="7451" w:hanging="339"/>
      </w:pPr>
      <w:rPr>
        <w:rFonts w:hint="default"/>
      </w:rPr>
    </w:lvl>
  </w:abstractNum>
  <w:abstractNum w:abstractNumId="30" w15:restartNumberingAfterBreak="0">
    <w:nsid w:val="3FFC7761"/>
    <w:multiLevelType w:val="hybridMultilevel"/>
    <w:tmpl w:val="E318CCCE"/>
    <w:lvl w:ilvl="0" w:tplc="DFB6D31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10DBC"/>
    <w:multiLevelType w:val="hybridMultilevel"/>
    <w:tmpl w:val="6BC4A0B4"/>
    <w:lvl w:ilvl="0" w:tplc="F154B472">
      <w:start w:val="1"/>
      <w:numFmt w:val="decimal"/>
      <w:lvlText w:val="(%1)"/>
      <w:lvlJc w:val="left"/>
      <w:pPr>
        <w:ind w:left="120" w:hanging="401"/>
      </w:pPr>
      <w:rPr>
        <w:rFonts w:hint="default"/>
        <w:spacing w:val="-5"/>
        <w:w w:val="99"/>
      </w:rPr>
    </w:lvl>
    <w:lvl w:ilvl="1" w:tplc="04050017">
      <w:start w:val="1"/>
      <w:numFmt w:val="lowerLetter"/>
      <w:lvlText w:val="%2)"/>
      <w:lvlJc w:val="left"/>
      <w:pPr>
        <w:ind w:left="1036" w:hanging="401"/>
      </w:pPr>
      <w:rPr>
        <w:rFonts w:hint="default"/>
        <w:spacing w:val="-23"/>
        <w:w w:val="99"/>
        <w:sz w:val="24"/>
        <w:szCs w:val="24"/>
      </w:rPr>
    </w:lvl>
    <w:lvl w:ilvl="2" w:tplc="0405000F">
      <w:start w:val="1"/>
      <w:numFmt w:val="decimal"/>
      <w:lvlText w:val="%3."/>
      <w:lvlJc w:val="left"/>
      <w:pPr>
        <w:ind w:left="1952" w:hanging="401"/>
      </w:pPr>
      <w:rPr>
        <w:rFonts w:hint="default"/>
      </w:rPr>
    </w:lvl>
    <w:lvl w:ilvl="3" w:tplc="76E6C1DC">
      <w:numFmt w:val="bullet"/>
      <w:lvlText w:val="•"/>
      <w:lvlJc w:val="left"/>
      <w:pPr>
        <w:ind w:left="2869" w:hanging="401"/>
      </w:pPr>
      <w:rPr>
        <w:rFonts w:hint="default"/>
      </w:rPr>
    </w:lvl>
    <w:lvl w:ilvl="4" w:tplc="C01200D0">
      <w:numFmt w:val="bullet"/>
      <w:lvlText w:val="•"/>
      <w:lvlJc w:val="left"/>
      <w:pPr>
        <w:ind w:left="3785" w:hanging="401"/>
      </w:pPr>
      <w:rPr>
        <w:rFonts w:hint="default"/>
      </w:rPr>
    </w:lvl>
    <w:lvl w:ilvl="5" w:tplc="6302BCE8">
      <w:numFmt w:val="bullet"/>
      <w:lvlText w:val="•"/>
      <w:lvlJc w:val="left"/>
      <w:pPr>
        <w:ind w:left="4702" w:hanging="401"/>
      </w:pPr>
      <w:rPr>
        <w:rFonts w:hint="default"/>
      </w:rPr>
    </w:lvl>
    <w:lvl w:ilvl="6" w:tplc="A4F2492A">
      <w:numFmt w:val="bullet"/>
      <w:lvlText w:val="•"/>
      <w:lvlJc w:val="left"/>
      <w:pPr>
        <w:ind w:left="5618" w:hanging="401"/>
      </w:pPr>
      <w:rPr>
        <w:rFonts w:hint="default"/>
      </w:rPr>
    </w:lvl>
    <w:lvl w:ilvl="7" w:tplc="333CDEC8">
      <w:numFmt w:val="bullet"/>
      <w:lvlText w:val="•"/>
      <w:lvlJc w:val="left"/>
      <w:pPr>
        <w:ind w:left="6534" w:hanging="401"/>
      </w:pPr>
      <w:rPr>
        <w:rFonts w:hint="default"/>
      </w:rPr>
    </w:lvl>
    <w:lvl w:ilvl="8" w:tplc="2FF04EE2">
      <w:numFmt w:val="bullet"/>
      <w:lvlText w:val="•"/>
      <w:lvlJc w:val="left"/>
      <w:pPr>
        <w:ind w:left="7451" w:hanging="401"/>
      </w:pPr>
      <w:rPr>
        <w:rFonts w:hint="default"/>
      </w:rPr>
    </w:lvl>
  </w:abstractNum>
  <w:abstractNum w:abstractNumId="3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45C024C1"/>
    <w:multiLevelType w:val="hybridMultilevel"/>
    <w:tmpl w:val="D2802382"/>
    <w:lvl w:ilvl="0" w:tplc="DFB6D31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61C7264"/>
    <w:multiLevelType w:val="hybridMultilevel"/>
    <w:tmpl w:val="7786E5FE"/>
    <w:lvl w:ilvl="0" w:tplc="0526F59A">
      <w:start w:val="1"/>
      <w:numFmt w:val="lowerLetter"/>
      <w:lvlText w:val="%1)"/>
      <w:lvlJc w:val="left"/>
      <w:pPr>
        <w:ind w:left="64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A9DE1728">
      <w:numFmt w:val="bullet"/>
      <w:lvlText w:val="•"/>
      <w:lvlJc w:val="left"/>
      <w:pPr>
        <w:ind w:left="1504" w:hanging="245"/>
      </w:pPr>
      <w:rPr>
        <w:rFonts w:hint="default"/>
      </w:rPr>
    </w:lvl>
    <w:lvl w:ilvl="2" w:tplc="9D2AEE0E">
      <w:numFmt w:val="bullet"/>
      <w:lvlText w:val="•"/>
      <w:lvlJc w:val="left"/>
      <w:pPr>
        <w:ind w:left="2368" w:hanging="245"/>
      </w:pPr>
      <w:rPr>
        <w:rFonts w:hint="default"/>
      </w:rPr>
    </w:lvl>
    <w:lvl w:ilvl="3" w:tplc="2A8C9224">
      <w:numFmt w:val="bullet"/>
      <w:lvlText w:val="•"/>
      <w:lvlJc w:val="left"/>
      <w:pPr>
        <w:ind w:left="3233" w:hanging="245"/>
      </w:pPr>
      <w:rPr>
        <w:rFonts w:hint="default"/>
      </w:rPr>
    </w:lvl>
    <w:lvl w:ilvl="4" w:tplc="EFE00C6A">
      <w:numFmt w:val="bullet"/>
      <w:lvlText w:val="•"/>
      <w:lvlJc w:val="left"/>
      <w:pPr>
        <w:ind w:left="4097" w:hanging="245"/>
      </w:pPr>
      <w:rPr>
        <w:rFonts w:hint="default"/>
      </w:rPr>
    </w:lvl>
    <w:lvl w:ilvl="5" w:tplc="95DED164">
      <w:numFmt w:val="bullet"/>
      <w:lvlText w:val="•"/>
      <w:lvlJc w:val="left"/>
      <w:pPr>
        <w:ind w:left="4962" w:hanging="245"/>
      </w:pPr>
      <w:rPr>
        <w:rFonts w:hint="default"/>
      </w:rPr>
    </w:lvl>
    <w:lvl w:ilvl="6" w:tplc="735C0CCA">
      <w:numFmt w:val="bullet"/>
      <w:lvlText w:val="•"/>
      <w:lvlJc w:val="left"/>
      <w:pPr>
        <w:ind w:left="5826" w:hanging="245"/>
      </w:pPr>
      <w:rPr>
        <w:rFonts w:hint="default"/>
      </w:rPr>
    </w:lvl>
    <w:lvl w:ilvl="7" w:tplc="0A76AC7E">
      <w:numFmt w:val="bullet"/>
      <w:lvlText w:val="•"/>
      <w:lvlJc w:val="left"/>
      <w:pPr>
        <w:ind w:left="6690" w:hanging="245"/>
      </w:pPr>
      <w:rPr>
        <w:rFonts w:hint="default"/>
      </w:rPr>
    </w:lvl>
    <w:lvl w:ilvl="8" w:tplc="FF366CD2">
      <w:numFmt w:val="bullet"/>
      <w:lvlText w:val="•"/>
      <w:lvlJc w:val="left"/>
      <w:pPr>
        <w:ind w:left="7555" w:hanging="245"/>
      </w:pPr>
      <w:rPr>
        <w:rFonts w:hint="default"/>
      </w:rPr>
    </w:lvl>
  </w:abstractNum>
  <w:abstractNum w:abstractNumId="35" w15:restartNumberingAfterBreak="0">
    <w:nsid w:val="46782C20"/>
    <w:multiLevelType w:val="hybridMultilevel"/>
    <w:tmpl w:val="AAFAEC42"/>
    <w:lvl w:ilvl="0" w:tplc="BF7681B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ABE627DE">
      <w:start w:val="1"/>
      <w:numFmt w:val="decimal"/>
      <w:lvlText w:val="(%3)"/>
      <w:lvlJc w:val="right"/>
      <w:pPr>
        <w:ind w:left="180" w:hanging="180"/>
      </w:pPr>
      <w:rPr>
        <w:rFonts w:ascii="Times New Roman" w:eastAsia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036" w:hanging="360"/>
      </w:pPr>
    </w:lvl>
    <w:lvl w:ilvl="4" w:tplc="04050019" w:tentative="1">
      <w:start w:val="1"/>
      <w:numFmt w:val="lowerLetter"/>
      <w:lvlText w:val="%5."/>
      <w:lvlJc w:val="left"/>
      <w:pPr>
        <w:ind w:left="3756" w:hanging="360"/>
      </w:pPr>
    </w:lvl>
    <w:lvl w:ilvl="5" w:tplc="0405001B" w:tentative="1">
      <w:start w:val="1"/>
      <w:numFmt w:val="lowerRoman"/>
      <w:lvlText w:val="%6."/>
      <w:lvlJc w:val="right"/>
      <w:pPr>
        <w:ind w:left="4476" w:hanging="180"/>
      </w:pPr>
    </w:lvl>
    <w:lvl w:ilvl="6" w:tplc="0405000F" w:tentative="1">
      <w:start w:val="1"/>
      <w:numFmt w:val="decimal"/>
      <w:lvlText w:val="%7."/>
      <w:lvlJc w:val="left"/>
      <w:pPr>
        <w:ind w:left="5196" w:hanging="360"/>
      </w:pPr>
    </w:lvl>
    <w:lvl w:ilvl="7" w:tplc="04050019" w:tentative="1">
      <w:start w:val="1"/>
      <w:numFmt w:val="lowerLetter"/>
      <w:lvlText w:val="%8."/>
      <w:lvlJc w:val="left"/>
      <w:pPr>
        <w:ind w:left="5916" w:hanging="360"/>
      </w:pPr>
    </w:lvl>
    <w:lvl w:ilvl="8" w:tplc="040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4A4F0835"/>
    <w:multiLevelType w:val="hybridMultilevel"/>
    <w:tmpl w:val="292E4468"/>
    <w:lvl w:ilvl="0" w:tplc="CA2CA91E">
      <w:start w:val="1"/>
      <w:numFmt w:val="lowerLetter"/>
      <w:lvlText w:val="%1)"/>
      <w:lvlJc w:val="left"/>
      <w:pPr>
        <w:ind w:left="364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85741F08">
      <w:numFmt w:val="bullet"/>
      <w:lvlText w:val="•"/>
      <w:lvlJc w:val="left"/>
      <w:pPr>
        <w:ind w:left="1252" w:hanging="245"/>
      </w:pPr>
      <w:rPr>
        <w:rFonts w:hint="default"/>
      </w:rPr>
    </w:lvl>
    <w:lvl w:ilvl="2" w:tplc="EA648954">
      <w:numFmt w:val="bullet"/>
      <w:lvlText w:val="•"/>
      <w:lvlJc w:val="left"/>
      <w:pPr>
        <w:ind w:left="2144" w:hanging="245"/>
      </w:pPr>
      <w:rPr>
        <w:rFonts w:hint="default"/>
      </w:rPr>
    </w:lvl>
    <w:lvl w:ilvl="3" w:tplc="E8547FC2">
      <w:numFmt w:val="bullet"/>
      <w:lvlText w:val="•"/>
      <w:lvlJc w:val="left"/>
      <w:pPr>
        <w:ind w:left="3037" w:hanging="245"/>
      </w:pPr>
      <w:rPr>
        <w:rFonts w:hint="default"/>
      </w:rPr>
    </w:lvl>
    <w:lvl w:ilvl="4" w:tplc="D57CA388">
      <w:numFmt w:val="bullet"/>
      <w:lvlText w:val="•"/>
      <w:lvlJc w:val="left"/>
      <w:pPr>
        <w:ind w:left="3929" w:hanging="245"/>
      </w:pPr>
      <w:rPr>
        <w:rFonts w:hint="default"/>
      </w:rPr>
    </w:lvl>
    <w:lvl w:ilvl="5" w:tplc="0E8C62CA">
      <w:numFmt w:val="bullet"/>
      <w:lvlText w:val="•"/>
      <w:lvlJc w:val="left"/>
      <w:pPr>
        <w:ind w:left="4822" w:hanging="245"/>
      </w:pPr>
      <w:rPr>
        <w:rFonts w:hint="default"/>
      </w:rPr>
    </w:lvl>
    <w:lvl w:ilvl="6" w:tplc="759ECA86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F54C2762">
      <w:numFmt w:val="bullet"/>
      <w:lvlText w:val="•"/>
      <w:lvlJc w:val="left"/>
      <w:pPr>
        <w:ind w:left="6606" w:hanging="245"/>
      </w:pPr>
      <w:rPr>
        <w:rFonts w:hint="default"/>
      </w:rPr>
    </w:lvl>
    <w:lvl w:ilvl="8" w:tplc="37D09CD2">
      <w:numFmt w:val="bullet"/>
      <w:lvlText w:val="•"/>
      <w:lvlJc w:val="left"/>
      <w:pPr>
        <w:ind w:left="7499" w:hanging="245"/>
      </w:pPr>
      <w:rPr>
        <w:rFonts w:hint="default"/>
      </w:rPr>
    </w:lvl>
  </w:abstractNum>
  <w:abstractNum w:abstractNumId="38" w15:restartNumberingAfterBreak="0">
    <w:nsid w:val="4B316775"/>
    <w:multiLevelType w:val="hybridMultilevel"/>
    <w:tmpl w:val="FC6A1394"/>
    <w:lvl w:ilvl="0" w:tplc="04050017">
      <w:start w:val="1"/>
      <w:numFmt w:val="lowerLetter"/>
      <w:lvlText w:val="%1)"/>
      <w:lvlJc w:val="left"/>
      <w:pPr>
        <w:ind w:left="364" w:hanging="245"/>
      </w:pPr>
      <w:rPr>
        <w:rFonts w:hint="default"/>
        <w:spacing w:val="-1"/>
        <w:w w:val="99"/>
        <w:sz w:val="24"/>
        <w:szCs w:val="24"/>
      </w:rPr>
    </w:lvl>
    <w:lvl w:ilvl="1" w:tplc="CA7461F6">
      <w:numFmt w:val="bullet"/>
      <w:lvlText w:val="•"/>
      <w:lvlJc w:val="left"/>
      <w:pPr>
        <w:ind w:left="1252" w:hanging="245"/>
      </w:pPr>
      <w:rPr>
        <w:rFonts w:hint="default"/>
      </w:rPr>
    </w:lvl>
    <w:lvl w:ilvl="2" w:tplc="84E2714A">
      <w:numFmt w:val="bullet"/>
      <w:lvlText w:val="•"/>
      <w:lvlJc w:val="left"/>
      <w:pPr>
        <w:ind w:left="2144" w:hanging="245"/>
      </w:pPr>
      <w:rPr>
        <w:rFonts w:hint="default"/>
      </w:rPr>
    </w:lvl>
    <w:lvl w:ilvl="3" w:tplc="C70457B4">
      <w:numFmt w:val="bullet"/>
      <w:lvlText w:val="•"/>
      <w:lvlJc w:val="left"/>
      <w:pPr>
        <w:ind w:left="3037" w:hanging="245"/>
      </w:pPr>
      <w:rPr>
        <w:rFonts w:hint="default"/>
      </w:rPr>
    </w:lvl>
    <w:lvl w:ilvl="4" w:tplc="0D5CDE5C">
      <w:numFmt w:val="bullet"/>
      <w:lvlText w:val="•"/>
      <w:lvlJc w:val="left"/>
      <w:pPr>
        <w:ind w:left="3929" w:hanging="245"/>
      </w:pPr>
      <w:rPr>
        <w:rFonts w:hint="default"/>
      </w:rPr>
    </w:lvl>
    <w:lvl w:ilvl="5" w:tplc="0C8830E6">
      <w:numFmt w:val="bullet"/>
      <w:lvlText w:val="•"/>
      <w:lvlJc w:val="left"/>
      <w:pPr>
        <w:ind w:left="4822" w:hanging="245"/>
      </w:pPr>
      <w:rPr>
        <w:rFonts w:hint="default"/>
      </w:rPr>
    </w:lvl>
    <w:lvl w:ilvl="6" w:tplc="72BE589C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DB142110">
      <w:numFmt w:val="bullet"/>
      <w:lvlText w:val="•"/>
      <w:lvlJc w:val="left"/>
      <w:pPr>
        <w:ind w:left="6606" w:hanging="245"/>
      </w:pPr>
      <w:rPr>
        <w:rFonts w:hint="default"/>
      </w:rPr>
    </w:lvl>
    <w:lvl w:ilvl="8" w:tplc="EDC8A926">
      <w:numFmt w:val="bullet"/>
      <w:lvlText w:val="•"/>
      <w:lvlJc w:val="left"/>
      <w:pPr>
        <w:ind w:left="7499" w:hanging="245"/>
      </w:pPr>
      <w:rPr>
        <w:rFonts w:hint="default"/>
      </w:rPr>
    </w:lvl>
  </w:abstractNum>
  <w:abstractNum w:abstractNumId="39" w15:restartNumberingAfterBreak="0">
    <w:nsid w:val="4B94297C"/>
    <w:multiLevelType w:val="hybridMultilevel"/>
    <w:tmpl w:val="CB925FC6"/>
    <w:lvl w:ilvl="0" w:tplc="F154B472">
      <w:start w:val="1"/>
      <w:numFmt w:val="decimal"/>
      <w:lvlText w:val="(%1)"/>
      <w:lvlJc w:val="left"/>
      <w:pPr>
        <w:ind w:left="120" w:hanging="401"/>
      </w:pPr>
      <w:rPr>
        <w:rFonts w:hint="default"/>
        <w:spacing w:val="-5"/>
        <w:w w:val="99"/>
      </w:rPr>
    </w:lvl>
    <w:lvl w:ilvl="1" w:tplc="04050017">
      <w:start w:val="1"/>
      <w:numFmt w:val="lowerLetter"/>
      <w:lvlText w:val="%2)"/>
      <w:lvlJc w:val="left"/>
      <w:pPr>
        <w:ind w:left="1036" w:hanging="401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ind w:left="1952" w:hanging="401"/>
      </w:pPr>
      <w:rPr>
        <w:rFonts w:hint="default"/>
      </w:rPr>
    </w:lvl>
    <w:lvl w:ilvl="3" w:tplc="76E6C1DC">
      <w:numFmt w:val="bullet"/>
      <w:lvlText w:val="•"/>
      <w:lvlJc w:val="left"/>
      <w:pPr>
        <w:ind w:left="2869" w:hanging="401"/>
      </w:pPr>
      <w:rPr>
        <w:rFonts w:hint="default"/>
      </w:rPr>
    </w:lvl>
    <w:lvl w:ilvl="4" w:tplc="C01200D0">
      <w:numFmt w:val="bullet"/>
      <w:lvlText w:val="•"/>
      <w:lvlJc w:val="left"/>
      <w:pPr>
        <w:ind w:left="3785" w:hanging="401"/>
      </w:pPr>
      <w:rPr>
        <w:rFonts w:hint="default"/>
      </w:rPr>
    </w:lvl>
    <w:lvl w:ilvl="5" w:tplc="6302BCE8">
      <w:numFmt w:val="bullet"/>
      <w:lvlText w:val="•"/>
      <w:lvlJc w:val="left"/>
      <w:pPr>
        <w:ind w:left="4702" w:hanging="401"/>
      </w:pPr>
      <w:rPr>
        <w:rFonts w:hint="default"/>
      </w:rPr>
    </w:lvl>
    <w:lvl w:ilvl="6" w:tplc="A4F2492A">
      <w:numFmt w:val="bullet"/>
      <w:lvlText w:val="•"/>
      <w:lvlJc w:val="left"/>
      <w:pPr>
        <w:ind w:left="5618" w:hanging="401"/>
      </w:pPr>
      <w:rPr>
        <w:rFonts w:hint="default"/>
      </w:rPr>
    </w:lvl>
    <w:lvl w:ilvl="7" w:tplc="333CDEC8">
      <w:numFmt w:val="bullet"/>
      <w:lvlText w:val="•"/>
      <w:lvlJc w:val="left"/>
      <w:pPr>
        <w:ind w:left="6534" w:hanging="401"/>
      </w:pPr>
      <w:rPr>
        <w:rFonts w:hint="default"/>
      </w:rPr>
    </w:lvl>
    <w:lvl w:ilvl="8" w:tplc="2FF04EE2">
      <w:numFmt w:val="bullet"/>
      <w:lvlText w:val="•"/>
      <w:lvlJc w:val="left"/>
      <w:pPr>
        <w:ind w:left="7451" w:hanging="401"/>
      </w:pPr>
      <w:rPr>
        <w:rFonts w:hint="default"/>
      </w:rPr>
    </w:lvl>
  </w:abstractNum>
  <w:abstractNum w:abstractNumId="40" w15:restartNumberingAfterBreak="0">
    <w:nsid w:val="4E3F7DA7"/>
    <w:multiLevelType w:val="hybridMultilevel"/>
    <w:tmpl w:val="853A747E"/>
    <w:lvl w:ilvl="0" w:tplc="7494E230">
      <w:start w:val="1"/>
      <w:numFmt w:val="lowerLetter"/>
      <w:lvlText w:val="%1)"/>
      <w:lvlJc w:val="left"/>
      <w:pPr>
        <w:ind w:left="731" w:hanging="30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C36A09C">
      <w:numFmt w:val="bullet"/>
      <w:lvlText w:val="•"/>
      <w:lvlJc w:val="left"/>
      <w:pPr>
        <w:ind w:left="1036" w:hanging="305"/>
      </w:pPr>
      <w:rPr>
        <w:rFonts w:hint="default"/>
      </w:rPr>
    </w:lvl>
    <w:lvl w:ilvl="2" w:tplc="0530848C">
      <w:numFmt w:val="bullet"/>
      <w:lvlText w:val="•"/>
      <w:lvlJc w:val="left"/>
      <w:pPr>
        <w:ind w:left="1952" w:hanging="305"/>
      </w:pPr>
      <w:rPr>
        <w:rFonts w:hint="default"/>
      </w:rPr>
    </w:lvl>
    <w:lvl w:ilvl="3" w:tplc="786C55B4">
      <w:numFmt w:val="bullet"/>
      <w:lvlText w:val="•"/>
      <w:lvlJc w:val="left"/>
      <w:pPr>
        <w:ind w:left="2869" w:hanging="305"/>
      </w:pPr>
      <w:rPr>
        <w:rFonts w:hint="default"/>
      </w:rPr>
    </w:lvl>
    <w:lvl w:ilvl="4" w:tplc="42E24774">
      <w:numFmt w:val="bullet"/>
      <w:lvlText w:val="•"/>
      <w:lvlJc w:val="left"/>
      <w:pPr>
        <w:ind w:left="3785" w:hanging="305"/>
      </w:pPr>
      <w:rPr>
        <w:rFonts w:hint="default"/>
      </w:rPr>
    </w:lvl>
    <w:lvl w:ilvl="5" w:tplc="78BC36AC">
      <w:numFmt w:val="bullet"/>
      <w:lvlText w:val="•"/>
      <w:lvlJc w:val="left"/>
      <w:pPr>
        <w:ind w:left="4702" w:hanging="305"/>
      </w:pPr>
      <w:rPr>
        <w:rFonts w:hint="default"/>
      </w:rPr>
    </w:lvl>
    <w:lvl w:ilvl="6" w:tplc="BAB674BA">
      <w:numFmt w:val="bullet"/>
      <w:lvlText w:val="•"/>
      <w:lvlJc w:val="left"/>
      <w:pPr>
        <w:ind w:left="5618" w:hanging="305"/>
      </w:pPr>
      <w:rPr>
        <w:rFonts w:hint="default"/>
      </w:rPr>
    </w:lvl>
    <w:lvl w:ilvl="7" w:tplc="910E5188">
      <w:numFmt w:val="bullet"/>
      <w:lvlText w:val="•"/>
      <w:lvlJc w:val="left"/>
      <w:pPr>
        <w:ind w:left="6534" w:hanging="305"/>
      </w:pPr>
      <w:rPr>
        <w:rFonts w:hint="default"/>
      </w:rPr>
    </w:lvl>
    <w:lvl w:ilvl="8" w:tplc="6908BA66">
      <w:numFmt w:val="bullet"/>
      <w:lvlText w:val="•"/>
      <w:lvlJc w:val="left"/>
      <w:pPr>
        <w:ind w:left="7451" w:hanging="305"/>
      </w:pPr>
      <w:rPr>
        <w:rFonts w:hint="default"/>
      </w:rPr>
    </w:lvl>
  </w:abstractNum>
  <w:abstractNum w:abstractNumId="41" w15:restartNumberingAfterBreak="0">
    <w:nsid w:val="51433EEB"/>
    <w:multiLevelType w:val="hybridMultilevel"/>
    <w:tmpl w:val="E23E2154"/>
    <w:lvl w:ilvl="0" w:tplc="1F1847DA">
      <w:start w:val="1"/>
      <w:numFmt w:val="lowerLetter"/>
      <w:lvlText w:val="%1)"/>
      <w:lvlJc w:val="left"/>
      <w:pPr>
        <w:ind w:left="384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854804E">
      <w:numFmt w:val="bullet"/>
      <w:lvlText w:val="•"/>
      <w:lvlJc w:val="left"/>
      <w:pPr>
        <w:ind w:left="1272" w:hanging="245"/>
      </w:pPr>
      <w:rPr>
        <w:rFonts w:hint="default"/>
      </w:rPr>
    </w:lvl>
    <w:lvl w:ilvl="2" w:tplc="AAE4627C">
      <w:numFmt w:val="bullet"/>
      <w:lvlText w:val="•"/>
      <w:lvlJc w:val="left"/>
      <w:pPr>
        <w:ind w:left="2164" w:hanging="245"/>
      </w:pPr>
      <w:rPr>
        <w:rFonts w:hint="default"/>
      </w:rPr>
    </w:lvl>
    <w:lvl w:ilvl="3" w:tplc="B2CA9A0A">
      <w:numFmt w:val="bullet"/>
      <w:lvlText w:val="•"/>
      <w:lvlJc w:val="left"/>
      <w:pPr>
        <w:ind w:left="3057" w:hanging="245"/>
      </w:pPr>
      <w:rPr>
        <w:rFonts w:hint="default"/>
      </w:rPr>
    </w:lvl>
    <w:lvl w:ilvl="4" w:tplc="E50EF20C">
      <w:numFmt w:val="bullet"/>
      <w:lvlText w:val="•"/>
      <w:lvlJc w:val="left"/>
      <w:pPr>
        <w:ind w:left="3949" w:hanging="245"/>
      </w:pPr>
      <w:rPr>
        <w:rFonts w:hint="default"/>
      </w:rPr>
    </w:lvl>
    <w:lvl w:ilvl="5" w:tplc="499C6782">
      <w:numFmt w:val="bullet"/>
      <w:lvlText w:val="•"/>
      <w:lvlJc w:val="left"/>
      <w:pPr>
        <w:ind w:left="4842" w:hanging="245"/>
      </w:pPr>
      <w:rPr>
        <w:rFonts w:hint="default"/>
      </w:rPr>
    </w:lvl>
    <w:lvl w:ilvl="6" w:tplc="5EDC92BE">
      <w:numFmt w:val="bullet"/>
      <w:lvlText w:val="•"/>
      <w:lvlJc w:val="left"/>
      <w:pPr>
        <w:ind w:left="5734" w:hanging="245"/>
      </w:pPr>
      <w:rPr>
        <w:rFonts w:hint="default"/>
      </w:rPr>
    </w:lvl>
    <w:lvl w:ilvl="7" w:tplc="F2B814E6">
      <w:numFmt w:val="bullet"/>
      <w:lvlText w:val="•"/>
      <w:lvlJc w:val="left"/>
      <w:pPr>
        <w:ind w:left="6626" w:hanging="245"/>
      </w:pPr>
      <w:rPr>
        <w:rFonts w:hint="default"/>
      </w:rPr>
    </w:lvl>
    <w:lvl w:ilvl="8" w:tplc="0498A3C8">
      <w:numFmt w:val="bullet"/>
      <w:lvlText w:val="•"/>
      <w:lvlJc w:val="left"/>
      <w:pPr>
        <w:ind w:left="7519" w:hanging="245"/>
      </w:pPr>
      <w:rPr>
        <w:rFonts w:hint="default"/>
      </w:rPr>
    </w:lvl>
  </w:abstractNum>
  <w:abstractNum w:abstractNumId="42" w15:restartNumberingAfterBreak="0">
    <w:nsid w:val="536C1EE2"/>
    <w:multiLevelType w:val="hybridMultilevel"/>
    <w:tmpl w:val="D6D08A8A"/>
    <w:lvl w:ilvl="0" w:tplc="40A4215A">
      <w:start w:val="1"/>
      <w:numFmt w:val="lowerLetter"/>
      <w:lvlText w:val="%1)"/>
      <w:lvlJc w:val="left"/>
      <w:pPr>
        <w:ind w:left="364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F864830">
      <w:numFmt w:val="bullet"/>
      <w:lvlText w:val="•"/>
      <w:lvlJc w:val="left"/>
      <w:pPr>
        <w:ind w:left="1252" w:hanging="245"/>
      </w:pPr>
      <w:rPr>
        <w:rFonts w:hint="default"/>
      </w:rPr>
    </w:lvl>
    <w:lvl w:ilvl="2" w:tplc="DFD807D8">
      <w:numFmt w:val="bullet"/>
      <w:lvlText w:val="•"/>
      <w:lvlJc w:val="left"/>
      <w:pPr>
        <w:ind w:left="2144" w:hanging="245"/>
      </w:pPr>
      <w:rPr>
        <w:rFonts w:hint="default"/>
      </w:rPr>
    </w:lvl>
    <w:lvl w:ilvl="3" w:tplc="4C2A66BE">
      <w:numFmt w:val="bullet"/>
      <w:lvlText w:val="•"/>
      <w:lvlJc w:val="left"/>
      <w:pPr>
        <w:ind w:left="3037" w:hanging="245"/>
      </w:pPr>
      <w:rPr>
        <w:rFonts w:hint="default"/>
      </w:rPr>
    </w:lvl>
    <w:lvl w:ilvl="4" w:tplc="E200CD78">
      <w:numFmt w:val="bullet"/>
      <w:lvlText w:val="•"/>
      <w:lvlJc w:val="left"/>
      <w:pPr>
        <w:ind w:left="3929" w:hanging="245"/>
      </w:pPr>
      <w:rPr>
        <w:rFonts w:hint="default"/>
      </w:rPr>
    </w:lvl>
    <w:lvl w:ilvl="5" w:tplc="11DC6440">
      <w:numFmt w:val="bullet"/>
      <w:lvlText w:val="•"/>
      <w:lvlJc w:val="left"/>
      <w:pPr>
        <w:ind w:left="4822" w:hanging="245"/>
      </w:pPr>
      <w:rPr>
        <w:rFonts w:hint="default"/>
      </w:rPr>
    </w:lvl>
    <w:lvl w:ilvl="6" w:tplc="523AE9C6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E7E82FFC">
      <w:numFmt w:val="bullet"/>
      <w:lvlText w:val="•"/>
      <w:lvlJc w:val="left"/>
      <w:pPr>
        <w:ind w:left="6606" w:hanging="245"/>
      </w:pPr>
      <w:rPr>
        <w:rFonts w:hint="default"/>
      </w:rPr>
    </w:lvl>
    <w:lvl w:ilvl="8" w:tplc="607E53C2">
      <w:numFmt w:val="bullet"/>
      <w:lvlText w:val="•"/>
      <w:lvlJc w:val="left"/>
      <w:pPr>
        <w:ind w:left="7499" w:hanging="245"/>
      </w:pPr>
      <w:rPr>
        <w:rFonts w:hint="default"/>
      </w:rPr>
    </w:lvl>
  </w:abstractNum>
  <w:abstractNum w:abstractNumId="43" w15:restartNumberingAfterBreak="0">
    <w:nsid w:val="555C7BC5"/>
    <w:multiLevelType w:val="hybridMultilevel"/>
    <w:tmpl w:val="5254AFC4"/>
    <w:lvl w:ilvl="0" w:tplc="04050017">
      <w:start w:val="1"/>
      <w:numFmt w:val="lowerLetter"/>
      <w:lvlText w:val="%1)"/>
      <w:lvlJc w:val="left"/>
      <w:pPr>
        <w:ind w:left="364" w:hanging="245"/>
      </w:pPr>
      <w:rPr>
        <w:rFonts w:hint="default"/>
        <w:spacing w:val="-1"/>
        <w:w w:val="99"/>
        <w:sz w:val="24"/>
        <w:szCs w:val="24"/>
      </w:rPr>
    </w:lvl>
    <w:lvl w:ilvl="1" w:tplc="78B40B26">
      <w:numFmt w:val="bullet"/>
      <w:lvlText w:val="•"/>
      <w:lvlJc w:val="left"/>
      <w:pPr>
        <w:ind w:left="1254" w:hanging="245"/>
      </w:pPr>
      <w:rPr>
        <w:rFonts w:hint="default"/>
      </w:rPr>
    </w:lvl>
    <w:lvl w:ilvl="2" w:tplc="2C16960A">
      <w:numFmt w:val="bullet"/>
      <w:lvlText w:val="•"/>
      <w:lvlJc w:val="left"/>
      <w:pPr>
        <w:ind w:left="2148" w:hanging="245"/>
      </w:pPr>
      <w:rPr>
        <w:rFonts w:hint="default"/>
      </w:rPr>
    </w:lvl>
    <w:lvl w:ilvl="3" w:tplc="77AC86E6">
      <w:numFmt w:val="bullet"/>
      <w:lvlText w:val="•"/>
      <w:lvlJc w:val="left"/>
      <w:pPr>
        <w:ind w:left="3043" w:hanging="245"/>
      </w:pPr>
      <w:rPr>
        <w:rFonts w:hint="default"/>
      </w:rPr>
    </w:lvl>
    <w:lvl w:ilvl="4" w:tplc="9AD2DAE0">
      <w:numFmt w:val="bullet"/>
      <w:lvlText w:val="•"/>
      <w:lvlJc w:val="left"/>
      <w:pPr>
        <w:ind w:left="3937" w:hanging="245"/>
      </w:pPr>
      <w:rPr>
        <w:rFonts w:hint="default"/>
      </w:rPr>
    </w:lvl>
    <w:lvl w:ilvl="5" w:tplc="7624A9B2">
      <w:numFmt w:val="bullet"/>
      <w:lvlText w:val="•"/>
      <w:lvlJc w:val="left"/>
      <w:pPr>
        <w:ind w:left="4832" w:hanging="245"/>
      </w:pPr>
      <w:rPr>
        <w:rFonts w:hint="default"/>
      </w:rPr>
    </w:lvl>
    <w:lvl w:ilvl="6" w:tplc="BFC6C9EA">
      <w:numFmt w:val="bullet"/>
      <w:lvlText w:val="•"/>
      <w:lvlJc w:val="left"/>
      <w:pPr>
        <w:ind w:left="5726" w:hanging="245"/>
      </w:pPr>
      <w:rPr>
        <w:rFonts w:hint="default"/>
      </w:rPr>
    </w:lvl>
    <w:lvl w:ilvl="7" w:tplc="BDFC1D26">
      <w:numFmt w:val="bullet"/>
      <w:lvlText w:val="•"/>
      <w:lvlJc w:val="left"/>
      <w:pPr>
        <w:ind w:left="6620" w:hanging="245"/>
      </w:pPr>
      <w:rPr>
        <w:rFonts w:hint="default"/>
      </w:rPr>
    </w:lvl>
    <w:lvl w:ilvl="8" w:tplc="8DA0BE64">
      <w:numFmt w:val="bullet"/>
      <w:lvlText w:val="•"/>
      <w:lvlJc w:val="left"/>
      <w:pPr>
        <w:ind w:left="7515" w:hanging="245"/>
      </w:pPr>
      <w:rPr>
        <w:rFonts w:hint="default"/>
      </w:rPr>
    </w:lvl>
  </w:abstractNum>
  <w:abstractNum w:abstractNumId="44" w15:restartNumberingAfterBreak="0">
    <w:nsid w:val="594207AD"/>
    <w:multiLevelType w:val="hybridMultilevel"/>
    <w:tmpl w:val="F426F628"/>
    <w:lvl w:ilvl="0" w:tplc="DFB6D31C">
      <w:start w:val="1"/>
      <w:numFmt w:val="decimal"/>
      <w:lvlText w:val="(%1)"/>
      <w:lvlJc w:val="left"/>
      <w:pPr>
        <w:ind w:left="188" w:hanging="353"/>
      </w:pPr>
      <w:rPr>
        <w:rFonts w:hint="default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7B0DA7"/>
    <w:multiLevelType w:val="hybridMultilevel"/>
    <w:tmpl w:val="EA822B60"/>
    <w:lvl w:ilvl="0" w:tplc="259E6860">
      <w:start w:val="2"/>
      <w:numFmt w:val="decimal"/>
      <w:lvlText w:val="(%1)"/>
      <w:lvlJc w:val="left"/>
      <w:pPr>
        <w:ind w:left="779" w:hanging="35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5F906CCE"/>
    <w:multiLevelType w:val="hybridMultilevel"/>
    <w:tmpl w:val="EB56F52C"/>
    <w:lvl w:ilvl="0" w:tplc="5F383D7C">
      <w:start w:val="1"/>
      <w:numFmt w:val="lowerLetter"/>
      <w:lvlText w:val="%1)"/>
      <w:lvlJc w:val="left"/>
      <w:pPr>
        <w:ind w:left="364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AE05AD6">
      <w:numFmt w:val="bullet"/>
      <w:lvlText w:val="•"/>
      <w:lvlJc w:val="left"/>
      <w:pPr>
        <w:ind w:left="1252" w:hanging="245"/>
      </w:pPr>
      <w:rPr>
        <w:rFonts w:hint="default"/>
      </w:rPr>
    </w:lvl>
    <w:lvl w:ilvl="2" w:tplc="31BC8434">
      <w:numFmt w:val="bullet"/>
      <w:lvlText w:val="•"/>
      <w:lvlJc w:val="left"/>
      <w:pPr>
        <w:ind w:left="2144" w:hanging="245"/>
      </w:pPr>
      <w:rPr>
        <w:rFonts w:hint="default"/>
      </w:rPr>
    </w:lvl>
    <w:lvl w:ilvl="3" w:tplc="59744748">
      <w:numFmt w:val="bullet"/>
      <w:lvlText w:val="•"/>
      <w:lvlJc w:val="left"/>
      <w:pPr>
        <w:ind w:left="3037" w:hanging="245"/>
      </w:pPr>
      <w:rPr>
        <w:rFonts w:hint="default"/>
      </w:rPr>
    </w:lvl>
    <w:lvl w:ilvl="4" w:tplc="229AE190">
      <w:numFmt w:val="bullet"/>
      <w:lvlText w:val="•"/>
      <w:lvlJc w:val="left"/>
      <w:pPr>
        <w:ind w:left="3929" w:hanging="245"/>
      </w:pPr>
      <w:rPr>
        <w:rFonts w:hint="default"/>
      </w:rPr>
    </w:lvl>
    <w:lvl w:ilvl="5" w:tplc="F8AA40EC">
      <w:numFmt w:val="bullet"/>
      <w:lvlText w:val="•"/>
      <w:lvlJc w:val="left"/>
      <w:pPr>
        <w:ind w:left="4822" w:hanging="245"/>
      </w:pPr>
      <w:rPr>
        <w:rFonts w:hint="default"/>
      </w:rPr>
    </w:lvl>
    <w:lvl w:ilvl="6" w:tplc="F9303C64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22B8312E">
      <w:numFmt w:val="bullet"/>
      <w:lvlText w:val="•"/>
      <w:lvlJc w:val="left"/>
      <w:pPr>
        <w:ind w:left="6606" w:hanging="245"/>
      </w:pPr>
      <w:rPr>
        <w:rFonts w:hint="default"/>
      </w:rPr>
    </w:lvl>
    <w:lvl w:ilvl="8" w:tplc="1192938A">
      <w:numFmt w:val="bullet"/>
      <w:lvlText w:val="•"/>
      <w:lvlJc w:val="left"/>
      <w:pPr>
        <w:ind w:left="7499" w:hanging="245"/>
      </w:pPr>
      <w:rPr>
        <w:rFonts w:hint="default"/>
      </w:rPr>
    </w:lvl>
  </w:abstractNum>
  <w:abstractNum w:abstractNumId="48" w15:restartNumberingAfterBreak="0">
    <w:nsid w:val="607A7F18"/>
    <w:multiLevelType w:val="hybridMultilevel"/>
    <w:tmpl w:val="F5F2F198"/>
    <w:lvl w:ilvl="0" w:tplc="04050017">
      <w:start w:val="1"/>
      <w:numFmt w:val="lowerLetter"/>
      <w:lvlText w:val="%1)"/>
      <w:lvlJc w:val="left"/>
      <w:pPr>
        <w:ind w:left="955" w:hanging="245"/>
      </w:pPr>
      <w:rPr>
        <w:rFonts w:hint="default"/>
        <w:spacing w:val="-1"/>
        <w:w w:val="99"/>
        <w:sz w:val="24"/>
        <w:szCs w:val="24"/>
      </w:rPr>
    </w:lvl>
    <w:lvl w:ilvl="1" w:tplc="7674DF54">
      <w:numFmt w:val="bullet"/>
      <w:lvlText w:val="•"/>
      <w:lvlJc w:val="left"/>
      <w:pPr>
        <w:ind w:left="1843" w:hanging="245"/>
      </w:pPr>
      <w:rPr>
        <w:rFonts w:hint="default"/>
      </w:rPr>
    </w:lvl>
    <w:lvl w:ilvl="2" w:tplc="3BD23F34">
      <w:numFmt w:val="bullet"/>
      <w:lvlText w:val="•"/>
      <w:lvlJc w:val="left"/>
      <w:pPr>
        <w:ind w:left="2735" w:hanging="245"/>
      </w:pPr>
      <w:rPr>
        <w:rFonts w:hint="default"/>
      </w:rPr>
    </w:lvl>
    <w:lvl w:ilvl="3" w:tplc="0F84AC94">
      <w:numFmt w:val="bullet"/>
      <w:lvlText w:val="•"/>
      <w:lvlJc w:val="left"/>
      <w:pPr>
        <w:ind w:left="3628" w:hanging="245"/>
      </w:pPr>
      <w:rPr>
        <w:rFonts w:hint="default"/>
      </w:rPr>
    </w:lvl>
    <w:lvl w:ilvl="4" w:tplc="5CD48922">
      <w:numFmt w:val="bullet"/>
      <w:lvlText w:val="•"/>
      <w:lvlJc w:val="left"/>
      <w:pPr>
        <w:ind w:left="4520" w:hanging="245"/>
      </w:pPr>
      <w:rPr>
        <w:rFonts w:hint="default"/>
      </w:rPr>
    </w:lvl>
    <w:lvl w:ilvl="5" w:tplc="6DC82F1C">
      <w:numFmt w:val="bullet"/>
      <w:lvlText w:val="•"/>
      <w:lvlJc w:val="left"/>
      <w:pPr>
        <w:ind w:left="5413" w:hanging="245"/>
      </w:pPr>
      <w:rPr>
        <w:rFonts w:hint="default"/>
      </w:rPr>
    </w:lvl>
    <w:lvl w:ilvl="6" w:tplc="B15C8288">
      <w:numFmt w:val="bullet"/>
      <w:lvlText w:val="•"/>
      <w:lvlJc w:val="left"/>
      <w:pPr>
        <w:ind w:left="6305" w:hanging="245"/>
      </w:pPr>
      <w:rPr>
        <w:rFonts w:hint="default"/>
      </w:rPr>
    </w:lvl>
    <w:lvl w:ilvl="7" w:tplc="414EAD08">
      <w:numFmt w:val="bullet"/>
      <w:lvlText w:val="•"/>
      <w:lvlJc w:val="left"/>
      <w:pPr>
        <w:ind w:left="7197" w:hanging="245"/>
      </w:pPr>
      <w:rPr>
        <w:rFonts w:hint="default"/>
      </w:rPr>
    </w:lvl>
    <w:lvl w:ilvl="8" w:tplc="B99C4FF8">
      <w:numFmt w:val="bullet"/>
      <w:lvlText w:val="•"/>
      <w:lvlJc w:val="left"/>
      <w:pPr>
        <w:ind w:left="8090" w:hanging="245"/>
      </w:pPr>
      <w:rPr>
        <w:rFonts w:hint="default"/>
      </w:rPr>
    </w:lvl>
  </w:abstractNum>
  <w:abstractNum w:abstractNumId="49" w15:restartNumberingAfterBreak="0">
    <w:nsid w:val="626B000F"/>
    <w:multiLevelType w:val="hybridMultilevel"/>
    <w:tmpl w:val="BDFAA5FA"/>
    <w:lvl w:ilvl="0" w:tplc="DFB6D31C">
      <w:start w:val="1"/>
      <w:numFmt w:val="decimal"/>
      <w:lvlText w:val="(%1)"/>
      <w:lvlJc w:val="left"/>
      <w:pPr>
        <w:ind w:left="403" w:hanging="284"/>
      </w:pPr>
      <w:rPr>
        <w:rFonts w:hint="default"/>
        <w:spacing w:val="-23"/>
        <w:w w:val="99"/>
        <w:sz w:val="24"/>
        <w:szCs w:val="24"/>
      </w:rPr>
    </w:lvl>
    <w:lvl w:ilvl="1" w:tplc="98B4B3D6">
      <w:start w:val="1"/>
      <w:numFmt w:val="decimal"/>
      <w:lvlText w:val="(%2)"/>
      <w:lvlJc w:val="left"/>
      <w:pPr>
        <w:ind w:left="741" w:hanging="33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C9E042EA">
      <w:numFmt w:val="bullet"/>
      <w:lvlText w:val="•"/>
      <w:lvlJc w:val="left"/>
      <w:pPr>
        <w:ind w:left="1689" w:hanging="339"/>
      </w:pPr>
      <w:rPr>
        <w:rFonts w:hint="default"/>
      </w:rPr>
    </w:lvl>
    <w:lvl w:ilvl="3" w:tplc="9F0641F2">
      <w:numFmt w:val="bullet"/>
      <w:lvlText w:val="•"/>
      <w:lvlJc w:val="left"/>
      <w:pPr>
        <w:ind w:left="2638" w:hanging="339"/>
      </w:pPr>
      <w:rPr>
        <w:rFonts w:hint="default"/>
      </w:rPr>
    </w:lvl>
    <w:lvl w:ilvl="4" w:tplc="735AA534">
      <w:numFmt w:val="bullet"/>
      <w:lvlText w:val="•"/>
      <w:lvlJc w:val="left"/>
      <w:pPr>
        <w:ind w:left="3588" w:hanging="339"/>
      </w:pPr>
      <w:rPr>
        <w:rFonts w:hint="default"/>
      </w:rPr>
    </w:lvl>
    <w:lvl w:ilvl="5" w:tplc="3306E7EE">
      <w:numFmt w:val="bullet"/>
      <w:lvlText w:val="•"/>
      <w:lvlJc w:val="left"/>
      <w:pPr>
        <w:ind w:left="4537" w:hanging="339"/>
      </w:pPr>
      <w:rPr>
        <w:rFonts w:hint="default"/>
      </w:rPr>
    </w:lvl>
    <w:lvl w:ilvl="6" w:tplc="35B272BC">
      <w:numFmt w:val="bullet"/>
      <w:lvlText w:val="•"/>
      <w:lvlJc w:val="left"/>
      <w:pPr>
        <w:ind w:left="5486" w:hanging="339"/>
      </w:pPr>
      <w:rPr>
        <w:rFonts w:hint="default"/>
      </w:rPr>
    </w:lvl>
    <w:lvl w:ilvl="7" w:tplc="3AE49A8E">
      <w:numFmt w:val="bullet"/>
      <w:lvlText w:val="•"/>
      <w:lvlJc w:val="left"/>
      <w:pPr>
        <w:ind w:left="6436" w:hanging="339"/>
      </w:pPr>
      <w:rPr>
        <w:rFonts w:hint="default"/>
      </w:rPr>
    </w:lvl>
    <w:lvl w:ilvl="8" w:tplc="D6D67C4E">
      <w:numFmt w:val="bullet"/>
      <w:lvlText w:val="•"/>
      <w:lvlJc w:val="left"/>
      <w:pPr>
        <w:ind w:left="7385" w:hanging="339"/>
      </w:pPr>
      <w:rPr>
        <w:rFonts w:hint="default"/>
      </w:rPr>
    </w:lvl>
  </w:abstractNum>
  <w:abstractNum w:abstractNumId="5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1" w15:restartNumberingAfterBreak="0">
    <w:nsid w:val="65D9021E"/>
    <w:multiLevelType w:val="hybridMultilevel"/>
    <w:tmpl w:val="E7C6483A"/>
    <w:lvl w:ilvl="0" w:tplc="F78670DA">
      <w:start w:val="1"/>
      <w:numFmt w:val="lowerLetter"/>
      <w:lvlText w:val="%1)"/>
      <w:lvlJc w:val="left"/>
      <w:pPr>
        <w:ind w:left="364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DD48E1"/>
    <w:multiLevelType w:val="hybridMultilevel"/>
    <w:tmpl w:val="5F26C52E"/>
    <w:lvl w:ilvl="0" w:tplc="F5403E58">
      <w:start w:val="3"/>
      <w:numFmt w:val="upperRoman"/>
      <w:lvlText w:val="%1."/>
      <w:lvlJc w:val="left"/>
      <w:pPr>
        <w:ind w:left="4722" w:hanging="4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1" w:tplc="4B02E51A">
      <w:numFmt w:val="bullet"/>
      <w:lvlText w:val="•"/>
      <w:lvlJc w:val="left"/>
      <w:pPr>
        <w:ind w:left="5002" w:hanging="469"/>
      </w:pPr>
      <w:rPr>
        <w:rFonts w:hint="default"/>
      </w:rPr>
    </w:lvl>
    <w:lvl w:ilvl="2" w:tplc="C178D414">
      <w:numFmt w:val="bullet"/>
      <w:lvlText w:val="•"/>
      <w:lvlJc w:val="left"/>
      <w:pPr>
        <w:ind w:left="5484" w:hanging="469"/>
      </w:pPr>
      <w:rPr>
        <w:rFonts w:hint="default"/>
      </w:rPr>
    </w:lvl>
    <w:lvl w:ilvl="3" w:tplc="8F08AA14">
      <w:numFmt w:val="bullet"/>
      <w:lvlText w:val="•"/>
      <w:lvlJc w:val="left"/>
      <w:pPr>
        <w:ind w:left="5967" w:hanging="469"/>
      </w:pPr>
      <w:rPr>
        <w:rFonts w:hint="default"/>
      </w:rPr>
    </w:lvl>
    <w:lvl w:ilvl="4" w:tplc="52E21298">
      <w:numFmt w:val="bullet"/>
      <w:lvlText w:val="•"/>
      <w:lvlJc w:val="left"/>
      <w:pPr>
        <w:ind w:left="6449" w:hanging="469"/>
      </w:pPr>
      <w:rPr>
        <w:rFonts w:hint="default"/>
      </w:rPr>
    </w:lvl>
    <w:lvl w:ilvl="5" w:tplc="C0DC6474">
      <w:numFmt w:val="bullet"/>
      <w:lvlText w:val="•"/>
      <w:lvlJc w:val="left"/>
      <w:pPr>
        <w:ind w:left="6932" w:hanging="469"/>
      </w:pPr>
      <w:rPr>
        <w:rFonts w:hint="default"/>
      </w:rPr>
    </w:lvl>
    <w:lvl w:ilvl="6" w:tplc="5534FFCE">
      <w:numFmt w:val="bullet"/>
      <w:lvlText w:val="•"/>
      <w:lvlJc w:val="left"/>
      <w:pPr>
        <w:ind w:left="7414" w:hanging="469"/>
      </w:pPr>
      <w:rPr>
        <w:rFonts w:hint="default"/>
      </w:rPr>
    </w:lvl>
    <w:lvl w:ilvl="7" w:tplc="1D36E506">
      <w:numFmt w:val="bullet"/>
      <w:lvlText w:val="•"/>
      <w:lvlJc w:val="left"/>
      <w:pPr>
        <w:ind w:left="7896" w:hanging="469"/>
      </w:pPr>
      <w:rPr>
        <w:rFonts w:hint="default"/>
      </w:rPr>
    </w:lvl>
    <w:lvl w:ilvl="8" w:tplc="A0CC566C">
      <w:numFmt w:val="bullet"/>
      <w:lvlText w:val="•"/>
      <w:lvlJc w:val="left"/>
      <w:pPr>
        <w:ind w:left="8379" w:hanging="469"/>
      </w:pPr>
      <w:rPr>
        <w:rFonts w:hint="default"/>
      </w:rPr>
    </w:lvl>
  </w:abstractNum>
  <w:abstractNum w:abstractNumId="53" w15:restartNumberingAfterBreak="0">
    <w:nsid w:val="689908C1"/>
    <w:multiLevelType w:val="hybridMultilevel"/>
    <w:tmpl w:val="FA16B31E"/>
    <w:lvl w:ilvl="0" w:tplc="F154B472">
      <w:start w:val="1"/>
      <w:numFmt w:val="decimal"/>
      <w:lvlText w:val="(%1)"/>
      <w:lvlJc w:val="left"/>
      <w:pPr>
        <w:ind w:left="479" w:hanging="360"/>
      </w:pPr>
      <w:rPr>
        <w:rFonts w:hint="default"/>
        <w:spacing w:val="-5"/>
        <w:w w:val="99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6259A7"/>
    <w:multiLevelType w:val="hybridMultilevel"/>
    <w:tmpl w:val="5C6049FA"/>
    <w:lvl w:ilvl="0" w:tplc="2A986022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F9334E7"/>
    <w:multiLevelType w:val="hybridMultilevel"/>
    <w:tmpl w:val="A48ABB36"/>
    <w:lvl w:ilvl="0" w:tplc="A81E25A4">
      <w:start w:val="1"/>
      <w:numFmt w:val="lowerLetter"/>
      <w:lvlText w:val="%1)"/>
      <w:lvlJc w:val="left"/>
      <w:pPr>
        <w:ind w:left="42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DF4120E">
      <w:start w:val="1"/>
      <w:numFmt w:val="decimal"/>
      <w:lvlText w:val="%2)"/>
      <w:lvlJc w:val="left"/>
      <w:pPr>
        <w:ind w:left="426" w:hanging="219"/>
      </w:pPr>
      <w:rPr>
        <w:rFonts w:hint="default"/>
        <w:spacing w:val="0"/>
        <w:w w:val="99"/>
      </w:rPr>
    </w:lvl>
    <w:lvl w:ilvl="2" w:tplc="113EF1E8">
      <w:start w:val="1"/>
      <w:numFmt w:val="decimal"/>
      <w:lvlText w:val="(%3)"/>
      <w:lvlJc w:val="left"/>
      <w:pPr>
        <w:ind w:left="1258" w:hanging="404"/>
      </w:pPr>
      <w:rPr>
        <w:rFonts w:hint="default"/>
        <w:spacing w:val="-5"/>
        <w:w w:val="99"/>
      </w:rPr>
    </w:lvl>
    <w:lvl w:ilvl="3" w:tplc="124423C8">
      <w:numFmt w:val="bullet"/>
      <w:lvlText w:val="•"/>
      <w:lvlJc w:val="left"/>
      <w:pPr>
        <w:ind w:left="2094" w:hanging="404"/>
      </w:pPr>
      <w:rPr>
        <w:rFonts w:hint="default"/>
      </w:rPr>
    </w:lvl>
    <w:lvl w:ilvl="4" w:tplc="2E749010">
      <w:numFmt w:val="bullet"/>
      <w:lvlText w:val="•"/>
      <w:lvlJc w:val="left"/>
      <w:pPr>
        <w:ind w:left="3162" w:hanging="404"/>
      </w:pPr>
      <w:rPr>
        <w:rFonts w:hint="default"/>
      </w:rPr>
    </w:lvl>
    <w:lvl w:ilvl="5" w:tplc="5512EEFA">
      <w:numFmt w:val="bullet"/>
      <w:lvlText w:val="•"/>
      <w:lvlJc w:val="left"/>
      <w:pPr>
        <w:ind w:left="4230" w:hanging="404"/>
      </w:pPr>
      <w:rPr>
        <w:rFonts w:hint="default"/>
      </w:rPr>
    </w:lvl>
    <w:lvl w:ilvl="6" w:tplc="82E2BB54">
      <w:numFmt w:val="bullet"/>
      <w:lvlText w:val="•"/>
      <w:lvlJc w:val="left"/>
      <w:pPr>
        <w:ind w:left="5298" w:hanging="404"/>
      </w:pPr>
      <w:rPr>
        <w:rFonts w:hint="default"/>
      </w:rPr>
    </w:lvl>
    <w:lvl w:ilvl="7" w:tplc="FF5C0CE0">
      <w:numFmt w:val="bullet"/>
      <w:lvlText w:val="•"/>
      <w:lvlJc w:val="left"/>
      <w:pPr>
        <w:ind w:left="6366" w:hanging="404"/>
      </w:pPr>
      <w:rPr>
        <w:rFonts w:hint="default"/>
      </w:rPr>
    </w:lvl>
    <w:lvl w:ilvl="8" w:tplc="5C3E41EC">
      <w:numFmt w:val="bullet"/>
      <w:lvlText w:val="•"/>
      <w:lvlJc w:val="left"/>
      <w:pPr>
        <w:ind w:left="7434" w:hanging="404"/>
      </w:pPr>
      <w:rPr>
        <w:rFonts w:hint="default"/>
      </w:rPr>
    </w:lvl>
  </w:abstractNum>
  <w:abstractNum w:abstractNumId="56" w15:restartNumberingAfterBreak="0">
    <w:nsid w:val="73025503"/>
    <w:multiLevelType w:val="hybridMultilevel"/>
    <w:tmpl w:val="5CACB396"/>
    <w:lvl w:ilvl="0" w:tplc="2C761EA2">
      <w:start w:val="1"/>
      <w:numFmt w:val="decimal"/>
      <w:lvlText w:val="(%1)"/>
      <w:lvlJc w:val="left"/>
      <w:pPr>
        <w:ind w:left="140" w:hanging="33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8E0ABDD8">
      <w:numFmt w:val="bullet"/>
      <w:lvlText w:val="•"/>
      <w:lvlJc w:val="left"/>
      <w:pPr>
        <w:ind w:left="1060" w:hanging="339"/>
      </w:pPr>
      <w:rPr>
        <w:rFonts w:hint="default"/>
      </w:rPr>
    </w:lvl>
    <w:lvl w:ilvl="2" w:tplc="AB66F4CE">
      <w:numFmt w:val="bullet"/>
      <w:lvlText w:val="•"/>
      <w:lvlJc w:val="left"/>
      <w:pPr>
        <w:ind w:left="1980" w:hanging="339"/>
      </w:pPr>
      <w:rPr>
        <w:rFonts w:hint="default"/>
      </w:rPr>
    </w:lvl>
    <w:lvl w:ilvl="3" w:tplc="35542E44">
      <w:numFmt w:val="bullet"/>
      <w:lvlText w:val="•"/>
      <w:lvlJc w:val="left"/>
      <w:pPr>
        <w:ind w:left="2901" w:hanging="339"/>
      </w:pPr>
      <w:rPr>
        <w:rFonts w:hint="default"/>
      </w:rPr>
    </w:lvl>
    <w:lvl w:ilvl="4" w:tplc="363853CE">
      <w:numFmt w:val="bullet"/>
      <w:lvlText w:val="•"/>
      <w:lvlJc w:val="left"/>
      <w:pPr>
        <w:ind w:left="3821" w:hanging="339"/>
      </w:pPr>
      <w:rPr>
        <w:rFonts w:hint="default"/>
      </w:rPr>
    </w:lvl>
    <w:lvl w:ilvl="5" w:tplc="98BAA148">
      <w:numFmt w:val="bullet"/>
      <w:lvlText w:val="•"/>
      <w:lvlJc w:val="left"/>
      <w:pPr>
        <w:ind w:left="4742" w:hanging="339"/>
      </w:pPr>
      <w:rPr>
        <w:rFonts w:hint="default"/>
      </w:rPr>
    </w:lvl>
    <w:lvl w:ilvl="6" w:tplc="B3C4120A">
      <w:numFmt w:val="bullet"/>
      <w:lvlText w:val="•"/>
      <w:lvlJc w:val="left"/>
      <w:pPr>
        <w:ind w:left="5662" w:hanging="339"/>
      </w:pPr>
      <w:rPr>
        <w:rFonts w:hint="default"/>
      </w:rPr>
    </w:lvl>
    <w:lvl w:ilvl="7" w:tplc="91D0830A">
      <w:numFmt w:val="bullet"/>
      <w:lvlText w:val="•"/>
      <w:lvlJc w:val="left"/>
      <w:pPr>
        <w:ind w:left="6582" w:hanging="339"/>
      </w:pPr>
      <w:rPr>
        <w:rFonts w:hint="default"/>
      </w:rPr>
    </w:lvl>
    <w:lvl w:ilvl="8" w:tplc="8B1C368E">
      <w:numFmt w:val="bullet"/>
      <w:lvlText w:val="•"/>
      <w:lvlJc w:val="left"/>
      <w:pPr>
        <w:ind w:left="7503" w:hanging="339"/>
      </w:pPr>
      <w:rPr>
        <w:rFonts w:hint="default"/>
      </w:rPr>
    </w:lvl>
  </w:abstractNum>
  <w:abstractNum w:abstractNumId="57" w15:restartNumberingAfterBreak="0">
    <w:nsid w:val="7811759C"/>
    <w:multiLevelType w:val="hybridMultilevel"/>
    <w:tmpl w:val="01440F9C"/>
    <w:lvl w:ilvl="0" w:tplc="DFB6D31C">
      <w:start w:val="1"/>
      <w:numFmt w:val="decimal"/>
      <w:lvlText w:val="(%1)"/>
      <w:lvlJc w:val="left"/>
      <w:pPr>
        <w:ind w:left="786" w:hanging="360"/>
      </w:pPr>
      <w:rPr>
        <w:rFonts w:hint="default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DE1F8A"/>
    <w:multiLevelType w:val="hybridMultilevel"/>
    <w:tmpl w:val="2B886D2A"/>
    <w:lvl w:ilvl="0" w:tplc="42029282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2A7A01AA">
      <w:numFmt w:val="bullet"/>
      <w:lvlText w:val="•"/>
      <w:lvlJc w:val="left"/>
      <w:pPr>
        <w:ind w:left="610" w:hanging="360"/>
      </w:pPr>
      <w:rPr>
        <w:rFonts w:hint="default"/>
      </w:rPr>
    </w:lvl>
    <w:lvl w:ilvl="2" w:tplc="52A84A58">
      <w:numFmt w:val="bullet"/>
      <w:lvlText w:val="•"/>
      <w:lvlJc w:val="left"/>
      <w:pPr>
        <w:ind w:left="1526" w:hanging="360"/>
      </w:pPr>
      <w:rPr>
        <w:rFonts w:hint="default"/>
      </w:rPr>
    </w:lvl>
    <w:lvl w:ilvl="3" w:tplc="A1549882">
      <w:numFmt w:val="bullet"/>
      <w:lvlText w:val="•"/>
      <w:lvlJc w:val="left"/>
      <w:pPr>
        <w:ind w:left="2443" w:hanging="360"/>
      </w:pPr>
      <w:rPr>
        <w:rFonts w:hint="default"/>
      </w:rPr>
    </w:lvl>
    <w:lvl w:ilvl="4" w:tplc="1B82D276">
      <w:numFmt w:val="bullet"/>
      <w:lvlText w:val="•"/>
      <w:lvlJc w:val="left"/>
      <w:pPr>
        <w:ind w:left="3359" w:hanging="360"/>
      </w:pPr>
      <w:rPr>
        <w:rFonts w:hint="default"/>
      </w:rPr>
    </w:lvl>
    <w:lvl w:ilvl="5" w:tplc="6E0C4966">
      <w:numFmt w:val="bullet"/>
      <w:lvlText w:val="•"/>
      <w:lvlJc w:val="left"/>
      <w:pPr>
        <w:ind w:left="4276" w:hanging="360"/>
      </w:pPr>
      <w:rPr>
        <w:rFonts w:hint="default"/>
      </w:rPr>
    </w:lvl>
    <w:lvl w:ilvl="6" w:tplc="4F68AD90">
      <w:numFmt w:val="bullet"/>
      <w:lvlText w:val="•"/>
      <w:lvlJc w:val="left"/>
      <w:pPr>
        <w:ind w:left="5192" w:hanging="360"/>
      </w:pPr>
      <w:rPr>
        <w:rFonts w:hint="default"/>
      </w:rPr>
    </w:lvl>
    <w:lvl w:ilvl="7" w:tplc="0EE233A8">
      <w:numFmt w:val="bullet"/>
      <w:lvlText w:val="•"/>
      <w:lvlJc w:val="left"/>
      <w:pPr>
        <w:ind w:left="6108" w:hanging="360"/>
      </w:pPr>
      <w:rPr>
        <w:rFonts w:hint="default"/>
      </w:rPr>
    </w:lvl>
    <w:lvl w:ilvl="8" w:tplc="35963B54">
      <w:numFmt w:val="bullet"/>
      <w:lvlText w:val="•"/>
      <w:lvlJc w:val="left"/>
      <w:pPr>
        <w:ind w:left="7025" w:hanging="360"/>
      </w:pPr>
      <w:rPr>
        <w:rFonts w:hint="default"/>
      </w:rPr>
    </w:lvl>
  </w:abstractNum>
  <w:abstractNum w:abstractNumId="59" w15:restartNumberingAfterBreak="0">
    <w:nsid w:val="7C6570A5"/>
    <w:multiLevelType w:val="hybridMultilevel"/>
    <w:tmpl w:val="04DA86AC"/>
    <w:lvl w:ilvl="0" w:tplc="DFB6D31C">
      <w:start w:val="1"/>
      <w:numFmt w:val="decimal"/>
      <w:lvlText w:val="(%1)"/>
      <w:lvlJc w:val="left"/>
      <w:pPr>
        <w:ind w:left="637" w:hanging="353"/>
      </w:pPr>
      <w:rPr>
        <w:rFonts w:hint="default"/>
        <w:spacing w:val="-1"/>
        <w:w w:val="99"/>
        <w:sz w:val="24"/>
        <w:szCs w:val="24"/>
      </w:rPr>
    </w:lvl>
    <w:lvl w:ilvl="1" w:tplc="D2188E8E">
      <w:numFmt w:val="bullet"/>
      <w:lvlText w:val="•"/>
      <w:lvlJc w:val="left"/>
      <w:pPr>
        <w:ind w:left="1060" w:hanging="353"/>
      </w:pPr>
      <w:rPr>
        <w:rFonts w:hint="default"/>
      </w:rPr>
    </w:lvl>
    <w:lvl w:ilvl="2" w:tplc="88E4270C">
      <w:numFmt w:val="bullet"/>
      <w:lvlText w:val="•"/>
      <w:lvlJc w:val="left"/>
      <w:pPr>
        <w:ind w:left="1980" w:hanging="353"/>
      </w:pPr>
      <w:rPr>
        <w:rFonts w:hint="default"/>
      </w:rPr>
    </w:lvl>
    <w:lvl w:ilvl="3" w:tplc="6624F798">
      <w:numFmt w:val="bullet"/>
      <w:lvlText w:val="•"/>
      <w:lvlJc w:val="left"/>
      <w:pPr>
        <w:ind w:left="2901" w:hanging="353"/>
      </w:pPr>
      <w:rPr>
        <w:rFonts w:hint="default"/>
      </w:rPr>
    </w:lvl>
    <w:lvl w:ilvl="4" w:tplc="0ED8C586">
      <w:numFmt w:val="bullet"/>
      <w:lvlText w:val="•"/>
      <w:lvlJc w:val="left"/>
      <w:pPr>
        <w:ind w:left="3821" w:hanging="353"/>
      </w:pPr>
      <w:rPr>
        <w:rFonts w:hint="default"/>
      </w:rPr>
    </w:lvl>
    <w:lvl w:ilvl="5" w:tplc="60CCF010">
      <w:numFmt w:val="bullet"/>
      <w:lvlText w:val="•"/>
      <w:lvlJc w:val="left"/>
      <w:pPr>
        <w:ind w:left="4742" w:hanging="353"/>
      </w:pPr>
      <w:rPr>
        <w:rFonts w:hint="default"/>
      </w:rPr>
    </w:lvl>
    <w:lvl w:ilvl="6" w:tplc="57EEDA3C">
      <w:numFmt w:val="bullet"/>
      <w:lvlText w:val="•"/>
      <w:lvlJc w:val="left"/>
      <w:pPr>
        <w:ind w:left="5662" w:hanging="353"/>
      </w:pPr>
      <w:rPr>
        <w:rFonts w:hint="default"/>
      </w:rPr>
    </w:lvl>
    <w:lvl w:ilvl="7" w:tplc="DE5648D6">
      <w:numFmt w:val="bullet"/>
      <w:lvlText w:val="•"/>
      <w:lvlJc w:val="left"/>
      <w:pPr>
        <w:ind w:left="6582" w:hanging="353"/>
      </w:pPr>
      <w:rPr>
        <w:rFonts w:hint="default"/>
      </w:rPr>
    </w:lvl>
    <w:lvl w:ilvl="8" w:tplc="A5AA1C6E">
      <w:numFmt w:val="bullet"/>
      <w:lvlText w:val="•"/>
      <w:lvlJc w:val="left"/>
      <w:pPr>
        <w:ind w:left="7503" w:hanging="353"/>
      </w:pPr>
      <w:rPr>
        <w:rFonts w:hint="default"/>
      </w:rPr>
    </w:lvl>
  </w:abstractNum>
  <w:num w:numId="1">
    <w:abstractNumId w:val="3"/>
  </w:num>
  <w:num w:numId="2">
    <w:abstractNumId w:val="39"/>
  </w:num>
  <w:num w:numId="3">
    <w:abstractNumId w:val="34"/>
  </w:num>
  <w:num w:numId="4">
    <w:abstractNumId w:val="13"/>
  </w:num>
  <w:num w:numId="5">
    <w:abstractNumId w:val="58"/>
  </w:num>
  <w:num w:numId="6">
    <w:abstractNumId w:val="8"/>
  </w:num>
  <w:num w:numId="7">
    <w:abstractNumId w:val="26"/>
  </w:num>
  <w:num w:numId="8">
    <w:abstractNumId w:val="59"/>
  </w:num>
  <w:num w:numId="9">
    <w:abstractNumId w:val="9"/>
  </w:num>
  <w:num w:numId="10">
    <w:abstractNumId w:val="0"/>
  </w:num>
  <w:num w:numId="11">
    <w:abstractNumId w:val="5"/>
  </w:num>
  <w:num w:numId="12">
    <w:abstractNumId w:val="49"/>
  </w:num>
  <w:num w:numId="13">
    <w:abstractNumId w:val="10"/>
  </w:num>
  <w:num w:numId="14">
    <w:abstractNumId w:val="38"/>
  </w:num>
  <w:num w:numId="15">
    <w:abstractNumId w:val="37"/>
  </w:num>
  <w:num w:numId="16">
    <w:abstractNumId w:val="48"/>
  </w:num>
  <w:num w:numId="17">
    <w:abstractNumId w:val="23"/>
  </w:num>
  <w:num w:numId="18">
    <w:abstractNumId w:val="43"/>
  </w:num>
  <w:num w:numId="19">
    <w:abstractNumId w:val="19"/>
  </w:num>
  <w:num w:numId="20">
    <w:abstractNumId w:val="52"/>
  </w:num>
  <w:num w:numId="21">
    <w:abstractNumId w:val="56"/>
  </w:num>
  <w:num w:numId="22">
    <w:abstractNumId w:val="17"/>
  </w:num>
  <w:num w:numId="23">
    <w:abstractNumId w:val="42"/>
  </w:num>
  <w:num w:numId="24">
    <w:abstractNumId w:val="41"/>
  </w:num>
  <w:num w:numId="25">
    <w:abstractNumId w:val="47"/>
  </w:num>
  <w:num w:numId="26">
    <w:abstractNumId w:val="29"/>
  </w:num>
  <w:num w:numId="27">
    <w:abstractNumId w:val="40"/>
  </w:num>
  <w:num w:numId="28">
    <w:abstractNumId w:val="20"/>
  </w:num>
  <w:num w:numId="29">
    <w:abstractNumId w:val="11"/>
  </w:num>
  <w:num w:numId="30">
    <w:abstractNumId w:val="55"/>
  </w:num>
  <w:num w:numId="31">
    <w:abstractNumId w:val="28"/>
  </w:num>
  <w:num w:numId="32">
    <w:abstractNumId w:val="2"/>
  </w:num>
  <w:num w:numId="33">
    <w:abstractNumId w:val="33"/>
  </w:num>
  <w:num w:numId="34">
    <w:abstractNumId w:val="35"/>
  </w:num>
  <w:num w:numId="35">
    <w:abstractNumId w:val="12"/>
  </w:num>
  <w:num w:numId="36">
    <w:abstractNumId w:val="16"/>
  </w:num>
  <w:num w:numId="37">
    <w:abstractNumId w:val="21"/>
  </w:num>
  <w:num w:numId="38">
    <w:abstractNumId w:val="31"/>
  </w:num>
  <w:num w:numId="39">
    <w:abstractNumId w:val="14"/>
  </w:num>
  <w:num w:numId="40">
    <w:abstractNumId w:val="57"/>
  </w:num>
  <w:num w:numId="41">
    <w:abstractNumId w:val="30"/>
  </w:num>
  <w:num w:numId="42">
    <w:abstractNumId w:val="7"/>
  </w:num>
  <w:num w:numId="43">
    <w:abstractNumId w:val="44"/>
  </w:num>
  <w:num w:numId="44">
    <w:abstractNumId w:val="24"/>
  </w:num>
  <w:num w:numId="45">
    <w:abstractNumId w:val="45"/>
  </w:num>
  <w:num w:numId="46">
    <w:abstractNumId w:val="15"/>
  </w:num>
  <w:num w:numId="47">
    <w:abstractNumId w:val="18"/>
  </w:num>
  <w:num w:numId="48">
    <w:abstractNumId w:val="32"/>
  </w:num>
  <w:num w:numId="49">
    <w:abstractNumId w:val="50"/>
  </w:num>
  <w:num w:numId="50">
    <w:abstractNumId w:val="36"/>
  </w:num>
  <w:num w:numId="51">
    <w:abstractNumId w:val="46"/>
  </w:num>
  <w:num w:numId="52">
    <w:abstractNumId w:val="51"/>
  </w:num>
  <w:num w:numId="53">
    <w:abstractNumId w:val="6"/>
  </w:num>
  <w:num w:numId="54">
    <w:abstractNumId w:val="53"/>
  </w:num>
  <w:num w:numId="55">
    <w:abstractNumId w:val="4"/>
  </w:num>
  <w:num w:numId="56">
    <w:abstractNumId w:val="54"/>
  </w:num>
  <w:num w:numId="57">
    <w:abstractNumId w:val="27"/>
  </w:num>
  <w:num w:numId="58">
    <w:abstractNumId w:val="1"/>
  </w:num>
  <w:num w:numId="59">
    <w:abstractNumId w:val="25"/>
  </w:num>
  <w:num w:numId="60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AB"/>
    <w:rsid w:val="00003423"/>
    <w:rsid w:val="0000402E"/>
    <w:rsid w:val="00012118"/>
    <w:rsid w:val="00023F87"/>
    <w:rsid w:val="00036465"/>
    <w:rsid w:val="00056A1B"/>
    <w:rsid w:val="00065932"/>
    <w:rsid w:val="00065CF0"/>
    <w:rsid w:val="0007344F"/>
    <w:rsid w:val="0009040F"/>
    <w:rsid w:val="00094487"/>
    <w:rsid w:val="0009695C"/>
    <w:rsid w:val="000B4B80"/>
    <w:rsid w:val="000B7815"/>
    <w:rsid w:val="000C7BAC"/>
    <w:rsid w:val="000E1BD6"/>
    <w:rsid w:val="000E5216"/>
    <w:rsid w:val="001075A8"/>
    <w:rsid w:val="00111C0D"/>
    <w:rsid w:val="0011560E"/>
    <w:rsid w:val="00120838"/>
    <w:rsid w:val="00122176"/>
    <w:rsid w:val="00122A27"/>
    <w:rsid w:val="00124A0D"/>
    <w:rsid w:val="001273C1"/>
    <w:rsid w:val="0012763D"/>
    <w:rsid w:val="001567C7"/>
    <w:rsid w:val="00164E1A"/>
    <w:rsid w:val="00166EDF"/>
    <w:rsid w:val="00171DF8"/>
    <w:rsid w:val="0019109A"/>
    <w:rsid w:val="001A145F"/>
    <w:rsid w:val="001A1615"/>
    <w:rsid w:val="001A66C2"/>
    <w:rsid w:val="001B026E"/>
    <w:rsid w:val="001D2729"/>
    <w:rsid w:val="001D2A78"/>
    <w:rsid w:val="001D3F9B"/>
    <w:rsid w:val="001E7C40"/>
    <w:rsid w:val="001F24D9"/>
    <w:rsid w:val="001F2BEA"/>
    <w:rsid w:val="002023EA"/>
    <w:rsid w:val="0020364E"/>
    <w:rsid w:val="002063C9"/>
    <w:rsid w:val="002173E8"/>
    <w:rsid w:val="00223B2D"/>
    <w:rsid w:val="00242009"/>
    <w:rsid w:val="0026557A"/>
    <w:rsid w:val="0027309F"/>
    <w:rsid w:val="0028280E"/>
    <w:rsid w:val="0029766D"/>
    <w:rsid w:val="002A2C2C"/>
    <w:rsid w:val="002A5354"/>
    <w:rsid w:val="002B2FCE"/>
    <w:rsid w:val="002B3A71"/>
    <w:rsid w:val="002D3E98"/>
    <w:rsid w:val="002E145F"/>
    <w:rsid w:val="002F43D8"/>
    <w:rsid w:val="003019F8"/>
    <w:rsid w:val="00307DDF"/>
    <w:rsid w:val="00350604"/>
    <w:rsid w:val="00373540"/>
    <w:rsid w:val="00387929"/>
    <w:rsid w:val="003A2357"/>
    <w:rsid w:val="003A6FBD"/>
    <w:rsid w:val="003B475A"/>
    <w:rsid w:val="003D39FA"/>
    <w:rsid w:val="003F24A7"/>
    <w:rsid w:val="00400542"/>
    <w:rsid w:val="0040758F"/>
    <w:rsid w:val="004134C7"/>
    <w:rsid w:val="0042722D"/>
    <w:rsid w:val="00431FA4"/>
    <w:rsid w:val="00433A26"/>
    <w:rsid w:val="0044360C"/>
    <w:rsid w:val="0046264E"/>
    <w:rsid w:val="0046546B"/>
    <w:rsid w:val="00471A60"/>
    <w:rsid w:val="004823AB"/>
    <w:rsid w:val="004913E3"/>
    <w:rsid w:val="00494B24"/>
    <w:rsid w:val="004959D0"/>
    <w:rsid w:val="004A00BD"/>
    <w:rsid w:val="004A04D2"/>
    <w:rsid w:val="004A3D92"/>
    <w:rsid w:val="004A73F2"/>
    <w:rsid w:val="004C20B2"/>
    <w:rsid w:val="004D6722"/>
    <w:rsid w:val="004E47E8"/>
    <w:rsid w:val="00525A57"/>
    <w:rsid w:val="005433C5"/>
    <w:rsid w:val="005440EF"/>
    <w:rsid w:val="00544E6B"/>
    <w:rsid w:val="0055128A"/>
    <w:rsid w:val="005660C0"/>
    <w:rsid w:val="005862B9"/>
    <w:rsid w:val="005B3B1B"/>
    <w:rsid w:val="005C18B0"/>
    <w:rsid w:val="005D4BCB"/>
    <w:rsid w:val="005E47F0"/>
    <w:rsid w:val="005F68FD"/>
    <w:rsid w:val="00613653"/>
    <w:rsid w:val="00613701"/>
    <w:rsid w:val="006140F6"/>
    <w:rsid w:val="006219DB"/>
    <w:rsid w:val="00623738"/>
    <w:rsid w:val="00633346"/>
    <w:rsid w:val="00640DEF"/>
    <w:rsid w:val="00650397"/>
    <w:rsid w:val="00656909"/>
    <w:rsid w:val="00660FE2"/>
    <w:rsid w:val="00664209"/>
    <w:rsid w:val="00674BB2"/>
    <w:rsid w:val="00680117"/>
    <w:rsid w:val="006A2E85"/>
    <w:rsid w:val="006A3207"/>
    <w:rsid w:val="006B3C9E"/>
    <w:rsid w:val="006C33FB"/>
    <w:rsid w:val="006D0BEC"/>
    <w:rsid w:val="006E01C8"/>
    <w:rsid w:val="006E436F"/>
    <w:rsid w:val="006E7397"/>
    <w:rsid w:val="00701B47"/>
    <w:rsid w:val="0070385C"/>
    <w:rsid w:val="007051E9"/>
    <w:rsid w:val="00714C69"/>
    <w:rsid w:val="00722D74"/>
    <w:rsid w:val="00727C96"/>
    <w:rsid w:val="00733E0D"/>
    <w:rsid w:val="00735273"/>
    <w:rsid w:val="007439D0"/>
    <w:rsid w:val="00750CE8"/>
    <w:rsid w:val="00751FB2"/>
    <w:rsid w:val="00757DCE"/>
    <w:rsid w:val="00760946"/>
    <w:rsid w:val="00767866"/>
    <w:rsid w:val="0078142A"/>
    <w:rsid w:val="00787E9A"/>
    <w:rsid w:val="00797525"/>
    <w:rsid w:val="007A50E3"/>
    <w:rsid w:val="007A54DC"/>
    <w:rsid w:val="007C4250"/>
    <w:rsid w:val="007C712C"/>
    <w:rsid w:val="007E2239"/>
    <w:rsid w:val="007F1588"/>
    <w:rsid w:val="008024A3"/>
    <w:rsid w:val="00802BC8"/>
    <w:rsid w:val="00812D6A"/>
    <w:rsid w:val="00814379"/>
    <w:rsid w:val="00835B95"/>
    <w:rsid w:val="0084297C"/>
    <w:rsid w:val="00850A4E"/>
    <w:rsid w:val="00871EBD"/>
    <w:rsid w:val="008747ED"/>
    <w:rsid w:val="00886E88"/>
    <w:rsid w:val="00894103"/>
    <w:rsid w:val="00895D83"/>
    <w:rsid w:val="008A257E"/>
    <w:rsid w:val="008A2B74"/>
    <w:rsid w:val="008A6B70"/>
    <w:rsid w:val="008B40EC"/>
    <w:rsid w:val="008D6DD9"/>
    <w:rsid w:val="00900EA3"/>
    <w:rsid w:val="00905489"/>
    <w:rsid w:val="00912836"/>
    <w:rsid w:val="009257B1"/>
    <w:rsid w:val="00942CA4"/>
    <w:rsid w:val="009509ED"/>
    <w:rsid w:val="00956C61"/>
    <w:rsid w:val="0096037E"/>
    <w:rsid w:val="0097580A"/>
    <w:rsid w:val="009900B4"/>
    <w:rsid w:val="009A3731"/>
    <w:rsid w:val="009B1F41"/>
    <w:rsid w:val="009B7AD9"/>
    <w:rsid w:val="009C5231"/>
    <w:rsid w:val="009D70D9"/>
    <w:rsid w:val="009E14F9"/>
    <w:rsid w:val="009E1B12"/>
    <w:rsid w:val="009E4256"/>
    <w:rsid w:val="009E7E22"/>
    <w:rsid w:val="009F1C37"/>
    <w:rsid w:val="00A0270A"/>
    <w:rsid w:val="00A06066"/>
    <w:rsid w:val="00A153E4"/>
    <w:rsid w:val="00A17820"/>
    <w:rsid w:val="00A23285"/>
    <w:rsid w:val="00A252A1"/>
    <w:rsid w:val="00A26848"/>
    <w:rsid w:val="00A26DA2"/>
    <w:rsid w:val="00A300F1"/>
    <w:rsid w:val="00A30A8B"/>
    <w:rsid w:val="00A311C4"/>
    <w:rsid w:val="00A61770"/>
    <w:rsid w:val="00A63873"/>
    <w:rsid w:val="00A63F96"/>
    <w:rsid w:val="00A652E1"/>
    <w:rsid w:val="00A65C7D"/>
    <w:rsid w:val="00A82C7E"/>
    <w:rsid w:val="00AA3EFC"/>
    <w:rsid w:val="00AA5F8C"/>
    <w:rsid w:val="00AB197A"/>
    <w:rsid w:val="00AB75FF"/>
    <w:rsid w:val="00AD00CE"/>
    <w:rsid w:val="00AD0128"/>
    <w:rsid w:val="00AD1EBB"/>
    <w:rsid w:val="00AD623E"/>
    <w:rsid w:val="00AE6D31"/>
    <w:rsid w:val="00B03102"/>
    <w:rsid w:val="00B04BD3"/>
    <w:rsid w:val="00B12FF7"/>
    <w:rsid w:val="00B24563"/>
    <w:rsid w:val="00B2730B"/>
    <w:rsid w:val="00B304A7"/>
    <w:rsid w:val="00B44861"/>
    <w:rsid w:val="00B535B9"/>
    <w:rsid w:val="00B53C77"/>
    <w:rsid w:val="00B74001"/>
    <w:rsid w:val="00B75743"/>
    <w:rsid w:val="00B76924"/>
    <w:rsid w:val="00B813CF"/>
    <w:rsid w:val="00B84F1B"/>
    <w:rsid w:val="00BA4BAE"/>
    <w:rsid w:val="00BA50F1"/>
    <w:rsid w:val="00BA5895"/>
    <w:rsid w:val="00BB350E"/>
    <w:rsid w:val="00BC7B7C"/>
    <w:rsid w:val="00C0595B"/>
    <w:rsid w:val="00C15F5F"/>
    <w:rsid w:val="00C245EA"/>
    <w:rsid w:val="00C33480"/>
    <w:rsid w:val="00C366F0"/>
    <w:rsid w:val="00C37A48"/>
    <w:rsid w:val="00C4748C"/>
    <w:rsid w:val="00C52AA6"/>
    <w:rsid w:val="00C52D7A"/>
    <w:rsid w:val="00C61925"/>
    <w:rsid w:val="00C61F4C"/>
    <w:rsid w:val="00C84BF5"/>
    <w:rsid w:val="00C90066"/>
    <w:rsid w:val="00C91327"/>
    <w:rsid w:val="00CA16FE"/>
    <w:rsid w:val="00CA7B51"/>
    <w:rsid w:val="00CC3584"/>
    <w:rsid w:val="00CC6BB9"/>
    <w:rsid w:val="00CC6F41"/>
    <w:rsid w:val="00CE43DE"/>
    <w:rsid w:val="00CE7B73"/>
    <w:rsid w:val="00CF0E14"/>
    <w:rsid w:val="00D230E5"/>
    <w:rsid w:val="00D233BB"/>
    <w:rsid w:val="00D3224E"/>
    <w:rsid w:val="00D35E30"/>
    <w:rsid w:val="00D37711"/>
    <w:rsid w:val="00D41E23"/>
    <w:rsid w:val="00D41EF6"/>
    <w:rsid w:val="00D4471B"/>
    <w:rsid w:val="00D47D72"/>
    <w:rsid w:val="00D571EC"/>
    <w:rsid w:val="00D76665"/>
    <w:rsid w:val="00D8021D"/>
    <w:rsid w:val="00D85C67"/>
    <w:rsid w:val="00D95B4D"/>
    <w:rsid w:val="00DA5876"/>
    <w:rsid w:val="00DB23DF"/>
    <w:rsid w:val="00DB6884"/>
    <w:rsid w:val="00DC67B7"/>
    <w:rsid w:val="00DE6B7B"/>
    <w:rsid w:val="00DF0B2E"/>
    <w:rsid w:val="00E04B4F"/>
    <w:rsid w:val="00E170DD"/>
    <w:rsid w:val="00E33DEA"/>
    <w:rsid w:val="00E34FFF"/>
    <w:rsid w:val="00E457DD"/>
    <w:rsid w:val="00E65949"/>
    <w:rsid w:val="00E6621B"/>
    <w:rsid w:val="00E6783B"/>
    <w:rsid w:val="00E80A52"/>
    <w:rsid w:val="00E84156"/>
    <w:rsid w:val="00E97C46"/>
    <w:rsid w:val="00EA1453"/>
    <w:rsid w:val="00EB0001"/>
    <w:rsid w:val="00EB007E"/>
    <w:rsid w:val="00EE05AB"/>
    <w:rsid w:val="00EE163C"/>
    <w:rsid w:val="00F24B9D"/>
    <w:rsid w:val="00F377EF"/>
    <w:rsid w:val="00F46002"/>
    <w:rsid w:val="00F613F4"/>
    <w:rsid w:val="00F770F6"/>
    <w:rsid w:val="00F874FF"/>
    <w:rsid w:val="00F90687"/>
    <w:rsid w:val="00F9603D"/>
    <w:rsid w:val="00F968E9"/>
    <w:rsid w:val="00FA504B"/>
    <w:rsid w:val="00FB0CE7"/>
    <w:rsid w:val="00FD131D"/>
    <w:rsid w:val="00FD4346"/>
    <w:rsid w:val="00F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DD75C9"/>
  <w15:docId w15:val="{BF3ACCB8-E35A-405D-B3DB-8C8C1684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22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ind w:left="122" w:right="797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spacing w:before="1"/>
      <w:ind w:left="120"/>
      <w:jc w:val="both"/>
      <w:outlineLvl w:val="2"/>
    </w:pPr>
    <w:rPr>
      <w:b/>
      <w:bCs/>
      <w:i/>
      <w:sz w:val="28"/>
      <w:szCs w:val="28"/>
    </w:rPr>
  </w:style>
  <w:style w:type="paragraph" w:styleId="Nadpis4">
    <w:name w:val="heading 4"/>
    <w:basedOn w:val="Normln"/>
    <w:uiPriority w:val="1"/>
    <w:qFormat/>
    <w:pPr>
      <w:ind w:left="120"/>
      <w:jc w:val="both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40" w:firstLine="283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26D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DA2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C67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7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7B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7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7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79752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752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797525"/>
    <w:rPr>
      <w:vertAlign w:val="superscript"/>
    </w:rPr>
  </w:style>
  <w:style w:type="paragraph" w:styleId="Revize">
    <w:name w:val="Revision"/>
    <w:hidden/>
    <w:uiPriority w:val="99"/>
    <w:semiHidden/>
    <w:rsid w:val="00CC358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A00B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889a6-9715-4d1b-bed2-93adb470107a">
      <Terms xmlns="http://schemas.microsoft.com/office/infopath/2007/PartnerControls"/>
    </lcf76f155ced4ddcb4097134ff3c332f>
    <TaxCatchAll xmlns="f16a3c03-e3d6-4438-90d6-f2d867c25a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4" ma:contentTypeDescription="Vytvoří nový dokument" ma:contentTypeScope="" ma:versionID="f5aa0ca4f31bd435b9ac0a0cd781da3f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244aeb9531c3074ea16ecaf8d7279a0e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4A871-1DC3-4321-AED1-5F80D3346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D75D0-B450-4A43-93D7-164C352D0DB6}">
  <ds:schemaRefs>
    <ds:schemaRef ds:uri="http://schemas.microsoft.com/office/2006/metadata/properties"/>
    <ds:schemaRef ds:uri="http://schemas.microsoft.com/office/infopath/2007/PartnerControls"/>
    <ds:schemaRef ds:uri="8c3889a6-9715-4d1b-bed2-93adb470107a"/>
    <ds:schemaRef ds:uri="f16a3c03-e3d6-4438-90d6-f2d867c25a96"/>
  </ds:schemaRefs>
</ds:datastoreItem>
</file>

<file path=customXml/itemProps3.xml><?xml version="1.0" encoding="utf-8"?>
<ds:datastoreItem xmlns:ds="http://schemas.openxmlformats.org/officeDocument/2006/customXml" ds:itemID="{2E7D75E7-DDF3-4CD5-A384-73A07D648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8AD8BA-8760-47CA-84AA-D73FC46E6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3393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vyhlášky o místních poplatcích – verze pro jednání ZM</vt:lpstr>
    </vt:vector>
  </TitlesOfParts>
  <Company>Statutární město Kladno</Company>
  <LinksUpToDate>false</LinksUpToDate>
  <CharactersWithSpaces>23370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vyhlášky o místních poplatcích – verze pro jednání ZM</dc:title>
  <dc:creator>Ptacek</dc:creator>
  <cp:lastModifiedBy>Feřteková Blanka</cp:lastModifiedBy>
  <cp:revision>28</cp:revision>
  <cp:lastPrinted>2022-11-02T07:46:00Z</cp:lastPrinted>
  <dcterms:created xsi:type="dcterms:W3CDTF">2022-10-24T06:39:00Z</dcterms:created>
  <dcterms:modified xsi:type="dcterms:W3CDTF">2022-11-09T08:50:00Z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Acrobat PDFMaker 10.1 pro Word</vt:lpwstr>
  </property>
  <property fmtid="{D5CDD505-2E9C-101B-9397-08002B2CF9AE}" pid="4" name="LastSaved">
    <vt:filetime>2017-11-09T00:00:00Z</vt:filetime>
  </property>
  <property fmtid="{D5CDD505-2E9C-101B-9397-08002B2CF9AE}" pid="5" name="ContentTypeId">
    <vt:lpwstr>0x010100E0D9B1B42569C441BEA3178A09BA765A</vt:lpwstr>
  </property>
  <property fmtid="{D5CDD505-2E9C-101B-9397-08002B2CF9AE}" pid="6" name="MediaServiceImageTags">
    <vt:lpwstr/>
  </property>
</Properties>
</file>