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FD10" w14:textId="284FD248" w:rsidR="005B137F" w:rsidRDefault="00A21997" w:rsidP="005B137F">
      <w:pPr>
        <w:spacing w:line="276" w:lineRule="auto"/>
        <w:jc w:val="center"/>
      </w:pPr>
      <w:r>
        <w:rPr>
          <w:rFonts w:ascii="Arial" w:hAnsi="Arial" w:cs="Arial"/>
          <w:b/>
        </w:rPr>
        <w:t>Obec Holohlavy</w:t>
      </w:r>
    </w:p>
    <w:p w14:paraId="1942CC21" w14:textId="694F556C" w:rsidR="00A21997" w:rsidRPr="00A21997" w:rsidRDefault="00A21997" w:rsidP="005B137F">
      <w:pPr>
        <w:spacing w:line="276" w:lineRule="auto"/>
        <w:jc w:val="center"/>
        <w:rPr>
          <w:rFonts w:ascii="Arial" w:hAnsi="Arial" w:cs="Arial"/>
          <w:b/>
        </w:rPr>
      </w:pPr>
      <w:r w:rsidRPr="00A21997">
        <w:rPr>
          <w:rFonts w:ascii="Arial" w:hAnsi="Arial" w:cs="Arial"/>
          <w:b/>
        </w:rPr>
        <w:t>Zastupitelstvo obce</w:t>
      </w:r>
    </w:p>
    <w:p w14:paraId="3272F8F5" w14:textId="77777777" w:rsidR="00A05508" w:rsidRPr="00A21997" w:rsidRDefault="00A05508" w:rsidP="005B137F">
      <w:pPr>
        <w:spacing w:line="276" w:lineRule="auto"/>
        <w:jc w:val="center"/>
        <w:rPr>
          <w:rFonts w:ascii="Arial" w:hAnsi="Arial" w:cs="Arial"/>
          <w:b/>
        </w:rPr>
      </w:pPr>
    </w:p>
    <w:p w14:paraId="6C83328A" w14:textId="31C6CB53" w:rsidR="005B137F" w:rsidRDefault="005B137F" w:rsidP="005B1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2EC36B7B" w14:textId="77777777" w:rsidR="00A05508" w:rsidRDefault="00A05508" w:rsidP="00A0550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pravidla pro pohyb psů na veřejném prostranství v obci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32F91BB" w14:textId="66874F71" w:rsidR="00A05508" w:rsidRDefault="00850CCE" w:rsidP="00A055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21997">
        <w:rPr>
          <w:rFonts w:ascii="Arial" w:hAnsi="Arial" w:cs="Arial"/>
          <w:sz w:val="22"/>
          <w:szCs w:val="22"/>
        </w:rPr>
        <w:t>Holohlavy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0009CA">
        <w:rPr>
          <w:rFonts w:ascii="Arial" w:hAnsi="Arial" w:cs="Arial"/>
          <w:sz w:val="22"/>
          <w:szCs w:val="22"/>
        </w:rPr>
        <w:t xml:space="preserve">dne </w:t>
      </w:r>
      <w:r w:rsidR="000009CA">
        <w:rPr>
          <w:rFonts w:ascii="Arial" w:hAnsi="Arial" w:cs="Arial"/>
          <w:sz w:val="22"/>
          <w:szCs w:val="22"/>
        </w:rPr>
        <w:t xml:space="preserve">27. listopadu </w:t>
      </w:r>
      <w:r w:rsidR="00A7667E" w:rsidRPr="000009CA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A05508">
        <w:rPr>
          <w:rFonts w:ascii="Arial" w:hAnsi="Arial" w:cs="Arial"/>
          <w:sz w:val="22"/>
          <w:szCs w:val="22"/>
        </w:rPr>
        <w:t>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 (dále jen „vyhláška“):</w:t>
      </w:r>
    </w:p>
    <w:p w14:paraId="6C0B3317" w14:textId="77777777" w:rsidR="00A05508" w:rsidRDefault="00A05508" w:rsidP="00A055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A7E341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Čl. 1</w:t>
      </w:r>
    </w:p>
    <w:p w14:paraId="2EC6350B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Pravidla pro pohyb psů na veřejném prostranství</w:t>
      </w:r>
    </w:p>
    <w:p w14:paraId="04EDBE37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2FA707F1" w14:textId="77777777" w:rsidR="00A05508" w:rsidRPr="00A05508" w:rsidRDefault="00A05508" w:rsidP="00A05508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5508">
        <w:rPr>
          <w:rFonts w:ascii="Arial" w:eastAsia="Calibri" w:hAnsi="Arial" w:cs="Arial"/>
          <w:sz w:val="22"/>
          <w:szCs w:val="22"/>
          <w:lang w:eastAsia="en-US"/>
        </w:rPr>
        <w:t>Stanovují se následující pravidla pro pohyb psů na veřejném prostranství v obci:</w:t>
      </w:r>
      <w:r w:rsidRPr="00A0550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35E878BA" w14:textId="0F1D965B" w:rsidR="00A05508" w:rsidRPr="00A05508" w:rsidRDefault="00A05508" w:rsidP="00A0550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 xml:space="preserve">na veřejných prostranstvích v zastavěné části obce je možný pohyb psů pouze </w:t>
      </w:r>
      <w:r>
        <w:rPr>
          <w:rFonts w:ascii="Arial" w:hAnsi="Arial" w:cs="Arial"/>
          <w:sz w:val="22"/>
          <w:szCs w:val="22"/>
        </w:rPr>
        <w:t xml:space="preserve">na </w:t>
      </w:r>
      <w:r w:rsidRPr="00A05508">
        <w:rPr>
          <w:rFonts w:ascii="Arial" w:hAnsi="Arial" w:cs="Arial"/>
          <w:sz w:val="22"/>
          <w:szCs w:val="22"/>
        </w:rPr>
        <w:t xml:space="preserve">vodítku. Pes musí být veden na vodítku u nohy fyzické osoby tak, aby se při míjení jiných osob a vedených psů nebo jiných zvířat nemohl s nimi dostat do kontaktu. </w:t>
      </w:r>
    </w:p>
    <w:p w14:paraId="326C38AF" w14:textId="77777777" w:rsidR="00A05508" w:rsidRPr="00A05508" w:rsidRDefault="00A05508" w:rsidP="00A05508">
      <w:pPr>
        <w:numPr>
          <w:ilvl w:val="0"/>
          <w:numId w:val="22"/>
        </w:numPr>
        <w:tabs>
          <w:tab w:val="left" w:pos="567"/>
        </w:tabs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>na veřejných prostranstvích v zastavěné části obce se zakazuje výcvik psů.</w:t>
      </w:r>
    </w:p>
    <w:p w14:paraId="7CC7657E" w14:textId="77777777" w:rsidR="00A05508" w:rsidRPr="00A05508" w:rsidRDefault="00A05508" w:rsidP="00A05508">
      <w:pPr>
        <w:tabs>
          <w:tab w:val="left" w:pos="567"/>
        </w:tabs>
        <w:spacing w:after="120" w:line="276" w:lineRule="auto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088D7D66" w14:textId="77777777" w:rsidR="00A05508" w:rsidRPr="00A05508" w:rsidRDefault="00A05508" w:rsidP="00A05508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A05508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</w:t>
      </w:r>
      <w:r w:rsidRPr="00A05508">
        <w:rPr>
          <w:rFonts w:ascii="Arial" w:hAnsi="Arial" w:cs="Arial"/>
        </w:rPr>
        <w:t>.</w:t>
      </w:r>
      <w:r w:rsidRPr="00A05508">
        <w:rPr>
          <w:rFonts w:ascii="Arial" w:hAnsi="Arial" w:cs="Arial"/>
          <w:vertAlign w:val="superscript"/>
        </w:rPr>
        <w:footnoteReference w:id="2"/>
      </w:r>
      <w:r w:rsidRPr="00A05508">
        <w:rPr>
          <w:rFonts w:ascii="Arial" w:hAnsi="Arial" w:cs="Arial"/>
        </w:rPr>
        <w:t xml:space="preserve"> </w:t>
      </w:r>
    </w:p>
    <w:p w14:paraId="371077D0" w14:textId="77777777" w:rsidR="00A05508" w:rsidRPr="00A05508" w:rsidRDefault="00A05508" w:rsidP="00A05508">
      <w:p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D14487" w14:textId="77777777" w:rsidR="00A05508" w:rsidRPr="00A05508" w:rsidRDefault="00A05508" w:rsidP="00A05508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A05508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</w:t>
      </w:r>
      <w:r w:rsidRPr="00A05508">
        <w:rPr>
          <w:rFonts w:ascii="Arial" w:hAnsi="Arial" w:cs="Arial"/>
        </w:rPr>
        <w:t>.</w:t>
      </w:r>
      <w:r w:rsidRPr="00A05508">
        <w:rPr>
          <w:rFonts w:ascii="Arial" w:hAnsi="Arial" w:cs="Arial"/>
          <w:vertAlign w:val="superscript"/>
        </w:rPr>
        <w:footnoteReference w:id="3"/>
      </w:r>
      <w:r w:rsidRPr="00A05508">
        <w:rPr>
          <w:rFonts w:ascii="Arial" w:hAnsi="Arial" w:cs="Arial"/>
        </w:rPr>
        <w:t xml:space="preserve"> </w:t>
      </w:r>
    </w:p>
    <w:p w14:paraId="303E99FA" w14:textId="77777777" w:rsidR="00A05508" w:rsidRPr="00A05508" w:rsidRDefault="00A05508" w:rsidP="00A05508">
      <w:p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CA5E8BB" w14:textId="77777777" w:rsidR="00A05508" w:rsidRPr="00A05508" w:rsidRDefault="00A05508" w:rsidP="00A05508">
      <w:pPr>
        <w:numPr>
          <w:ilvl w:val="0"/>
          <w:numId w:val="21"/>
        </w:num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5508">
        <w:rPr>
          <w:rFonts w:ascii="Arial" w:eastAsia="Calibri" w:hAnsi="Arial" w:cs="Arial"/>
          <w:sz w:val="22"/>
          <w:szCs w:val="22"/>
          <w:lang w:eastAsia="en-US"/>
        </w:rPr>
        <w:t>Při znečištění veřejného prostranství psími exkrementy se stanovuje povinnost znečištění bezprostředně odstranit.</w:t>
      </w:r>
    </w:p>
    <w:p w14:paraId="33DE30C4" w14:textId="77777777" w:rsidR="00A05508" w:rsidRPr="00A05508" w:rsidRDefault="00A05508" w:rsidP="00A05508">
      <w:pPr>
        <w:spacing w:line="276" w:lineRule="auto"/>
        <w:rPr>
          <w:rFonts w:ascii="Arial" w:hAnsi="Arial" w:cs="Arial"/>
        </w:rPr>
      </w:pPr>
    </w:p>
    <w:p w14:paraId="6E019928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Čl. 2</w:t>
      </w:r>
    </w:p>
    <w:p w14:paraId="4E5D7816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Zrušovací ustanovení</w:t>
      </w:r>
    </w:p>
    <w:p w14:paraId="72D4B4D6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52A7591" w14:textId="75B4E64B" w:rsidR="00A05508" w:rsidRPr="00A05508" w:rsidRDefault="00A05508" w:rsidP="00A96921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A05508">
        <w:rPr>
          <w:rFonts w:ascii="Arial" w:hAnsi="Arial" w:cs="Arial"/>
          <w:sz w:val="22"/>
          <w:szCs w:val="22"/>
        </w:rPr>
        <w:t>Ruší</w:t>
      </w:r>
      <w:proofErr w:type="gramEnd"/>
      <w:r w:rsidRPr="00A05508">
        <w:rPr>
          <w:rFonts w:ascii="Arial" w:hAnsi="Arial" w:cs="Arial"/>
          <w:sz w:val="22"/>
          <w:szCs w:val="22"/>
        </w:rPr>
        <w:t xml:space="preserve"> se obecně závazná vyhláška č. </w:t>
      </w:r>
      <w:r w:rsidR="00B3713F">
        <w:rPr>
          <w:rFonts w:ascii="Arial" w:hAnsi="Arial" w:cs="Arial"/>
          <w:sz w:val="22"/>
          <w:szCs w:val="22"/>
        </w:rPr>
        <w:t>2</w:t>
      </w:r>
      <w:r w:rsidR="00A21997">
        <w:rPr>
          <w:rFonts w:ascii="Arial" w:hAnsi="Arial" w:cs="Arial"/>
          <w:sz w:val="22"/>
          <w:szCs w:val="22"/>
        </w:rPr>
        <w:t>/2015</w:t>
      </w:r>
      <w:r w:rsidRPr="00A05508">
        <w:rPr>
          <w:rFonts w:ascii="Arial" w:hAnsi="Arial" w:cs="Arial"/>
          <w:sz w:val="22"/>
          <w:szCs w:val="22"/>
        </w:rPr>
        <w:t xml:space="preserve">, kterou se stanovují pravidla pro pohyb psů </w:t>
      </w:r>
      <w:r w:rsidR="00A21997">
        <w:rPr>
          <w:rFonts w:ascii="Arial" w:hAnsi="Arial" w:cs="Arial"/>
          <w:sz w:val="22"/>
          <w:szCs w:val="22"/>
        </w:rPr>
        <w:t>na veřejném prostranství obce Holohlavy a vymezují prostory pro volné vybíhání psů</w:t>
      </w:r>
      <w:r w:rsidR="00A969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05508">
        <w:rPr>
          <w:rFonts w:ascii="Arial" w:hAnsi="Arial" w:cs="Arial"/>
          <w:sz w:val="22"/>
          <w:szCs w:val="22"/>
        </w:rPr>
        <w:t xml:space="preserve">ze dne </w:t>
      </w:r>
      <w:r w:rsidR="00A21997">
        <w:rPr>
          <w:rFonts w:ascii="Arial" w:hAnsi="Arial" w:cs="Arial"/>
          <w:sz w:val="22"/>
          <w:szCs w:val="22"/>
        </w:rPr>
        <w:t>25</w:t>
      </w:r>
      <w:r w:rsidRPr="00A05508">
        <w:rPr>
          <w:rFonts w:ascii="Arial" w:hAnsi="Arial" w:cs="Arial"/>
          <w:sz w:val="22"/>
          <w:szCs w:val="22"/>
        </w:rPr>
        <w:t>.</w:t>
      </w:r>
      <w:r w:rsidR="00A96921">
        <w:rPr>
          <w:rFonts w:ascii="Arial" w:hAnsi="Arial" w:cs="Arial"/>
          <w:sz w:val="22"/>
          <w:szCs w:val="22"/>
        </w:rPr>
        <w:t xml:space="preserve"> </w:t>
      </w:r>
      <w:r w:rsidR="00A21997">
        <w:rPr>
          <w:rFonts w:ascii="Arial" w:hAnsi="Arial" w:cs="Arial"/>
          <w:sz w:val="22"/>
          <w:szCs w:val="22"/>
        </w:rPr>
        <w:t>5</w:t>
      </w:r>
      <w:r w:rsidRPr="00A05508">
        <w:rPr>
          <w:rFonts w:ascii="Arial" w:hAnsi="Arial" w:cs="Arial"/>
          <w:sz w:val="22"/>
          <w:szCs w:val="22"/>
        </w:rPr>
        <w:t>.</w:t>
      </w:r>
      <w:r w:rsidR="00A96921">
        <w:rPr>
          <w:rFonts w:ascii="Arial" w:hAnsi="Arial" w:cs="Arial"/>
          <w:sz w:val="22"/>
          <w:szCs w:val="22"/>
        </w:rPr>
        <w:t xml:space="preserve"> </w:t>
      </w:r>
      <w:r w:rsidR="00A21997">
        <w:rPr>
          <w:rFonts w:ascii="Arial" w:hAnsi="Arial" w:cs="Arial"/>
          <w:sz w:val="22"/>
          <w:szCs w:val="22"/>
        </w:rPr>
        <w:t>2015</w:t>
      </w:r>
      <w:r w:rsidRPr="00A05508">
        <w:rPr>
          <w:rFonts w:ascii="Arial" w:hAnsi="Arial" w:cs="Arial"/>
          <w:sz w:val="22"/>
          <w:szCs w:val="22"/>
        </w:rPr>
        <w:t>.</w:t>
      </w:r>
    </w:p>
    <w:p w14:paraId="28ED3762" w14:textId="77777777" w:rsidR="00A05508" w:rsidRPr="00A05508" w:rsidRDefault="00A05508" w:rsidP="00A05508">
      <w:pPr>
        <w:spacing w:line="276" w:lineRule="auto"/>
        <w:rPr>
          <w:rFonts w:ascii="Arial" w:hAnsi="Arial" w:cs="Arial"/>
          <w:sz w:val="22"/>
          <w:szCs w:val="22"/>
        </w:rPr>
      </w:pPr>
    </w:p>
    <w:p w14:paraId="2F72802C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Čl. 3</w:t>
      </w:r>
    </w:p>
    <w:p w14:paraId="1A2762D5" w14:textId="4D193DD1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Účinnost</w:t>
      </w:r>
    </w:p>
    <w:p w14:paraId="74073E3F" w14:textId="77777777" w:rsidR="00A05508" w:rsidRPr="00A05508" w:rsidRDefault="00A05508" w:rsidP="00A05508">
      <w:pPr>
        <w:spacing w:line="276" w:lineRule="auto"/>
        <w:rPr>
          <w:rFonts w:ascii="Arial" w:hAnsi="Arial" w:cs="Arial"/>
          <w:sz w:val="16"/>
          <w:szCs w:val="16"/>
        </w:rPr>
      </w:pPr>
    </w:p>
    <w:p w14:paraId="54EBF1EB" w14:textId="77777777" w:rsidR="00A05508" w:rsidRPr="00A05508" w:rsidRDefault="00A05508" w:rsidP="00A05508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lastRenderedPageBreak/>
        <w:t>Tato vyhláška nabývá účinnosti počátkem patnáctého dne následujícího po dni jejího vyhlášení.</w:t>
      </w:r>
    </w:p>
    <w:p w14:paraId="7AACA819" w14:textId="77777777" w:rsidR="00A05508" w:rsidRPr="00A05508" w:rsidRDefault="00A05508" w:rsidP="00A05508">
      <w:pPr>
        <w:spacing w:line="276" w:lineRule="auto"/>
        <w:rPr>
          <w:rFonts w:ascii="Arial" w:hAnsi="Arial" w:cs="Arial"/>
          <w:sz w:val="22"/>
          <w:szCs w:val="22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2FFB14D" w14:textId="77777777" w:rsidR="00A21997" w:rsidRDefault="00A21997" w:rsidP="00A21997">
      <w:pPr>
        <w:spacing w:after="120"/>
        <w:rPr>
          <w:rFonts w:ascii="Arial" w:hAnsi="Arial" w:cs="Arial"/>
          <w:i/>
          <w:sz w:val="22"/>
          <w:szCs w:val="22"/>
        </w:rPr>
      </w:pPr>
    </w:p>
    <w:p w14:paraId="0641CF9C" w14:textId="77777777" w:rsidR="00A21997" w:rsidRDefault="00A21997" w:rsidP="00A21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 Hovorka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Josef Hájek v. r. </w:t>
      </w:r>
    </w:p>
    <w:p w14:paraId="25C65815" w14:textId="77777777" w:rsidR="00A21997" w:rsidRPr="00A67C71" w:rsidRDefault="00A21997" w:rsidP="00A21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místostarosta</w:t>
      </w:r>
    </w:p>
    <w:p w14:paraId="452DF140" w14:textId="77777777" w:rsidR="00A21997" w:rsidRDefault="00A21997" w:rsidP="00A219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ABE6" w14:textId="77777777" w:rsidR="0084189B" w:rsidRDefault="0084189B">
      <w:r>
        <w:separator/>
      </w:r>
    </w:p>
  </w:endnote>
  <w:endnote w:type="continuationSeparator" w:id="0">
    <w:p w14:paraId="18CD22D0" w14:textId="77777777" w:rsidR="0084189B" w:rsidRDefault="0084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DC8A5E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2199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3ED8" w14:textId="77777777" w:rsidR="0084189B" w:rsidRDefault="0084189B">
      <w:r>
        <w:separator/>
      </w:r>
    </w:p>
  </w:footnote>
  <w:footnote w:type="continuationSeparator" w:id="0">
    <w:p w14:paraId="6EC0EC80" w14:textId="77777777" w:rsidR="0084189B" w:rsidRDefault="0084189B">
      <w:r>
        <w:continuationSeparator/>
      </w:r>
    </w:p>
  </w:footnote>
  <w:footnote w:id="1">
    <w:p w14:paraId="54197EAC" w14:textId="77777777" w:rsidR="00A05508" w:rsidRDefault="00A05508" w:rsidP="00A0550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711D7C80" w14:textId="77777777" w:rsidR="00A05508" w:rsidRDefault="00A05508" w:rsidP="00A05508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33E298C" w14:textId="77777777" w:rsidR="00A05508" w:rsidRDefault="00A05508" w:rsidP="00A05508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32473145">
    <w:abstractNumId w:val="18"/>
  </w:num>
  <w:num w:numId="2" w16cid:durableId="768505151">
    <w:abstractNumId w:val="20"/>
  </w:num>
  <w:num w:numId="3" w16cid:durableId="1333992111">
    <w:abstractNumId w:val="10"/>
  </w:num>
  <w:num w:numId="4" w16cid:durableId="558052846">
    <w:abstractNumId w:val="14"/>
  </w:num>
  <w:num w:numId="5" w16cid:durableId="550776048">
    <w:abstractNumId w:val="16"/>
  </w:num>
  <w:num w:numId="6" w16cid:durableId="727455912">
    <w:abstractNumId w:val="7"/>
  </w:num>
  <w:num w:numId="7" w16cid:durableId="2066101242">
    <w:abstractNumId w:val="0"/>
  </w:num>
  <w:num w:numId="8" w16cid:durableId="155463034">
    <w:abstractNumId w:val="11"/>
  </w:num>
  <w:num w:numId="9" w16cid:durableId="2138721752">
    <w:abstractNumId w:val="8"/>
  </w:num>
  <w:num w:numId="10" w16cid:durableId="610286668">
    <w:abstractNumId w:val="12"/>
  </w:num>
  <w:num w:numId="11" w16cid:durableId="1221985387">
    <w:abstractNumId w:val="3"/>
  </w:num>
  <w:num w:numId="12" w16cid:durableId="278682605">
    <w:abstractNumId w:val="5"/>
  </w:num>
  <w:num w:numId="13" w16cid:durableId="950938569">
    <w:abstractNumId w:val="13"/>
  </w:num>
  <w:num w:numId="14" w16cid:durableId="17067569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5881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598432">
    <w:abstractNumId w:val="17"/>
  </w:num>
  <w:num w:numId="17" w16cid:durableId="1357122857">
    <w:abstractNumId w:val="19"/>
  </w:num>
  <w:num w:numId="18" w16cid:durableId="57093115">
    <w:abstractNumId w:val="2"/>
  </w:num>
  <w:num w:numId="19" w16cid:durableId="67004175">
    <w:abstractNumId w:val="4"/>
  </w:num>
  <w:num w:numId="20" w16cid:durableId="314385068">
    <w:abstractNumId w:val="15"/>
  </w:num>
  <w:num w:numId="21" w16cid:durableId="66729091">
    <w:abstractNumId w:val="1"/>
  </w:num>
  <w:num w:numId="22" w16cid:durableId="1588418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3F98"/>
    <w:rsid w:val="000009CA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207D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5B63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137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189B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5508"/>
    <w:rsid w:val="00A06BC7"/>
    <w:rsid w:val="00A12098"/>
    <w:rsid w:val="00A137CC"/>
    <w:rsid w:val="00A17816"/>
    <w:rsid w:val="00A21997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6921"/>
    <w:rsid w:val="00A97AE5"/>
    <w:rsid w:val="00AC4F2C"/>
    <w:rsid w:val="00AE3FCE"/>
    <w:rsid w:val="00B13395"/>
    <w:rsid w:val="00B161E7"/>
    <w:rsid w:val="00B206A7"/>
    <w:rsid w:val="00B27732"/>
    <w:rsid w:val="00B3713F"/>
    <w:rsid w:val="00B4064C"/>
    <w:rsid w:val="00B40A37"/>
    <w:rsid w:val="00B50D1A"/>
    <w:rsid w:val="00B56A0E"/>
    <w:rsid w:val="00B670A9"/>
    <w:rsid w:val="00B84BBA"/>
    <w:rsid w:val="00B86811"/>
    <w:rsid w:val="00BA0CDA"/>
    <w:rsid w:val="00BA4FF8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5AD9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B347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C811B-D34E-4543-A5FA-9F862DBC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Josef Hájek</cp:lastModifiedBy>
  <cp:revision>2</cp:revision>
  <cp:lastPrinted>2023-11-09T12:38:00Z</cp:lastPrinted>
  <dcterms:created xsi:type="dcterms:W3CDTF">2023-11-21T17:14:00Z</dcterms:created>
  <dcterms:modified xsi:type="dcterms:W3CDTF">2023-11-21T17:14:00Z</dcterms:modified>
</cp:coreProperties>
</file>