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C8" w:rsidRDefault="003B2042">
      <w:pPr>
        <w:pStyle w:val="Nzev"/>
      </w:pPr>
      <w:bookmarkStart w:id="0" w:name="_GoBack"/>
      <w:bookmarkEnd w:id="0"/>
      <w:r>
        <w:t>Městys Stařeč</w:t>
      </w:r>
      <w:r>
        <w:br/>
      </w:r>
      <w:r>
        <w:t>Zastupitelstvo městyse Stařeč</w:t>
      </w:r>
    </w:p>
    <w:p w:rsidR="004740C8" w:rsidRDefault="003B2042">
      <w:pPr>
        <w:pStyle w:val="Nadpis1"/>
      </w:pPr>
      <w:r>
        <w:t>Obecně závazná vyhláška městyse Stařeč</w:t>
      </w:r>
      <w:r>
        <w:br/>
      </w:r>
      <w:r>
        <w:t>o místním poplatku za obecní systém odpadového hospodářství</w:t>
      </w:r>
    </w:p>
    <w:p w:rsidR="004740C8" w:rsidRDefault="003B2042">
      <w:pPr>
        <w:pStyle w:val="UvodniVeta"/>
      </w:pPr>
      <w:r>
        <w:t>Zastupitelstvo městyse Stařeč se na svém</w:t>
      </w:r>
      <w:r>
        <w:t xml:space="preserve"> 12.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</w:t>
      </w:r>
      <w:r>
        <w:t>Sb., o obcích (obecní zřízení), ve znění pozdějších předpisů, tuto obecně závaznou vyhlášku (dále jen „vyhláška“):</w:t>
      </w:r>
    </w:p>
    <w:p w:rsidR="004740C8" w:rsidRDefault="003B2042">
      <w:pPr>
        <w:pStyle w:val="Nadpis2"/>
      </w:pPr>
      <w:r>
        <w:t>Čl. 1</w:t>
      </w:r>
      <w:r>
        <w:br/>
      </w:r>
      <w:r>
        <w:t>Úvodní ustanovení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r>
        <w:t>Městys Stařeč touto vyhláškou zavádí místní poplatek za obecní systém odpadového hospodářství (dále jen „poplatek“).</w:t>
      </w:r>
    </w:p>
    <w:p w:rsidR="004740C8" w:rsidRDefault="003B204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740C8" w:rsidRDefault="003B2042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4740C8" w:rsidRDefault="003B2042">
      <w:pPr>
        <w:pStyle w:val="Nadpis2"/>
      </w:pPr>
      <w:r>
        <w:t>Čl. 2</w:t>
      </w:r>
      <w:r>
        <w:br/>
      </w:r>
      <w:r>
        <w:t>Poplatník</w:t>
      </w:r>
    </w:p>
    <w:p w:rsidR="004740C8" w:rsidRDefault="003B204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fyzická</w:t>
      </w:r>
      <w:r>
        <w:t xml:space="preserve"> osoba přihlášená v městysi</w:t>
      </w:r>
      <w:r>
        <w:rPr>
          <w:rStyle w:val="Znakapoznpodarou"/>
        </w:rPr>
        <w:footnoteReference w:id="4"/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nebo vlastník</w:t>
      </w:r>
      <w:r>
        <w:t xml:space="preserve"> nemovité věci zahrnující byt, rodinný dům nebo stavbu pro rodinnou rekreaci, ve které není přihlášená žádná fyzická osoba a která je umístěna na území městyse.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 rodinnou rekreaci jsou</w:t>
      </w:r>
      <w:r>
        <w:t xml:space="preserve">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4740C8" w:rsidRDefault="003B2042">
      <w:pPr>
        <w:pStyle w:val="Nadpis2"/>
      </w:pPr>
      <w:r>
        <w:t>Čl. 3</w:t>
      </w:r>
      <w:r>
        <w:br/>
      </w:r>
      <w:r>
        <w:t>Ohlašovací povinnost</w:t>
      </w:r>
    </w:p>
    <w:p w:rsidR="004740C8" w:rsidRDefault="003B2042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 vzniku své poplatkové povinnosti; údaje uváděné v </w:t>
      </w:r>
      <w:r>
        <w:t>ohlášení upravuje zákon</w:t>
      </w:r>
      <w:r>
        <w:rPr>
          <w:rStyle w:val="Znakapoznpodarou"/>
        </w:rPr>
        <w:footnoteReference w:id="6"/>
      </w:r>
      <w:r>
        <w:t>.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poplatník povinen tuto změn</w:t>
      </w:r>
      <w:r>
        <w:t>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4740C8" w:rsidRDefault="003B2042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4740C8" w:rsidRDefault="003B2042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</w:t>
      </w:r>
      <w:r>
        <w:t xml:space="preserve">ižuje o jednu dvanáctinu za každý kalendářní měsíc, na jehož </w:t>
      </w:r>
      <w:proofErr w:type="gramStart"/>
      <w:r>
        <w:t>konci</w:t>
      </w:r>
      <w:proofErr w:type="gramEnd"/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není tato fyzická osoba přihlášena v městysi,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nebo je tato fyzická osoba od poplatku osvobozena.</w:t>
      </w:r>
    </w:p>
    <w:p w:rsidR="004740C8" w:rsidRDefault="003B2042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</w:t>
      </w:r>
      <w:r>
        <w:t xml:space="preserve">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je v této nemovité věci přihlášena alespoň 1 fyzická osoba,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poplatník nevlastní tuto nemo</w:t>
      </w:r>
      <w:r>
        <w:t>vitou věc,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nebo je poplatník od poplatku osvobozen.</w:t>
      </w:r>
    </w:p>
    <w:p w:rsidR="004740C8" w:rsidRDefault="003B2042">
      <w:pPr>
        <w:pStyle w:val="Nadpis2"/>
      </w:pPr>
      <w:r>
        <w:t>Čl. 5</w:t>
      </w:r>
      <w:r>
        <w:br/>
      </w:r>
      <w:r>
        <w:t>Splatnost poplatku</w:t>
      </w:r>
    </w:p>
    <w:p w:rsidR="004740C8" w:rsidRDefault="003B2042">
      <w:pPr>
        <w:pStyle w:val="Odstavec"/>
        <w:numPr>
          <w:ilvl w:val="0"/>
          <w:numId w:val="5"/>
        </w:numPr>
        <w:ind w:left="567" w:hanging="567"/>
      </w:pPr>
      <w:r>
        <w:t>Poplatek je splatný jednorázově nejpozději do 30. června příslušného kalendářního roku nebo ve čtyřech stejných splátkách, splatných vždy do konce druhého měsíce každého čtvrtletí</w:t>
      </w:r>
      <w:r>
        <w:t xml:space="preserve"> příslušného kalendářního roku.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4740C8" w:rsidRDefault="003B2042">
      <w:pPr>
        <w:pStyle w:val="Odstavec"/>
        <w:numPr>
          <w:ilvl w:val="0"/>
          <w:numId w:val="1"/>
        </w:numPr>
        <w:ind w:left="567" w:hanging="567"/>
      </w:pPr>
      <w:r>
        <w:t xml:space="preserve">Lhůta splatnosti neskončí </w:t>
      </w:r>
      <w:r>
        <w:t>poplatníkovi dříve než lhůta pro podání ohlášení podle čl. 3 odst. 1 této vyhlášky.</w:t>
      </w:r>
    </w:p>
    <w:p w:rsidR="004740C8" w:rsidRDefault="003B2042">
      <w:pPr>
        <w:pStyle w:val="Nadpis2"/>
      </w:pPr>
      <w:r>
        <w:t>Čl. 6</w:t>
      </w:r>
      <w:r>
        <w:br/>
      </w:r>
      <w:r>
        <w:t xml:space="preserve"> Osvobození</w:t>
      </w:r>
    </w:p>
    <w:p w:rsidR="004740C8" w:rsidRDefault="003B2042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poplatníkem poplatku za odkládání komunálního odpadu z nemovité věci v jiné obci a má v této jiné</w:t>
      </w:r>
      <w:r>
        <w:t xml:space="preserve"> obci bydliště,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umístěna do zařízení pro děti vy</w:t>
      </w:r>
      <w:r>
        <w:t>žadující okamžitou pomoc na základě rozhodnutí soudu, na žádost obecního úřadu obce s rozšířenou působností, zákonného zástupce dítěte nebo nezletilého,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umístěna v domově pro osoby se zdravotním postižením, domově pro seniory, domově se zvláštním režimem n</w:t>
      </w:r>
      <w:r>
        <w:t>ebo v chráněném bydlení,</w:t>
      </w:r>
    </w:p>
    <w:p w:rsidR="004740C8" w:rsidRDefault="003B2042">
      <w:pPr>
        <w:pStyle w:val="Odstavec"/>
        <w:numPr>
          <w:ilvl w:val="1"/>
          <w:numId w:val="1"/>
        </w:numPr>
        <w:ind w:left="567" w:hanging="283"/>
      </w:pPr>
      <w:r>
        <w:t>nebo na základě zákona omezena na osobní svobodě s výjimkou osoby vykonávající trest domácího vězení.</w:t>
      </w:r>
    </w:p>
    <w:p w:rsidR="004740C8" w:rsidRDefault="003B2042">
      <w:pPr>
        <w:pStyle w:val="Odstavec"/>
        <w:numPr>
          <w:ilvl w:val="0"/>
          <w:numId w:val="7"/>
        </w:numPr>
      </w:pPr>
      <w:r>
        <w:lastRenderedPageBreak/>
        <w:t>Od poplatku se osvobozuje osoba, které poplatková povinnost vznikla z důvodu přihlášení v městysi a která je přihlášena pobytem n</w:t>
      </w:r>
      <w:r>
        <w:t>a sídle ohlašovny Úřadu městyse Stařeč, Jakubské náměstí 50, Stařeč a prokazatelně se na území městyse nezdržuje.</w:t>
      </w:r>
    </w:p>
    <w:p w:rsidR="004740C8" w:rsidRDefault="003B2042">
      <w:pPr>
        <w:pStyle w:val="Odstavec"/>
        <w:numPr>
          <w:ilvl w:val="0"/>
          <w:numId w:val="8"/>
        </w:numPr>
        <w:ind w:left="567" w:hanging="567"/>
      </w:pPr>
      <w:r>
        <w:t>V případě, že poplatník nesplní povinnost ohlásit údaj rozhodný pro osvobození ve lhůtách stanovených touto vyhláškou nebo zákonem, nárok na o</w:t>
      </w:r>
      <w:r>
        <w:t>svobození zaniká</w:t>
      </w:r>
      <w:r>
        <w:rPr>
          <w:rStyle w:val="Znakapoznpodarou"/>
        </w:rPr>
        <w:footnoteReference w:id="9"/>
      </w:r>
      <w:r>
        <w:t>.</w:t>
      </w:r>
    </w:p>
    <w:p w:rsidR="004740C8" w:rsidRDefault="003B2042">
      <w:pPr>
        <w:pStyle w:val="Nadpis2"/>
      </w:pPr>
      <w:r>
        <w:t>Čl. 7</w:t>
      </w:r>
      <w:r>
        <w:br/>
      </w:r>
      <w:r>
        <w:t>Přechodné a zrušovací ustanovení</w:t>
      </w:r>
    </w:p>
    <w:p w:rsidR="004740C8" w:rsidRDefault="003B2042">
      <w:pPr>
        <w:pStyle w:val="Odstavec"/>
        <w:numPr>
          <w:ilvl w:val="0"/>
          <w:numId w:val="9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4740C8" w:rsidRDefault="003B2042">
      <w:pPr>
        <w:pStyle w:val="Odstavec"/>
        <w:numPr>
          <w:ilvl w:val="0"/>
          <w:numId w:val="10"/>
        </w:numPr>
        <w:ind w:left="567" w:hanging="567"/>
      </w:pPr>
      <w:r>
        <w:t>Zrušuje se obecně závazná vyhláška č. </w:t>
      </w:r>
      <w:r>
        <w:t>2/2022, Obecně závazná vyhláška č. 2/2022 o místním poplatku za obecní systém odpadového hospodářství, ze dne 29. listopadu 2022.</w:t>
      </w:r>
    </w:p>
    <w:p w:rsidR="004740C8" w:rsidRDefault="003B2042">
      <w:pPr>
        <w:pStyle w:val="Nadpis2"/>
      </w:pPr>
      <w:r>
        <w:t>Čl. 8</w:t>
      </w:r>
      <w:r>
        <w:br/>
      </w:r>
      <w:r>
        <w:t>Účinnost</w:t>
      </w:r>
    </w:p>
    <w:p w:rsidR="004740C8" w:rsidRDefault="003B2042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40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40C8" w:rsidRDefault="003B2042">
            <w:pPr>
              <w:pStyle w:val="PodpisovePole"/>
            </w:pPr>
            <w:r>
              <w:t>Čestmír Linhart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40C8" w:rsidRDefault="003B2042">
            <w:pPr>
              <w:pStyle w:val="PodpisovePole"/>
            </w:pPr>
            <w:r>
              <w:t>Ing. Karel Coufal v. r.</w:t>
            </w:r>
            <w:r>
              <w:br/>
            </w:r>
            <w:r>
              <w:t xml:space="preserve"> mís</w:t>
            </w:r>
            <w:r>
              <w:t>tostarosta</w:t>
            </w:r>
          </w:p>
        </w:tc>
      </w:tr>
      <w:tr w:rsidR="004740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40C8" w:rsidRDefault="004740C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740C8" w:rsidRDefault="004740C8">
            <w:pPr>
              <w:pStyle w:val="PodpisovePole"/>
            </w:pPr>
          </w:p>
        </w:tc>
      </w:tr>
    </w:tbl>
    <w:p w:rsidR="004740C8" w:rsidRDefault="004740C8"/>
    <w:sectPr w:rsidR="004740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42" w:rsidRDefault="003B2042">
      <w:r>
        <w:separator/>
      </w:r>
    </w:p>
  </w:endnote>
  <w:endnote w:type="continuationSeparator" w:id="0">
    <w:p w:rsidR="003B2042" w:rsidRDefault="003B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42" w:rsidRDefault="003B2042">
      <w:r>
        <w:rPr>
          <w:color w:val="000000"/>
        </w:rPr>
        <w:separator/>
      </w:r>
    </w:p>
  </w:footnote>
  <w:footnote w:type="continuationSeparator" w:id="0">
    <w:p w:rsidR="003B2042" w:rsidRDefault="003B2042">
      <w:r>
        <w:continuationSeparator/>
      </w:r>
    </w:p>
  </w:footnote>
  <w:footnote w:id="1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</w:t>
      </w:r>
      <w:r>
        <w:t>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</w:t>
      </w:r>
      <w:r>
        <w:t>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4740C8" w:rsidRDefault="003B2042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740C8" w:rsidRDefault="003B204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740C8" w:rsidRDefault="003B204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740C8" w:rsidRDefault="003B204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5E9"/>
    <w:multiLevelType w:val="multilevel"/>
    <w:tmpl w:val="914EC11A"/>
    <w:lvl w:ilvl="0">
      <w:start w:val="3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B5F600E"/>
    <w:multiLevelType w:val="multilevel"/>
    <w:tmpl w:val="810E840A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670506F1"/>
    <w:multiLevelType w:val="multilevel"/>
    <w:tmpl w:val="D492786E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6FB009DC"/>
    <w:multiLevelType w:val="multilevel"/>
    <w:tmpl w:val="BD3C31F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0"/>
  </w:num>
  <w:num w:numId="9">
    <w:abstractNumId w:val="3"/>
    <w:lvlOverride w:ilvl="0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40C8"/>
    <w:rsid w:val="00276ACF"/>
    <w:rsid w:val="003B2042"/>
    <w:rsid w:val="0047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Blanka Cahová</dc:creator>
  <cp:lastModifiedBy>Ing. Blanka Cahová</cp:lastModifiedBy>
  <cp:revision>1</cp:revision>
  <dcterms:created xsi:type="dcterms:W3CDTF">2023-11-23T12:16:00Z</dcterms:created>
  <dcterms:modified xsi:type="dcterms:W3CDTF">2023-12-11T12:20:00Z</dcterms:modified>
</cp:coreProperties>
</file>