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5740"/>
      </w:tblGrid>
      <w:tr w:rsidR="00FB5BFB" w:rsidTr="00FB5BFB">
        <w:trPr>
          <w:trHeight w:val="288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Příloha č. 2 -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Přehled každoročně pořádaných akcí s povolenou konzumací alkoholu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B5BFB" w:rsidTr="00FB5BF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BFB" w:rsidRDefault="00FB5B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BFB" w:rsidRDefault="00FB5B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FB" w:rsidTr="00FB5BFB">
        <w:trPr>
          <w:trHeight w:val="40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Období konání akce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akce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leden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ční ohňostroj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leden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Tříkrálový svařák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březen 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Kapří den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březen - duben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Velikonoce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duben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 Země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duben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Týden romské kultury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duben-září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Farmářské trhy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květen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Akce ke vstupu ČR do EU 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květen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Stavění májky na náměstí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květen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Mezinárodní festival Hudba tisíců Mahler - Jihlava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květen-září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Léto na náměstí a akce s tím spojené (v přilehlých lokalitách)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Závody horských kol 24 MTB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Burger Street Festival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Jihlavský havířský průvod a Pouť ke svatému Jánu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 s Krajem Vysočina</w:t>
            </w:r>
          </w:p>
        </w:tc>
      </w:tr>
      <w:tr w:rsidR="00FB5BFB" w:rsidTr="00FB5BF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 vietnamské kultury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červen-září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Landscape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festival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červenec - srpen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Koncerty dechových hudeb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srpen - 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Živé kino Jihlava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Trh řemesel v rámci DED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 evropského dědictví</w:t>
            </w:r>
          </w:p>
        </w:tc>
      </w:tr>
      <w:tr w:rsidR="00FB5BFB" w:rsidTr="00FB5BFB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Dožínky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Jihlavský půlmaratón - běžecký závod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Podzimní jarmark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MINT Market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Oslavy Dne vzniku samostatného československého státu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Týden sociálních služeb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říjen - listopad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Mezinárodní festival dokumentárních filmů Jihlava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Oslavy příchodu svatého Martina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Oslavy Dne boje za svobodu a demokracii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listopad - prosinec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Rozsvícení vánočního stromu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listopad - prosinec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Vánoční akce od rozsvícení vánočního stromu do 31.12.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prosinec 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Štědrovečerní věž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prosinec-únor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BFB" w:rsidRDefault="00FB5B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Jihlava na ledu</w:t>
            </w:r>
          </w:p>
        </w:tc>
      </w:tr>
      <w:tr w:rsidR="00FB5BFB" w:rsidTr="00FB5BFB">
        <w:trPr>
          <w:trHeight w:val="28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BFB" w:rsidRDefault="00FB5B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BFB" w:rsidRDefault="00FB5B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71CD0" w:rsidRDefault="00D71CD0"/>
    <w:sectPr w:rsidR="00D7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FB"/>
    <w:rsid w:val="000F2D53"/>
    <w:rsid w:val="00191A45"/>
    <w:rsid w:val="0061568C"/>
    <w:rsid w:val="00D71CD0"/>
    <w:rsid w:val="00F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68C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568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2D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2D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1568C"/>
    <w:rPr>
      <w:rFonts w:ascii="Cambria" w:hAnsi="Cambr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91A45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91A45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1568C"/>
    <w:pPr>
      <w:ind w:left="708"/>
    </w:pPr>
    <w:rPr>
      <w:rFonts w:eastAsia="Calibri"/>
      <w:sz w:val="20"/>
      <w:szCs w:val="20"/>
    </w:rPr>
  </w:style>
  <w:style w:type="character" w:styleId="Siln">
    <w:name w:val="Strong"/>
    <w:qFormat/>
    <w:rsid w:val="006156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68C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568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2D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2D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1568C"/>
    <w:rPr>
      <w:rFonts w:ascii="Cambria" w:hAnsi="Cambr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91A45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91A45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1568C"/>
    <w:pPr>
      <w:ind w:left="708"/>
    </w:pPr>
    <w:rPr>
      <w:rFonts w:eastAsia="Calibri"/>
      <w:sz w:val="20"/>
      <w:szCs w:val="20"/>
    </w:rPr>
  </w:style>
  <w:style w:type="character" w:styleId="Siln">
    <w:name w:val="Strong"/>
    <w:qFormat/>
    <w:rsid w:val="00615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HROMADOVÁ Věra JUDr.</dc:creator>
  <cp:lastModifiedBy>HROMADOVÁ Věra JUDr.</cp:lastModifiedBy>
  <cp:revision>1</cp:revision>
  <dcterms:created xsi:type="dcterms:W3CDTF">2024-02-29T10:52:00Z</dcterms:created>
  <dcterms:modified xsi:type="dcterms:W3CDTF">2024-02-29T10:54:00Z</dcterms:modified>
</cp:coreProperties>
</file>