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578E5" w14:textId="77777777" w:rsidR="0060314F" w:rsidRDefault="0060314F" w:rsidP="00D834D9">
      <w:pPr>
        <w:spacing w:line="360" w:lineRule="auto"/>
        <w:contextualSpacing/>
        <w:jc w:val="both"/>
      </w:pPr>
    </w:p>
    <w:p w14:paraId="65C43AEE" w14:textId="77777777" w:rsidR="0060314F" w:rsidRDefault="00D834D9" w:rsidP="0060314F">
      <w:pPr>
        <w:spacing w:after="45"/>
        <w:jc w:val="center"/>
        <w:rPr>
          <w:b/>
        </w:rPr>
      </w:pPr>
      <w:r w:rsidRPr="000746FA">
        <w:rPr>
          <w:b/>
        </w:rPr>
        <w:t xml:space="preserve">PŘÍLOHA č. </w:t>
      </w:r>
      <w:r>
        <w:rPr>
          <w:b/>
        </w:rPr>
        <w:t xml:space="preserve">2 </w:t>
      </w:r>
    </w:p>
    <w:p w14:paraId="253F852F" w14:textId="77777777" w:rsidR="005A04DE" w:rsidRDefault="005A04DE" w:rsidP="005A04DE">
      <w:pPr>
        <w:spacing w:after="45"/>
        <w:jc w:val="center"/>
        <w:rPr>
          <w:b/>
        </w:rPr>
      </w:pPr>
      <w:r>
        <w:rPr>
          <w:b/>
        </w:rPr>
        <w:t xml:space="preserve">vyhlášky města Český Těšín o </w:t>
      </w:r>
      <w:r w:rsidRPr="005B740A">
        <w:rPr>
          <w:b/>
        </w:rPr>
        <w:t xml:space="preserve">zákazu bivakování a táboření </w:t>
      </w:r>
    </w:p>
    <w:p w14:paraId="4F0CA012" w14:textId="560501D8" w:rsidR="005A04DE" w:rsidRDefault="005A04DE" w:rsidP="005A04DE">
      <w:pPr>
        <w:spacing w:after="45"/>
        <w:jc w:val="center"/>
        <w:rPr>
          <w:b/>
        </w:rPr>
      </w:pPr>
      <w:r w:rsidRPr="005B740A">
        <w:rPr>
          <w:b/>
        </w:rPr>
        <w:t>na</w:t>
      </w:r>
      <w:r>
        <w:rPr>
          <w:b/>
        </w:rPr>
        <w:t xml:space="preserve"> </w:t>
      </w:r>
      <w:r w:rsidRPr="005B740A">
        <w:rPr>
          <w:b/>
        </w:rPr>
        <w:t>některých veřejných prostranstvích</w:t>
      </w:r>
    </w:p>
    <w:p w14:paraId="4ED8333D" w14:textId="57328320" w:rsidR="008F19A1" w:rsidRDefault="008F19A1" w:rsidP="00D834D9">
      <w:pPr>
        <w:spacing w:after="45"/>
        <w:jc w:val="center"/>
        <w:rPr>
          <w:b/>
        </w:rPr>
      </w:pPr>
    </w:p>
    <w:p w14:paraId="47DD45E8" w14:textId="77777777" w:rsidR="008F19A1" w:rsidRDefault="008F19A1" w:rsidP="00D834D9">
      <w:pPr>
        <w:spacing w:after="45"/>
        <w:jc w:val="center"/>
        <w:rPr>
          <w:b/>
        </w:rPr>
      </w:pPr>
    </w:p>
    <w:p w14:paraId="4E9DFF88" w14:textId="77777777" w:rsidR="008F19A1" w:rsidRPr="00370967" w:rsidRDefault="008F19A1" w:rsidP="008F19A1">
      <w:pPr>
        <w:spacing w:line="360" w:lineRule="auto"/>
        <w:contextualSpacing/>
        <w:jc w:val="center"/>
      </w:pPr>
    </w:p>
    <w:p w14:paraId="1E60DB7A" w14:textId="77777777" w:rsidR="008F19A1" w:rsidRDefault="008F19A1" w:rsidP="008F19A1">
      <w:pPr>
        <w:spacing w:after="360"/>
        <w:jc w:val="center"/>
        <w:rPr>
          <w:b/>
        </w:rPr>
      </w:pPr>
      <w:r>
        <w:rPr>
          <w:noProof/>
        </w:rPr>
        <w:drawing>
          <wp:inline distT="0" distB="0" distL="0" distR="0" wp14:anchorId="43983354" wp14:editId="40F5F87B">
            <wp:extent cx="6120130" cy="7410450"/>
            <wp:effectExtent l="0" t="0" r="0" b="0"/>
            <wp:docPr id="1398713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8" t="10655" r="778" b="3888"/>
                    <a:stretch/>
                  </pic:blipFill>
                  <pic:spPr bwMode="auto">
                    <a:xfrm>
                      <a:off x="0" y="0"/>
                      <a:ext cx="612013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8A6FF" w14:textId="4D82FE6A" w:rsidR="00CD3387" w:rsidRPr="0060314F" w:rsidRDefault="0060314F" w:rsidP="005A04DE">
      <w:pPr>
        <w:spacing w:after="45"/>
        <w:jc w:val="center"/>
        <w:rPr>
          <w:sz w:val="20"/>
          <w:szCs w:val="20"/>
        </w:rPr>
      </w:pPr>
      <w:r w:rsidRPr="0060314F">
        <w:rPr>
          <w:sz w:val="20"/>
          <w:szCs w:val="20"/>
        </w:rPr>
        <w:t xml:space="preserve">Žlutě je vyznačena oblast se zákazem </w:t>
      </w:r>
      <w:r w:rsidR="005A04DE" w:rsidRPr="005A04DE">
        <w:rPr>
          <w:sz w:val="20"/>
          <w:szCs w:val="20"/>
        </w:rPr>
        <w:t xml:space="preserve">bivakování a táboření </w:t>
      </w:r>
      <w:r w:rsidRPr="0060314F">
        <w:rPr>
          <w:sz w:val="20"/>
          <w:szCs w:val="20"/>
        </w:rPr>
        <w:t xml:space="preserve">na </w:t>
      </w:r>
      <w:r w:rsidR="005A04DE">
        <w:rPr>
          <w:sz w:val="20"/>
          <w:szCs w:val="20"/>
        </w:rPr>
        <w:t xml:space="preserve">některých </w:t>
      </w:r>
      <w:r w:rsidRPr="0060314F">
        <w:rPr>
          <w:sz w:val="20"/>
          <w:szCs w:val="20"/>
        </w:rPr>
        <w:t>veřejných prostranstvích</w:t>
      </w:r>
      <w:r w:rsidR="005A04DE">
        <w:rPr>
          <w:sz w:val="20"/>
          <w:szCs w:val="20"/>
        </w:rPr>
        <w:t>.</w:t>
      </w:r>
      <w:r w:rsidRPr="0060314F">
        <w:rPr>
          <w:sz w:val="20"/>
          <w:szCs w:val="20"/>
        </w:rPr>
        <w:t xml:space="preserve"> </w:t>
      </w:r>
    </w:p>
    <w:sectPr w:rsidR="00CD3387" w:rsidRPr="0060314F">
      <w:pgSz w:w="11906" w:h="16838"/>
      <w:pgMar w:top="851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C73D" w14:textId="77777777" w:rsidR="006D7CF2" w:rsidRDefault="006D7CF2">
      <w:r>
        <w:separator/>
      </w:r>
    </w:p>
  </w:endnote>
  <w:endnote w:type="continuationSeparator" w:id="0">
    <w:p w14:paraId="666A8B61" w14:textId="77777777" w:rsidR="006D7CF2" w:rsidRDefault="006D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89000" w14:textId="77777777" w:rsidR="006D7CF2" w:rsidRDefault="006D7CF2">
      <w:pPr>
        <w:rPr>
          <w:sz w:val="12"/>
        </w:rPr>
      </w:pPr>
      <w:r>
        <w:separator/>
      </w:r>
    </w:p>
  </w:footnote>
  <w:footnote w:type="continuationSeparator" w:id="0">
    <w:p w14:paraId="7B0D1617" w14:textId="77777777" w:rsidR="006D7CF2" w:rsidRDefault="006D7CF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5064"/>
    <w:multiLevelType w:val="hybridMultilevel"/>
    <w:tmpl w:val="8466AFCE"/>
    <w:lvl w:ilvl="0" w:tplc="FAC6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40C6"/>
    <w:multiLevelType w:val="multilevel"/>
    <w:tmpl w:val="4F20D6C4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b w:val="0"/>
        <w:bCs w:val="0"/>
      </w:rPr>
    </w:lvl>
  </w:abstractNum>
  <w:abstractNum w:abstractNumId="2" w15:restartNumberingAfterBreak="0">
    <w:nsid w:val="0CD33C5C"/>
    <w:multiLevelType w:val="hybridMultilevel"/>
    <w:tmpl w:val="54D0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2997"/>
    <w:multiLevelType w:val="hybridMultilevel"/>
    <w:tmpl w:val="6F160DE0"/>
    <w:lvl w:ilvl="0" w:tplc="C49E9C36">
      <w:start w:val="1"/>
      <w:numFmt w:val="decimal"/>
      <w:lvlText w:val="%1)"/>
      <w:lvlJc w:val="left"/>
      <w:pPr>
        <w:ind w:left="435" w:hanging="43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64A85"/>
    <w:multiLevelType w:val="hybridMultilevel"/>
    <w:tmpl w:val="64DCD8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AEFC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B27FE"/>
    <w:multiLevelType w:val="hybridMultilevel"/>
    <w:tmpl w:val="BC2EB2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504B1"/>
    <w:multiLevelType w:val="hybridMultilevel"/>
    <w:tmpl w:val="14B494AE"/>
    <w:lvl w:ilvl="0" w:tplc="7E9CA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397"/>
    <w:multiLevelType w:val="multilevel"/>
    <w:tmpl w:val="4FA00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6477F8"/>
    <w:multiLevelType w:val="hybridMultilevel"/>
    <w:tmpl w:val="CEC84B8E"/>
    <w:lvl w:ilvl="0" w:tplc="FD72C9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C0F82"/>
    <w:multiLevelType w:val="hybridMultilevel"/>
    <w:tmpl w:val="AF1C62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D33BE"/>
    <w:multiLevelType w:val="hybridMultilevel"/>
    <w:tmpl w:val="9CD89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D33"/>
    <w:multiLevelType w:val="hybridMultilevel"/>
    <w:tmpl w:val="7284C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511B"/>
    <w:multiLevelType w:val="hybridMultilevel"/>
    <w:tmpl w:val="B0E27646"/>
    <w:lvl w:ilvl="0" w:tplc="D01677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6979"/>
    <w:multiLevelType w:val="hybridMultilevel"/>
    <w:tmpl w:val="5F8E629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F65A5"/>
    <w:multiLevelType w:val="hybridMultilevel"/>
    <w:tmpl w:val="FDFC5B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E4D18"/>
    <w:multiLevelType w:val="multilevel"/>
    <w:tmpl w:val="BC3E3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8" w15:restartNumberingAfterBreak="0">
    <w:nsid w:val="58882246"/>
    <w:multiLevelType w:val="hybridMultilevel"/>
    <w:tmpl w:val="13D41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CE1738"/>
    <w:multiLevelType w:val="hybridMultilevel"/>
    <w:tmpl w:val="ADF87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3E3E"/>
    <w:multiLevelType w:val="multilevel"/>
    <w:tmpl w:val="272ABE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2" w15:restartNumberingAfterBreak="0">
    <w:nsid w:val="5F0D361C"/>
    <w:multiLevelType w:val="hybridMultilevel"/>
    <w:tmpl w:val="CE400B72"/>
    <w:lvl w:ilvl="0" w:tplc="8D02071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D69AB"/>
    <w:multiLevelType w:val="hybridMultilevel"/>
    <w:tmpl w:val="2DBCDA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43A29"/>
    <w:multiLevelType w:val="hybridMultilevel"/>
    <w:tmpl w:val="C83AF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D7D"/>
    <w:multiLevelType w:val="multilevel"/>
    <w:tmpl w:val="387A10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78C03A6"/>
    <w:multiLevelType w:val="hybridMultilevel"/>
    <w:tmpl w:val="F33CDF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4084A"/>
    <w:multiLevelType w:val="hybridMultilevel"/>
    <w:tmpl w:val="5FE41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24B8"/>
    <w:multiLevelType w:val="hybridMultilevel"/>
    <w:tmpl w:val="66D2FE0E"/>
    <w:lvl w:ilvl="0" w:tplc="BE86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93BA7"/>
    <w:multiLevelType w:val="hybridMultilevel"/>
    <w:tmpl w:val="5DEC9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92653">
    <w:abstractNumId w:val="25"/>
  </w:num>
  <w:num w:numId="2" w16cid:durableId="277222124">
    <w:abstractNumId w:val="21"/>
  </w:num>
  <w:num w:numId="3" w16cid:durableId="1119371434">
    <w:abstractNumId w:val="1"/>
  </w:num>
  <w:num w:numId="4" w16cid:durableId="943877176">
    <w:abstractNumId w:val="17"/>
  </w:num>
  <w:num w:numId="5" w16cid:durableId="1097215017">
    <w:abstractNumId w:val="8"/>
  </w:num>
  <w:num w:numId="6" w16cid:durableId="228929465">
    <w:abstractNumId w:val="15"/>
  </w:num>
  <w:num w:numId="7" w16cid:durableId="45185993">
    <w:abstractNumId w:val="26"/>
  </w:num>
  <w:num w:numId="8" w16cid:durableId="967472132">
    <w:abstractNumId w:val="9"/>
  </w:num>
  <w:num w:numId="9" w16cid:durableId="1043821206">
    <w:abstractNumId w:val="18"/>
  </w:num>
  <w:num w:numId="10" w16cid:durableId="1250626285">
    <w:abstractNumId w:val="19"/>
  </w:num>
  <w:num w:numId="11" w16cid:durableId="815488556">
    <w:abstractNumId w:val="3"/>
  </w:num>
  <w:num w:numId="12" w16cid:durableId="878665701">
    <w:abstractNumId w:val="29"/>
  </w:num>
  <w:num w:numId="13" w16cid:durableId="908229487">
    <w:abstractNumId w:val="11"/>
  </w:num>
  <w:num w:numId="14" w16cid:durableId="341973329">
    <w:abstractNumId w:val="23"/>
  </w:num>
  <w:num w:numId="15" w16cid:durableId="210461089">
    <w:abstractNumId w:val="5"/>
  </w:num>
  <w:num w:numId="16" w16cid:durableId="1178539195">
    <w:abstractNumId w:val="12"/>
  </w:num>
  <w:num w:numId="17" w16cid:durableId="1068071316">
    <w:abstractNumId w:val="27"/>
  </w:num>
  <w:num w:numId="18" w16cid:durableId="497694248">
    <w:abstractNumId w:val="7"/>
  </w:num>
  <w:num w:numId="19" w16cid:durableId="138571380">
    <w:abstractNumId w:val="20"/>
  </w:num>
  <w:num w:numId="20" w16cid:durableId="1163545432">
    <w:abstractNumId w:val="24"/>
  </w:num>
  <w:num w:numId="21" w16cid:durableId="395711826">
    <w:abstractNumId w:val="13"/>
  </w:num>
  <w:num w:numId="22" w16cid:durableId="1598559802">
    <w:abstractNumId w:val="28"/>
  </w:num>
  <w:num w:numId="23" w16cid:durableId="338775876">
    <w:abstractNumId w:val="0"/>
  </w:num>
  <w:num w:numId="24" w16cid:durableId="14521650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9289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3825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30560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9272429">
    <w:abstractNumId w:val="14"/>
  </w:num>
  <w:num w:numId="29" w16cid:durableId="682971658">
    <w:abstractNumId w:val="10"/>
  </w:num>
  <w:num w:numId="30" w16cid:durableId="1740640438">
    <w:abstractNumId w:val="2"/>
  </w:num>
  <w:num w:numId="31" w16cid:durableId="1078792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87"/>
    <w:rsid w:val="0006667B"/>
    <w:rsid w:val="000B203C"/>
    <w:rsid w:val="001056ED"/>
    <w:rsid w:val="0012560B"/>
    <w:rsid w:val="001A75FA"/>
    <w:rsid w:val="001D0A03"/>
    <w:rsid w:val="001F15F5"/>
    <w:rsid w:val="001F3A73"/>
    <w:rsid w:val="001F77A6"/>
    <w:rsid w:val="002035B8"/>
    <w:rsid w:val="00220DF4"/>
    <w:rsid w:val="00240383"/>
    <w:rsid w:val="002B36D8"/>
    <w:rsid w:val="00313B45"/>
    <w:rsid w:val="00370967"/>
    <w:rsid w:val="00444BCE"/>
    <w:rsid w:val="00475F61"/>
    <w:rsid w:val="004B7A64"/>
    <w:rsid w:val="004B7C1A"/>
    <w:rsid w:val="004D4D57"/>
    <w:rsid w:val="00541803"/>
    <w:rsid w:val="00554A49"/>
    <w:rsid w:val="00556035"/>
    <w:rsid w:val="0057580C"/>
    <w:rsid w:val="005A04DE"/>
    <w:rsid w:val="0060314F"/>
    <w:rsid w:val="0063407D"/>
    <w:rsid w:val="00674976"/>
    <w:rsid w:val="00695AE4"/>
    <w:rsid w:val="006A5AA9"/>
    <w:rsid w:val="006C1A39"/>
    <w:rsid w:val="006D7CF2"/>
    <w:rsid w:val="006E3405"/>
    <w:rsid w:val="006F0D58"/>
    <w:rsid w:val="00723AA9"/>
    <w:rsid w:val="00760488"/>
    <w:rsid w:val="007B2446"/>
    <w:rsid w:val="008109C7"/>
    <w:rsid w:val="008556EC"/>
    <w:rsid w:val="008B5763"/>
    <w:rsid w:val="008D42EE"/>
    <w:rsid w:val="008F19A1"/>
    <w:rsid w:val="009103C7"/>
    <w:rsid w:val="0093780C"/>
    <w:rsid w:val="00954C9B"/>
    <w:rsid w:val="00954FF1"/>
    <w:rsid w:val="00A11CAE"/>
    <w:rsid w:val="00A14032"/>
    <w:rsid w:val="00AA7F22"/>
    <w:rsid w:val="00B20664"/>
    <w:rsid w:val="00B72DBE"/>
    <w:rsid w:val="00BE3C68"/>
    <w:rsid w:val="00C1060A"/>
    <w:rsid w:val="00C36F1E"/>
    <w:rsid w:val="00CB1AD9"/>
    <w:rsid w:val="00CD3387"/>
    <w:rsid w:val="00D030E9"/>
    <w:rsid w:val="00D834D9"/>
    <w:rsid w:val="00D94BFD"/>
    <w:rsid w:val="00DA38A8"/>
    <w:rsid w:val="00DB21BC"/>
    <w:rsid w:val="00DC6E8A"/>
    <w:rsid w:val="00E14498"/>
    <w:rsid w:val="00E85785"/>
    <w:rsid w:val="00E9091C"/>
    <w:rsid w:val="00E96BF9"/>
    <w:rsid w:val="00EB6741"/>
    <w:rsid w:val="00F07849"/>
    <w:rsid w:val="00F109A9"/>
    <w:rsid w:val="00F8741C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7DA2"/>
  <w15:docId w15:val="{F06EEF72-9A0C-45E2-83A1-AC8C70A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9789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12F60"/>
  </w:style>
  <w:style w:type="character" w:customStyle="1" w:styleId="Nadpis1Char">
    <w:name w:val="Nadpis 1 Char"/>
    <w:link w:val="Nadpis1"/>
    <w:qFormat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qFormat/>
    <w:rsid w:val="00A85B0C"/>
    <w:rPr>
      <w:sz w:val="24"/>
    </w:rPr>
  </w:style>
  <w:style w:type="character" w:customStyle="1" w:styleId="ZpatChar">
    <w:name w:val="Zápatí Char"/>
    <w:link w:val="Zpat"/>
    <w:qFormat/>
    <w:rsid w:val="00A85B0C"/>
    <w:rPr>
      <w:sz w:val="24"/>
    </w:rPr>
  </w:style>
  <w:style w:type="character" w:customStyle="1" w:styleId="Zkladntext3Char">
    <w:name w:val="Základní text 3 Char"/>
    <w:link w:val="Zkladntext3"/>
    <w:qFormat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qFormat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8E484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484A"/>
  </w:style>
  <w:style w:type="character" w:customStyle="1" w:styleId="PedmtkomenteChar">
    <w:name w:val="Předmět komentáře Char"/>
    <w:link w:val="Pedmtkomente"/>
    <w:uiPriority w:val="99"/>
    <w:semiHidden/>
    <w:qFormat/>
    <w:rsid w:val="008E484A"/>
    <w:rPr>
      <w:b/>
      <w:bCs/>
    </w:rPr>
  </w:style>
  <w:style w:type="character" w:customStyle="1" w:styleId="ZhlavChar">
    <w:name w:val="Záhlaví Char"/>
    <w:link w:val="Zhlav"/>
    <w:uiPriority w:val="99"/>
    <w:qFormat/>
    <w:rsid w:val="00DD73BB"/>
    <w:rPr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b w:val="0"/>
      <w:bCs w:val="0"/>
    </w:rPr>
  </w:style>
  <w:style w:type="paragraph" w:customStyle="1" w:styleId="Nadpis">
    <w:name w:val="Nadpis"/>
    <w:basedOn w:val="Normln"/>
    <w:next w:val="Zkladntext"/>
    <w:qFormat/>
    <w:pPr>
      <w:overflowPunct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spacing w:before="100" w:after="100"/>
      <w:jc w:val="both"/>
    </w:pPr>
    <w:rPr>
      <w:szCs w:val="20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31">
    <w:name w:val="Základní text 31"/>
    <w:basedOn w:val="Normln"/>
    <w:qFormat/>
    <w:pPr>
      <w:overflowPunct w:val="0"/>
      <w:jc w:val="both"/>
      <w:textAlignment w:val="baseline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qFormat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qFormat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qFormat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qFormat/>
    <w:pPr>
      <w:overflowPunct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qFormat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qFormat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5871C7"/>
    <w:pPr>
      <w:spacing w:before="60" w:after="160"/>
    </w:pPr>
  </w:style>
  <w:style w:type="paragraph" w:styleId="Normlnweb">
    <w:name w:val="Normal (Web)"/>
    <w:basedOn w:val="Normln"/>
    <w:qFormat/>
    <w:rsid w:val="00EE53F6"/>
    <w:pPr>
      <w:spacing w:beforeAutospacing="1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48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484A"/>
    <w:rPr>
      <w:b/>
      <w:bCs/>
    </w:rPr>
  </w:style>
  <w:style w:type="paragraph" w:styleId="Revize">
    <w:name w:val="Revision"/>
    <w:uiPriority w:val="99"/>
    <w:semiHidden/>
    <w:qFormat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qFormat/>
    <w:rsid w:val="00BD7222"/>
    <w:pPr>
      <w:widowControl w:val="0"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unhideWhenUsed/>
    <w:rsid w:val="001F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B96A-14FE-4802-BF50-5723FA06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dc:description/>
  <cp:lastModifiedBy>Bonczeková Marie</cp:lastModifiedBy>
  <cp:revision>2</cp:revision>
  <cp:lastPrinted>2024-09-25T08:08:00Z</cp:lastPrinted>
  <dcterms:created xsi:type="dcterms:W3CDTF">2025-03-26T13:02:00Z</dcterms:created>
  <dcterms:modified xsi:type="dcterms:W3CDTF">2025-03-26T13:02:00Z</dcterms:modified>
  <dc:language>cs-CZ</dc:language>
</cp:coreProperties>
</file>