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71" w:rsidRPr="00476A9A" w:rsidRDefault="00C53D71" w:rsidP="00907AFB">
      <w:pPr>
        <w:tabs>
          <w:tab w:val="left" w:pos="6481"/>
        </w:tabs>
        <w:spacing w:after="0" w:line="240" w:lineRule="auto"/>
        <w:rPr>
          <w:rFonts w:ascii="Times New Roman" w:hAnsi="Times New Roman"/>
          <w:b/>
        </w:rPr>
      </w:pPr>
    </w:p>
    <w:p w:rsidR="006844D0" w:rsidRPr="006844D0" w:rsidRDefault="006844D0" w:rsidP="006844D0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6844D0">
        <w:rPr>
          <w:i w:val="0"/>
          <w:sz w:val="32"/>
          <w:szCs w:val="32"/>
        </w:rPr>
        <w:t>Město Český Těšín</w:t>
      </w:r>
    </w:p>
    <w:p w:rsidR="006844D0" w:rsidRPr="006844D0" w:rsidRDefault="006844D0" w:rsidP="006844D0">
      <w:pPr>
        <w:spacing w:after="60" w:line="271" w:lineRule="auto"/>
        <w:jc w:val="center"/>
        <w:rPr>
          <w:rFonts w:ascii="Times New Roman" w:hAnsi="Times New Roman"/>
          <w:sz w:val="28"/>
          <w:szCs w:val="28"/>
        </w:rPr>
      </w:pPr>
      <w:r w:rsidRPr="006844D0">
        <w:rPr>
          <w:rFonts w:ascii="Times New Roman" w:hAnsi="Times New Roman"/>
          <w:b/>
          <w:sz w:val="28"/>
          <w:szCs w:val="28"/>
        </w:rPr>
        <w:t>Zastupitelstvo města Český Těšín</w:t>
      </w:r>
    </w:p>
    <w:p w:rsidR="006844D0" w:rsidRPr="006844D0" w:rsidRDefault="006844D0" w:rsidP="006844D0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6844D0">
        <w:rPr>
          <w:caps/>
          <w:sz w:val="28"/>
          <w:szCs w:val="28"/>
        </w:rPr>
        <w:t>O</w:t>
      </w:r>
      <w:r w:rsidRPr="006844D0">
        <w:rPr>
          <w:sz w:val="28"/>
          <w:szCs w:val="28"/>
        </w:rPr>
        <w:t>becně závazná vyhláška města Český Těšín</w:t>
      </w:r>
      <w:r w:rsidRPr="006844D0">
        <w:rPr>
          <w:caps/>
          <w:sz w:val="28"/>
          <w:szCs w:val="28"/>
        </w:rPr>
        <w:t xml:space="preserve"> </w:t>
      </w:r>
    </w:p>
    <w:p w:rsidR="00B15F8A" w:rsidRPr="006844D0" w:rsidRDefault="00BF03C6" w:rsidP="00033E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bookmarkStart w:id="0" w:name="_GoBack"/>
      <w:r w:rsidRPr="006844D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o </w:t>
      </w:r>
      <w:r w:rsidR="00D02BE2" w:rsidRPr="006844D0">
        <w:rPr>
          <w:rFonts w:ascii="Times New Roman" w:eastAsia="Times New Roman" w:hAnsi="Times New Roman"/>
          <w:b/>
          <w:sz w:val="28"/>
          <w:szCs w:val="28"/>
          <w:lang w:eastAsia="cs-CZ"/>
        </w:rPr>
        <w:t>zákazu bivakování a táboření na některých veřejných prostranstvích</w:t>
      </w:r>
    </w:p>
    <w:bookmarkEnd w:id="0"/>
    <w:p w:rsidR="007D7E20" w:rsidRPr="00476A9A" w:rsidRDefault="007D7E20" w:rsidP="00033EC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7AFB" w:rsidRPr="00476A9A" w:rsidRDefault="00907AFB" w:rsidP="00033EC3">
      <w:pPr>
        <w:spacing w:after="0" w:line="240" w:lineRule="auto"/>
        <w:jc w:val="both"/>
        <w:rPr>
          <w:rFonts w:ascii="Times New Roman" w:hAnsi="Times New Roman"/>
        </w:rPr>
      </w:pPr>
    </w:p>
    <w:p w:rsidR="00F1387C" w:rsidRPr="00460BEC" w:rsidRDefault="007D7E20" w:rsidP="00460BE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60BEC">
        <w:rPr>
          <w:rFonts w:ascii="Times New Roman" w:hAnsi="Times New Roman"/>
          <w:sz w:val="24"/>
          <w:szCs w:val="24"/>
        </w:rPr>
        <w:t xml:space="preserve">Zastupitelstvo města </w:t>
      </w:r>
      <w:r w:rsidR="00476A9A" w:rsidRPr="00460BEC">
        <w:rPr>
          <w:rFonts w:ascii="Times New Roman" w:hAnsi="Times New Roman"/>
          <w:sz w:val="24"/>
          <w:szCs w:val="24"/>
        </w:rPr>
        <w:t xml:space="preserve">Český Těšín </w:t>
      </w:r>
      <w:r w:rsidRPr="00460BEC">
        <w:rPr>
          <w:rFonts w:ascii="Times New Roman" w:hAnsi="Times New Roman"/>
          <w:sz w:val="24"/>
          <w:szCs w:val="24"/>
        </w:rPr>
        <w:t xml:space="preserve">se na svém zasedání dne </w:t>
      </w:r>
      <w:r w:rsidR="002938C2" w:rsidRPr="00460BEC">
        <w:rPr>
          <w:rFonts w:ascii="Times New Roman" w:hAnsi="Times New Roman"/>
          <w:sz w:val="24"/>
          <w:szCs w:val="24"/>
        </w:rPr>
        <w:t>2</w:t>
      </w:r>
      <w:r w:rsidR="0053301A" w:rsidRPr="00460BEC">
        <w:rPr>
          <w:rFonts w:ascii="Times New Roman" w:hAnsi="Times New Roman"/>
          <w:sz w:val="24"/>
          <w:szCs w:val="24"/>
        </w:rPr>
        <w:t>.</w:t>
      </w:r>
      <w:r w:rsidR="00476A9A" w:rsidRPr="00460BEC">
        <w:rPr>
          <w:rFonts w:ascii="Times New Roman" w:hAnsi="Times New Roman"/>
          <w:sz w:val="24"/>
          <w:szCs w:val="24"/>
        </w:rPr>
        <w:t xml:space="preserve"> </w:t>
      </w:r>
      <w:r w:rsidR="002938C2" w:rsidRPr="00460BEC">
        <w:rPr>
          <w:rFonts w:ascii="Times New Roman" w:hAnsi="Times New Roman"/>
          <w:sz w:val="24"/>
          <w:szCs w:val="24"/>
        </w:rPr>
        <w:t>6</w:t>
      </w:r>
      <w:r w:rsidR="0053301A" w:rsidRPr="00460BEC">
        <w:rPr>
          <w:rFonts w:ascii="Times New Roman" w:hAnsi="Times New Roman"/>
          <w:sz w:val="24"/>
          <w:szCs w:val="24"/>
        </w:rPr>
        <w:t>.</w:t>
      </w:r>
      <w:r w:rsidR="00476A9A" w:rsidRPr="00460BEC">
        <w:rPr>
          <w:rFonts w:ascii="Times New Roman" w:hAnsi="Times New Roman"/>
          <w:sz w:val="24"/>
          <w:szCs w:val="24"/>
        </w:rPr>
        <w:t xml:space="preserve"> </w:t>
      </w:r>
      <w:r w:rsidRPr="00460BEC">
        <w:rPr>
          <w:rFonts w:ascii="Times New Roman" w:hAnsi="Times New Roman"/>
          <w:sz w:val="24"/>
          <w:szCs w:val="24"/>
        </w:rPr>
        <w:t>202</w:t>
      </w:r>
      <w:r w:rsidR="00476A9A" w:rsidRPr="00460BEC">
        <w:rPr>
          <w:rFonts w:ascii="Times New Roman" w:hAnsi="Times New Roman"/>
          <w:sz w:val="24"/>
          <w:szCs w:val="24"/>
        </w:rPr>
        <w:t>5</w:t>
      </w:r>
      <w:r w:rsidRPr="00460BEC">
        <w:rPr>
          <w:rFonts w:ascii="Times New Roman" w:hAnsi="Times New Roman"/>
          <w:sz w:val="24"/>
          <w:szCs w:val="24"/>
        </w:rPr>
        <w:t xml:space="preserve"> </w:t>
      </w:r>
      <w:r w:rsidR="00460BEC" w:rsidRPr="00460BEC">
        <w:rPr>
          <w:rFonts w:ascii="Times New Roman" w:hAnsi="Times New Roman"/>
          <w:sz w:val="24"/>
          <w:szCs w:val="24"/>
        </w:rPr>
        <w:t>usnesením č.</w:t>
      </w:r>
      <w:r w:rsidR="00460BEC">
        <w:rPr>
          <w:rFonts w:ascii="Times New Roman" w:hAnsi="Times New Roman"/>
          <w:sz w:val="24"/>
          <w:szCs w:val="24"/>
        </w:rPr>
        <w:t> </w:t>
      </w:r>
      <w:r w:rsidR="00460BEC" w:rsidRPr="00460BEC">
        <w:rPr>
          <w:rFonts w:ascii="Times New Roman" w:hAnsi="Times New Roman"/>
          <w:sz w:val="24"/>
          <w:szCs w:val="24"/>
        </w:rPr>
        <w:t>427/16.ZM</w:t>
      </w:r>
      <w:r w:rsidR="00460BEC">
        <w:rPr>
          <w:rFonts w:ascii="Times New Roman" w:hAnsi="Times New Roman"/>
          <w:sz w:val="24"/>
          <w:szCs w:val="24"/>
        </w:rPr>
        <w:t xml:space="preserve"> </w:t>
      </w:r>
      <w:r w:rsidRPr="00460BEC">
        <w:rPr>
          <w:rFonts w:ascii="Times New Roman" w:hAnsi="Times New Roman"/>
          <w:sz w:val="24"/>
          <w:szCs w:val="24"/>
        </w:rPr>
        <w:t xml:space="preserve">usneslo vydat na základě ustanovení § 10 písm. </w:t>
      </w:r>
      <w:r w:rsidR="00E046F5" w:rsidRPr="00460BEC">
        <w:rPr>
          <w:rFonts w:ascii="Times New Roman" w:hAnsi="Times New Roman"/>
          <w:sz w:val="24"/>
          <w:szCs w:val="24"/>
        </w:rPr>
        <w:t>a</w:t>
      </w:r>
      <w:r w:rsidRPr="00460BEC">
        <w:rPr>
          <w:rFonts w:ascii="Times New Roman" w:hAnsi="Times New Roman"/>
          <w:sz w:val="24"/>
          <w:szCs w:val="24"/>
        </w:rPr>
        <w:t>)</w:t>
      </w:r>
      <w:r w:rsidR="00E046F5" w:rsidRPr="00460BEC">
        <w:rPr>
          <w:rFonts w:ascii="Times New Roman" w:hAnsi="Times New Roman"/>
          <w:sz w:val="24"/>
          <w:szCs w:val="24"/>
        </w:rPr>
        <w:t xml:space="preserve"> a d)</w:t>
      </w:r>
      <w:r w:rsidRPr="00460BEC">
        <w:rPr>
          <w:rFonts w:ascii="Times New Roman" w:hAnsi="Times New Roman"/>
          <w:sz w:val="24"/>
          <w:szCs w:val="24"/>
        </w:rPr>
        <w:t xml:space="preserve"> a ustanovení § 84 odst. 2 písm. h) zákona č. 128/2000 Sb., o obcích (obecní zřízení), ve znění pozdějších předpisů, tuto obecně závaznou vyhlášku:</w:t>
      </w:r>
      <w:r w:rsidR="000358E6" w:rsidRPr="00460BEC">
        <w:rPr>
          <w:rFonts w:ascii="Times New Roman" w:hAnsi="Times New Roman"/>
          <w:sz w:val="24"/>
          <w:szCs w:val="24"/>
        </w:rPr>
        <w:t xml:space="preserve"> </w:t>
      </w:r>
    </w:p>
    <w:p w:rsidR="00391318" w:rsidRPr="005A1B6B" w:rsidRDefault="00391318" w:rsidP="00AE58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42D" w:rsidRPr="005A1B6B" w:rsidRDefault="0003242D" w:rsidP="000556A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02BE2" w:rsidRPr="005A1B6B" w:rsidRDefault="00D02BE2" w:rsidP="00047C7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>Čl. 1</w:t>
      </w:r>
    </w:p>
    <w:p w:rsidR="00D02BE2" w:rsidRPr="005A1B6B" w:rsidRDefault="00D02BE2" w:rsidP="00047C70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>Cíl, předmět a účel obecně závazné vyhlášky</w:t>
      </w:r>
    </w:p>
    <w:p w:rsidR="00D02BE2" w:rsidRPr="005A1B6B" w:rsidRDefault="00190F18" w:rsidP="000556AF">
      <w:pPr>
        <w:numPr>
          <w:ilvl w:val="0"/>
          <w:numId w:val="35"/>
        </w:numPr>
        <w:spacing w:after="120" w:line="240" w:lineRule="auto"/>
        <w:ind w:left="426" w:hanging="425"/>
        <w:jc w:val="both"/>
        <w:rPr>
          <w:rFonts w:ascii="Times New Roman" w:hAnsi="Times New Roman"/>
          <w:bCs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>Cílem</w:t>
      </w:r>
      <w:r w:rsidRPr="005A1B6B">
        <w:rPr>
          <w:rFonts w:ascii="Times New Roman" w:hAnsi="Times New Roman"/>
          <w:bCs/>
          <w:sz w:val="24"/>
          <w:szCs w:val="24"/>
        </w:rPr>
        <w:t xml:space="preserve"> této obecn</w:t>
      </w:r>
      <w:r w:rsidR="00DE246B" w:rsidRPr="005A1B6B">
        <w:rPr>
          <w:rFonts w:ascii="Times New Roman" w:hAnsi="Times New Roman"/>
          <w:bCs/>
          <w:sz w:val="24"/>
          <w:szCs w:val="24"/>
        </w:rPr>
        <w:t>ě</w:t>
      </w:r>
      <w:r w:rsidRPr="005A1B6B">
        <w:rPr>
          <w:rFonts w:ascii="Times New Roman" w:hAnsi="Times New Roman"/>
          <w:bCs/>
          <w:sz w:val="24"/>
          <w:szCs w:val="24"/>
        </w:rPr>
        <w:t xml:space="preserve"> závazné vyhlášky je v rámci zabezpečování místních záležitostí </w:t>
      </w:r>
      <w:r w:rsidR="00DC3882" w:rsidRPr="005A1B6B">
        <w:rPr>
          <w:rFonts w:ascii="Times New Roman" w:hAnsi="Times New Roman"/>
          <w:bCs/>
          <w:noProof/>
          <w:sz w:val="24"/>
          <w:szCs w:val="24"/>
          <w:lang w:eastAsia="cs-CZ"/>
        </w:rPr>
        <w:drawing>
          <wp:inline distT="0" distB="0" distL="0" distR="0">
            <wp:extent cx="9525" cy="9525"/>
            <wp:effectExtent l="0" t="0" r="0" b="0"/>
            <wp:docPr id="1" name="Picture 4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B6B">
        <w:rPr>
          <w:rFonts w:ascii="Times New Roman" w:hAnsi="Times New Roman"/>
          <w:bCs/>
          <w:sz w:val="24"/>
          <w:szCs w:val="24"/>
        </w:rPr>
        <w:t xml:space="preserve">veřejného pořádku na území města </w:t>
      </w:r>
      <w:r w:rsidR="00476A9A" w:rsidRPr="005A1B6B">
        <w:rPr>
          <w:rFonts w:ascii="Times New Roman" w:hAnsi="Times New Roman"/>
          <w:bCs/>
          <w:sz w:val="24"/>
          <w:szCs w:val="24"/>
        </w:rPr>
        <w:t xml:space="preserve">Český Těšín </w:t>
      </w:r>
      <w:r w:rsidRPr="005A1B6B">
        <w:rPr>
          <w:rFonts w:ascii="Times New Roman" w:hAnsi="Times New Roman"/>
          <w:bCs/>
          <w:sz w:val="24"/>
          <w:szCs w:val="24"/>
        </w:rPr>
        <w:t>vytvoření opatření směřujících</w:t>
      </w:r>
      <w:r w:rsidR="00476A9A" w:rsidRPr="005A1B6B">
        <w:rPr>
          <w:rFonts w:ascii="Times New Roman" w:hAnsi="Times New Roman"/>
          <w:bCs/>
          <w:sz w:val="24"/>
          <w:szCs w:val="24"/>
        </w:rPr>
        <w:t xml:space="preserve"> </w:t>
      </w:r>
      <w:r w:rsidRPr="005A1B6B">
        <w:rPr>
          <w:rFonts w:ascii="Times New Roman" w:hAnsi="Times New Roman"/>
          <w:bCs/>
          <w:sz w:val="24"/>
          <w:szCs w:val="24"/>
        </w:rPr>
        <w:t xml:space="preserve">k ochraně veřejného pořádku tak, aby bylo umožněno pokojné soužití občanů a návštěvníků města, </w:t>
      </w:r>
      <w:r w:rsidR="003E53CF" w:rsidRPr="005A1B6B">
        <w:rPr>
          <w:rFonts w:ascii="Times New Roman" w:hAnsi="Times New Roman"/>
          <w:bCs/>
          <w:sz w:val="24"/>
          <w:szCs w:val="24"/>
        </w:rPr>
        <w:t xml:space="preserve">byly </w:t>
      </w:r>
      <w:r w:rsidRPr="005A1B6B">
        <w:rPr>
          <w:rFonts w:ascii="Times New Roman" w:hAnsi="Times New Roman"/>
          <w:bCs/>
          <w:sz w:val="24"/>
          <w:szCs w:val="24"/>
        </w:rPr>
        <w:t xml:space="preserve">vytvářeny příznivé podmínky pro život ve městě, </w:t>
      </w:r>
      <w:r w:rsidR="003E53CF" w:rsidRPr="005A1B6B">
        <w:rPr>
          <w:rFonts w:ascii="Times New Roman" w:hAnsi="Times New Roman"/>
          <w:bCs/>
          <w:sz w:val="24"/>
          <w:szCs w:val="24"/>
        </w:rPr>
        <w:t xml:space="preserve">byl </w:t>
      </w:r>
      <w:r w:rsidRPr="005A1B6B">
        <w:rPr>
          <w:rFonts w:ascii="Times New Roman" w:hAnsi="Times New Roman"/>
          <w:bCs/>
          <w:sz w:val="24"/>
          <w:szCs w:val="24"/>
        </w:rPr>
        <w:t>ochráněn mravní vývoj dětí a</w:t>
      </w:r>
      <w:r w:rsidR="00460BEC">
        <w:rPr>
          <w:rFonts w:ascii="Times New Roman" w:hAnsi="Times New Roman"/>
          <w:bCs/>
          <w:sz w:val="24"/>
          <w:szCs w:val="24"/>
        </w:rPr>
        <w:t> </w:t>
      </w:r>
      <w:r w:rsidRPr="005A1B6B">
        <w:rPr>
          <w:rFonts w:ascii="Times New Roman" w:hAnsi="Times New Roman"/>
          <w:bCs/>
          <w:sz w:val="24"/>
          <w:szCs w:val="24"/>
        </w:rPr>
        <w:t>mládeže a zajištěn kulturní a estetický vzhled města.</w:t>
      </w:r>
    </w:p>
    <w:p w:rsidR="00D02BE2" w:rsidRPr="005A1B6B" w:rsidRDefault="00190F18" w:rsidP="000556AF">
      <w:pPr>
        <w:numPr>
          <w:ilvl w:val="0"/>
          <w:numId w:val="35"/>
        </w:numPr>
        <w:spacing w:after="12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>Předmětem</w:t>
      </w:r>
      <w:r w:rsidRPr="005A1B6B">
        <w:rPr>
          <w:rFonts w:ascii="Times New Roman" w:hAnsi="Times New Roman"/>
          <w:bCs/>
          <w:sz w:val="24"/>
          <w:szCs w:val="24"/>
        </w:rPr>
        <w:t xml:space="preserve"> této obecně závazné vyhlášky je regulace činností, které by mohly narušit veřejný pořádek ve městě nebo být v rozporu s dobrými mravy</w:t>
      </w:r>
      <w:r w:rsidR="00D02BE2" w:rsidRPr="005A1B6B">
        <w:rPr>
          <w:rFonts w:ascii="Times New Roman" w:hAnsi="Times New Roman"/>
          <w:bCs/>
          <w:sz w:val="24"/>
          <w:szCs w:val="24"/>
        </w:rPr>
        <w:t xml:space="preserve">. </w:t>
      </w:r>
    </w:p>
    <w:p w:rsidR="00190F18" w:rsidRPr="005A1B6B" w:rsidRDefault="00190F18" w:rsidP="000556AF">
      <w:pPr>
        <w:numPr>
          <w:ilvl w:val="0"/>
          <w:numId w:val="35"/>
        </w:numPr>
        <w:spacing w:after="12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bCs/>
          <w:sz w:val="24"/>
          <w:szCs w:val="24"/>
        </w:rPr>
        <w:t>Účelem</w:t>
      </w:r>
      <w:r w:rsidRPr="005A1B6B">
        <w:rPr>
          <w:rFonts w:ascii="Times New Roman" w:hAnsi="Times New Roman"/>
          <w:sz w:val="24"/>
          <w:szCs w:val="24"/>
        </w:rPr>
        <w:t xml:space="preserve"> této obecně závazné vyhlášky je </w:t>
      </w:r>
      <w:r w:rsidR="003E53CF" w:rsidRPr="005A1B6B">
        <w:rPr>
          <w:rFonts w:ascii="Times New Roman" w:hAnsi="Times New Roman"/>
          <w:sz w:val="24"/>
          <w:szCs w:val="24"/>
        </w:rPr>
        <w:t xml:space="preserve">v </w:t>
      </w:r>
      <w:r w:rsidRPr="005A1B6B">
        <w:rPr>
          <w:rFonts w:ascii="Times New Roman" w:hAnsi="Times New Roman"/>
          <w:sz w:val="24"/>
          <w:szCs w:val="24"/>
        </w:rPr>
        <w:t xml:space="preserve">rámci zabezpečení místních záležitostí veřejného pořádku na území města </w:t>
      </w:r>
      <w:r w:rsidR="00476A9A" w:rsidRPr="005A1B6B">
        <w:rPr>
          <w:rFonts w:ascii="Times New Roman" w:hAnsi="Times New Roman"/>
          <w:sz w:val="24"/>
          <w:szCs w:val="24"/>
        </w:rPr>
        <w:t xml:space="preserve">Českého Těšína </w:t>
      </w:r>
      <w:r w:rsidRPr="005A1B6B">
        <w:rPr>
          <w:rFonts w:ascii="Times New Roman" w:hAnsi="Times New Roman"/>
          <w:bCs/>
          <w:sz w:val="24"/>
          <w:szCs w:val="24"/>
        </w:rPr>
        <w:t>vymez</w:t>
      </w:r>
      <w:r w:rsidR="003E53CF" w:rsidRPr="005A1B6B">
        <w:rPr>
          <w:rFonts w:ascii="Times New Roman" w:hAnsi="Times New Roman"/>
          <w:bCs/>
          <w:sz w:val="24"/>
          <w:szCs w:val="24"/>
        </w:rPr>
        <w:t>ení míst</w:t>
      </w:r>
      <w:r w:rsidRPr="005A1B6B">
        <w:rPr>
          <w:rFonts w:ascii="Times New Roman" w:hAnsi="Times New Roman"/>
          <w:sz w:val="24"/>
          <w:szCs w:val="24"/>
        </w:rPr>
        <w:t>, kde je zakázáno bivakování a táboření.</w:t>
      </w:r>
    </w:p>
    <w:p w:rsidR="00047C70" w:rsidRPr="005A1B6B" w:rsidRDefault="00047C70" w:rsidP="00F1387C">
      <w:pPr>
        <w:spacing w:after="120" w:line="240" w:lineRule="auto"/>
        <w:ind w:left="3545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09AC" w:rsidRPr="005A1B6B" w:rsidRDefault="006109AC" w:rsidP="00047C7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 xml:space="preserve">Čl. </w:t>
      </w:r>
      <w:r w:rsidR="00190F18" w:rsidRPr="005A1B6B">
        <w:rPr>
          <w:rFonts w:ascii="Times New Roman" w:hAnsi="Times New Roman"/>
          <w:b/>
          <w:sz w:val="24"/>
          <w:szCs w:val="24"/>
        </w:rPr>
        <w:t>2</w:t>
      </w:r>
    </w:p>
    <w:p w:rsidR="00B76C1F" w:rsidRPr="005A1B6B" w:rsidRDefault="00E57A32" w:rsidP="00047C70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>Vymezení pojmů</w:t>
      </w:r>
    </w:p>
    <w:p w:rsidR="00E57A32" w:rsidRPr="005A1B6B" w:rsidRDefault="00190F18" w:rsidP="008C5898">
      <w:pPr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bCs/>
          <w:sz w:val="24"/>
          <w:szCs w:val="24"/>
        </w:rPr>
        <w:t>Bivakováním</w:t>
      </w:r>
      <w:r w:rsidRPr="005A1B6B">
        <w:rPr>
          <w:rFonts w:ascii="Times New Roman" w:hAnsi="Times New Roman"/>
          <w:sz w:val="24"/>
          <w:szCs w:val="24"/>
        </w:rPr>
        <w:t xml:space="preserve"> se pro účely této obecně závazné vyhlášky rozumí jednorázové přespání </w:t>
      </w:r>
      <w:r w:rsidR="00DC3882" w:rsidRPr="005A1B6B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9525" cy="9525"/>
            <wp:effectExtent l="0" t="0" r="0" b="0"/>
            <wp:docPr id="3" name="Picture 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B6B">
        <w:rPr>
          <w:rFonts w:ascii="Times New Roman" w:hAnsi="Times New Roman"/>
          <w:sz w:val="24"/>
          <w:szCs w:val="24"/>
        </w:rPr>
        <w:t xml:space="preserve">pod </w:t>
      </w:r>
      <w:r w:rsidR="003E53CF" w:rsidRPr="005A1B6B">
        <w:rPr>
          <w:rFonts w:ascii="Times New Roman" w:hAnsi="Times New Roman"/>
          <w:sz w:val="24"/>
          <w:szCs w:val="24"/>
        </w:rPr>
        <w:t xml:space="preserve">širým </w:t>
      </w:r>
      <w:r w:rsidRPr="005A1B6B">
        <w:rPr>
          <w:rFonts w:ascii="Times New Roman" w:hAnsi="Times New Roman"/>
          <w:sz w:val="24"/>
          <w:szCs w:val="24"/>
        </w:rPr>
        <w:t>nebem, které nevykazuje znaky dlouhodobějšího pobytu, a to bez ohledu na denní dobu</w:t>
      </w:r>
      <w:r w:rsidR="00041C9E" w:rsidRPr="005A1B6B">
        <w:rPr>
          <w:rFonts w:ascii="Times New Roman" w:hAnsi="Times New Roman"/>
          <w:sz w:val="24"/>
          <w:szCs w:val="24"/>
        </w:rPr>
        <w:t>.</w:t>
      </w:r>
    </w:p>
    <w:p w:rsidR="003E53CF" w:rsidRPr="005A1B6B" w:rsidRDefault="003E53CF" w:rsidP="003E53CF">
      <w:pPr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bCs/>
          <w:sz w:val="24"/>
          <w:szCs w:val="24"/>
        </w:rPr>
        <w:t>Tábořením</w:t>
      </w:r>
      <w:r w:rsidRPr="005A1B6B">
        <w:rPr>
          <w:rFonts w:ascii="Times New Roman" w:hAnsi="Times New Roman"/>
          <w:sz w:val="24"/>
          <w:szCs w:val="24"/>
        </w:rPr>
        <w:t xml:space="preserve"> se pro účely této obecně závazné vyhlášky rozumí souhrn činností, které umožňují vícedenní pobyt na jednom místě spojený s možností přespání, a to zpravidla s</w:t>
      </w:r>
      <w:r w:rsidR="00460BEC">
        <w:rPr>
          <w:rFonts w:ascii="Times New Roman" w:hAnsi="Times New Roman"/>
          <w:sz w:val="24"/>
          <w:szCs w:val="24"/>
        </w:rPr>
        <w:t> </w:t>
      </w:r>
      <w:r w:rsidRPr="005A1B6B">
        <w:rPr>
          <w:rFonts w:ascii="Times New Roman" w:hAnsi="Times New Roman"/>
          <w:sz w:val="24"/>
          <w:szCs w:val="24"/>
        </w:rPr>
        <w:t>využitím stanu nebo jiných přístřešků.</w:t>
      </w:r>
    </w:p>
    <w:p w:rsidR="003E53CF" w:rsidRPr="005A1B6B" w:rsidRDefault="00E245B1" w:rsidP="0053301A">
      <w:pPr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bCs/>
          <w:sz w:val="24"/>
          <w:szCs w:val="24"/>
        </w:rPr>
        <w:t>Veřejným prostranstvím jsou</w:t>
      </w:r>
      <w:r w:rsidRPr="005A1B6B">
        <w:rPr>
          <w:rFonts w:ascii="Times New Roman" w:hAnsi="Times New Roman"/>
          <w:sz w:val="24"/>
          <w:szCs w:val="24"/>
        </w:rPr>
        <w:t xml:space="preserve"> všechna náměstí, ulice, tržiště, chodníky, veřejná zeleň, parky</w:t>
      </w:r>
      <w:r w:rsidR="00F23726" w:rsidRPr="005A1B6B">
        <w:rPr>
          <w:rFonts w:ascii="Times New Roman" w:hAnsi="Times New Roman"/>
          <w:sz w:val="24"/>
          <w:szCs w:val="24"/>
        </w:rPr>
        <w:t>,</w:t>
      </w:r>
      <w:r w:rsidRPr="005A1B6B">
        <w:rPr>
          <w:rFonts w:ascii="Times New Roman" w:hAnsi="Times New Roman"/>
          <w:sz w:val="24"/>
          <w:szCs w:val="24"/>
        </w:rPr>
        <w:t xml:space="preserve"> </w:t>
      </w:r>
      <w:r w:rsidR="00F23726" w:rsidRPr="005A1B6B">
        <w:rPr>
          <w:rFonts w:ascii="Times New Roman" w:hAnsi="Times New Roman"/>
          <w:sz w:val="24"/>
          <w:szCs w:val="24"/>
        </w:rPr>
        <w:t xml:space="preserve">nezastavěné prostory mezi budovami </w:t>
      </w:r>
      <w:r w:rsidRPr="005A1B6B">
        <w:rPr>
          <w:rFonts w:ascii="Times New Roman" w:hAnsi="Times New Roman"/>
          <w:sz w:val="24"/>
          <w:szCs w:val="24"/>
        </w:rPr>
        <w:t>a další prostory přístupné každému bez omezení, tedy sloužící obecnému užívání, a to bez ohledu na vlastnictví k tomuto prostoru</w:t>
      </w:r>
      <w:r w:rsidR="008C5898" w:rsidRPr="005A1B6B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5A1B6B">
        <w:rPr>
          <w:rFonts w:ascii="Times New Roman" w:hAnsi="Times New Roman"/>
          <w:sz w:val="24"/>
          <w:szCs w:val="24"/>
        </w:rPr>
        <w:t xml:space="preserve">. </w:t>
      </w:r>
    </w:p>
    <w:p w:rsidR="00B2670F" w:rsidRDefault="00B2670F" w:rsidP="00B76C1F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109AC" w:rsidRPr="005A1B6B" w:rsidRDefault="006109AC" w:rsidP="00033E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lastRenderedPageBreak/>
        <w:t xml:space="preserve">Čl. </w:t>
      </w:r>
      <w:r w:rsidR="000358E6" w:rsidRPr="005A1B6B">
        <w:rPr>
          <w:rFonts w:ascii="Times New Roman" w:hAnsi="Times New Roman"/>
          <w:b/>
          <w:sz w:val="24"/>
          <w:szCs w:val="24"/>
        </w:rPr>
        <w:t>3</w:t>
      </w:r>
    </w:p>
    <w:p w:rsidR="00F730F6" w:rsidRDefault="008A0B8B" w:rsidP="00F730F6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>Stanovení zákazu</w:t>
      </w:r>
      <w:r w:rsidR="00DC3882" w:rsidRPr="005A1B6B"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9525" cy="9525"/>
            <wp:effectExtent l="0" t="0" r="0" b="0"/>
            <wp:docPr id="4" name="Pictur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B6B">
        <w:rPr>
          <w:rFonts w:ascii="Times New Roman" w:hAnsi="Times New Roman"/>
          <w:b/>
          <w:sz w:val="24"/>
          <w:szCs w:val="24"/>
        </w:rPr>
        <w:t xml:space="preserve"> </w:t>
      </w:r>
    </w:p>
    <w:p w:rsidR="00716191" w:rsidRPr="00F730F6" w:rsidRDefault="008701AA" w:rsidP="00F730F6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>Zakazuje se bivakování a táboření na veřejných prostranstvích uvedených v </w:t>
      </w:r>
      <w:hyperlink r:id="rId11" w:history="1">
        <w:r w:rsidRPr="005A1B6B">
          <w:rPr>
            <w:rFonts w:ascii="Times New Roman" w:hAnsi="Times New Roman"/>
            <w:sz w:val="24"/>
            <w:szCs w:val="24"/>
          </w:rPr>
          <w:t>příloze č. 1,</w:t>
        </w:r>
      </w:hyperlink>
      <w:r w:rsidRPr="005A1B6B">
        <w:rPr>
          <w:rFonts w:ascii="Times New Roman" w:hAnsi="Times New Roman"/>
          <w:sz w:val="24"/>
          <w:szCs w:val="24"/>
        </w:rPr>
        <w:t xml:space="preserve"> která je nedílnou součástí této vyhlášky.</w:t>
      </w:r>
    </w:p>
    <w:p w:rsidR="00E7277E" w:rsidRPr="005A1B6B" w:rsidRDefault="00E7277E" w:rsidP="00BF6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3C5" w:rsidRPr="005A1B6B" w:rsidRDefault="000B7082" w:rsidP="00BF6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 xml:space="preserve">Čl. </w:t>
      </w:r>
      <w:r w:rsidR="000358E6" w:rsidRPr="005A1B6B">
        <w:rPr>
          <w:rFonts w:ascii="Times New Roman" w:hAnsi="Times New Roman"/>
          <w:b/>
          <w:sz w:val="24"/>
          <w:szCs w:val="24"/>
        </w:rPr>
        <w:t>4</w:t>
      </w:r>
    </w:p>
    <w:p w:rsidR="006613C5" w:rsidRPr="005A1B6B" w:rsidRDefault="006613C5" w:rsidP="00B76C1F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>Kontrola</w:t>
      </w:r>
    </w:p>
    <w:p w:rsidR="006613C5" w:rsidRPr="005A1B6B" w:rsidRDefault="00572892" w:rsidP="00AE58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>Kontro</w:t>
      </w:r>
      <w:r w:rsidR="00A92999" w:rsidRPr="005A1B6B">
        <w:rPr>
          <w:rFonts w:ascii="Times New Roman" w:hAnsi="Times New Roman"/>
          <w:sz w:val="24"/>
          <w:szCs w:val="24"/>
        </w:rPr>
        <w:t xml:space="preserve">lou dodržování povinností stanovených </w:t>
      </w:r>
      <w:r w:rsidR="006F4F14" w:rsidRPr="005A1B6B">
        <w:rPr>
          <w:rFonts w:ascii="Times New Roman" w:hAnsi="Times New Roman"/>
          <w:sz w:val="24"/>
          <w:szCs w:val="24"/>
        </w:rPr>
        <w:t xml:space="preserve">touto obecně závaznou </w:t>
      </w:r>
      <w:r w:rsidR="006613C5" w:rsidRPr="005A1B6B">
        <w:rPr>
          <w:rFonts w:ascii="Times New Roman" w:hAnsi="Times New Roman"/>
          <w:sz w:val="24"/>
          <w:szCs w:val="24"/>
        </w:rPr>
        <w:t xml:space="preserve">vyhláškou </w:t>
      </w:r>
      <w:r w:rsidR="00A92999" w:rsidRPr="005A1B6B">
        <w:rPr>
          <w:rFonts w:ascii="Times New Roman" w:hAnsi="Times New Roman"/>
          <w:sz w:val="24"/>
          <w:szCs w:val="24"/>
        </w:rPr>
        <w:t>jsou pověřeni</w:t>
      </w:r>
      <w:r w:rsidRPr="005A1B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613C5" w:rsidRPr="005A1B6B">
        <w:rPr>
          <w:rFonts w:ascii="Times New Roman" w:hAnsi="Times New Roman"/>
          <w:sz w:val="24"/>
          <w:szCs w:val="24"/>
        </w:rPr>
        <w:t xml:space="preserve">strážníci Městské policie </w:t>
      </w:r>
      <w:r w:rsidR="00476A9A" w:rsidRPr="005A1B6B">
        <w:rPr>
          <w:rFonts w:ascii="Times New Roman" w:hAnsi="Times New Roman"/>
          <w:sz w:val="24"/>
          <w:szCs w:val="24"/>
        </w:rPr>
        <w:t>Český Těšín</w:t>
      </w:r>
      <w:r w:rsidR="006613C5" w:rsidRPr="005A1B6B">
        <w:rPr>
          <w:rFonts w:ascii="Times New Roman" w:hAnsi="Times New Roman"/>
          <w:sz w:val="24"/>
          <w:szCs w:val="24"/>
        </w:rPr>
        <w:t>.</w:t>
      </w:r>
    </w:p>
    <w:p w:rsidR="00BF6FC9" w:rsidRPr="005A1B6B" w:rsidRDefault="00BF6FC9" w:rsidP="00476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918" w:rsidRPr="005A1B6B" w:rsidRDefault="000B7082" w:rsidP="00476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 xml:space="preserve">Čl. </w:t>
      </w:r>
      <w:r w:rsidR="000358E6" w:rsidRPr="005A1B6B">
        <w:rPr>
          <w:rFonts w:ascii="Times New Roman" w:hAnsi="Times New Roman"/>
          <w:b/>
          <w:sz w:val="24"/>
          <w:szCs w:val="24"/>
        </w:rPr>
        <w:t>5</w:t>
      </w:r>
    </w:p>
    <w:p w:rsidR="00341FE7" w:rsidRPr="005A1B6B" w:rsidRDefault="001F6669" w:rsidP="00476A9A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>Sankce</w:t>
      </w:r>
    </w:p>
    <w:p w:rsidR="008E0918" w:rsidRPr="005A1B6B" w:rsidRDefault="00DB59F7" w:rsidP="00AE5870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 xml:space="preserve">Porušení této </w:t>
      </w:r>
      <w:r w:rsidR="006F4F14" w:rsidRPr="005A1B6B">
        <w:rPr>
          <w:rFonts w:ascii="Times New Roman" w:hAnsi="Times New Roman"/>
          <w:sz w:val="24"/>
          <w:szCs w:val="24"/>
        </w:rPr>
        <w:t xml:space="preserve">obecně závazné vyhlášky </w:t>
      </w:r>
      <w:r w:rsidRPr="005A1B6B">
        <w:rPr>
          <w:rFonts w:ascii="Times New Roman" w:hAnsi="Times New Roman"/>
          <w:sz w:val="24"/>
          <w:szCs w:val="24"/>
        </w:rPr>
        <w:t>lze posti</w:t>
      </w:r>
      <w:r w:rsidR="000B7082" w:rsidRPr="005A1B6B">
        <w:rPr>
          <w:rFonts w:ascii="Times New Roman" w:hAnsi="Times New Roman"/>
          <w:sz w:val="24"/>
          <w:szCs w:val="24"/>
        </w:rPr>
        <w:t>hovat podle zvláštních předpisů</w:t>
      </w:r>
      <w:r w:rsidRPr="005A1B6B">
        <w:rPr>
          <w:rFonts w:ascii="Times New Roman" w:hAnsi="Times New Roman"/>
          <w:b/>
          <w:sz w:val="24"/>
          <w:szCs w:val="24"/>
        </w:rPr>
        <w:t>.</w:t>
      </w:r>
      <w:r w:rsidR="00466258" w:rsidRPr="005A1B6B">
        <w:rPr>
          <w:rStyle w:val="Znakapoznpodarou"/>
          <w:rFonts w:ascii="Times New Roman" w:hAnsi="Times New Roman"/>
          <w:b/>
          <w:sz w:val="24"/>
          <w:szCs w:val="24"/>
        </w:rPr>
        <w:footnoteReference w:id="2"/>
      </w:r>
    </w:p>
    <w:p w:rsidR="00033EC3" w:rsidRPr="005A1B6B" w:rsidRDefault="00033EC3" w:rsidP="00476A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A9A" w:rsidRPr="005A1B6B" w:rsidRDefault="00476A9A" w:rsidP="00476A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7674" w:rsidRPr="005A1B6B" w:rsidRDefault="000B7082" w:rsidP="00476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 xml:space="preserve">Čl. </w:t>
      </w:r>
      <w:r w:rsidR="008C5898" w:rsidRPr="005A1B6B">
        <w:rPr>
          <w:rFonts w:ascii="Times New Roman" w:hAnsi="Times New Roman"/>
          <w:b/>
          <w:sz w:val="24"/>
          <w:szCs w:val="24"/>
        </w:rPr>
        <w:t>6</w:t>
      </w:r>
    </w:p>
    <w:p w:rsidR="006109AC" w:rsidRPr="005A1B6B" w:rsidRDefault="002B7A0D" w:rsidP="00476A9A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B6B">
        <w:rPr>
          <w:rFonts w:ascii="Times New Roman" w:hAnsi="Times New Roman"/>
          <w:b/>
          <w:sz w:val="24"/>
          <w:szCs w:val="24"/>
        </w:rPr>
        <w:t>Ú</w:t>
      </w:r>
      <w:r w:rsidR="006109AC" w:rsidRPr="005A1B6B">
        <w:rPr>
          <w:rFonts w:ascii="Times New Roman" w:hAnsi="Times New Roman"/>
          <w:b/>
          <w:sz w:val="24"/>
          <w:szCs w:val="24"/>
        </w:rPr>
        <w:t>činnost</w:t>
      </w:r>
    </w:p>
    <w:p w:rsidR="006F4F14" w:rsidRPr="005A1B6B" w:rsidRDefault="006109AC" w:rsidP="00AE5870">
      <w:pPr>
        <w:pStyle w:val="Seznamoslovan"/>
        <w:spacing w:after="0"/>
        <w:ind w:left="0" w:firstLine="0"/>
        <w:rPr>
          <w:rFonts w:eastAsia="Calibri"/>
          <w:noProof w:val="0"/>
          <w:szCs w:val="24"/>
          <w:lang w:eastAsia="en-US"/>
        </w:rPr>
      </w:pPr>
      <w:r w:rsidRPr="005A1B6B">
        <w:rPr>
          <w:rFonts w:eastAsia="Calibri"/>
          <w:noProof w:val="0"/>
          <w:szCs w:val="24"/>
          <w:lang w:eastAsia="en-US"/>
        </w:rPr>
        <w:t>Tato obecně záv</w:t>
      </w:r>
      <w:r w:rsidR="001F6669" w:rsidRPr="005A1B6B">
        <w:rPr>
          <w:rFonts w:eastAsia="Calibri"/>
          <w:noProof w:val="0"/>
          <w:szCs w:val="24"/>
          <w:lang w:eastAsia="en-US"/>
        </w:rPr>
        <w:t>azná vyhláška nabývá účinnosti počátk</w:t>
      </w:r>
      <w:r w:rsidR="008C5898" w:rsidRPr="005A1B6B">
        <w:rPr>
          <w:rFonts w:eastAsia="Calibri"/>
          <w:noProof w:val="0"/>
          <w:szCs w:val="24"/>
          <w:lang w:eastAsia="en-US"/>
        </w:rPr>
        <w:t xml:space="preserve">em patnáctého dne následujícího </w:t>
      </w:r>
      <w:r w:rsidR="001F6669" w:rsidRPr="005A1B6B">
        <w:rPr>
          <w:rFonts w:eastAsia="Calibri"/>
          <w:noProof w:val="0"/>
          <w:szCs w:val="24"/>
          <w:lang w:eastAsia="en-US"/>
        </w:rPr>
        <w:t>po dni jejího vyhlášení</w:t>
      </w:r>
      <w:r w:rsidR="00460BEC">
        <w:rPr>
          <w:rFonts w:eastAsia="Calibri"/>
          <w:noProof w:val="0"/>
          <w:szCs w:val="24"/>
          <w:lang w:eastAsia="en-US"/>
        </w:rPr>
        <w:t>, tj. dne 27. 6. 2025</w:t>
      </w:r>
      <w:r w:rsidR="001F6669" w:rsidRPr="005A1B6B">
        <w:rPr>
          <w:rFonts w:eastAsia="Calibri"/>
          <w:noProof w:val="0"/>
          <w:szCs w:val="24"/>
          <w:lang w:eastAsia="en-US"/>
        </w:rPr>
        <w:t>.</w:t>
      </w:r>
    </w:p>
    <w:p w:rsidR="00A41B80" w:rsidRDefault="00A41B80" w:rsidP="00AE58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0BEC" w:rsidRDefault="00460BEC" w:rsidP="00AE58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0BEC" w:rsidRDefault="00460BEC" w:rsidP="00AE58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0BEC" w:rsidRPr="005A1B6B" w:rsidRDefault="00460BEC" w:rsidP="00AE58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41B80" w:rsidRDefault="00460BEC" w:rsidP="00460B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>Karel Kula</w:t>
      </w:r>
      <w:r w:rsidR="00B401B6">
        <w:rPr>
          <w:rFonts w:ascii="Times New Roman" w:hAnsi="Times New Roman"/>
          <w:sz w:val="24"/>
          <w:szCs w:val="24"/>
        </w:rPr>
        <w:t xml:space="preserve">, v. r. </w:t>
      </w:r>
    </w:p>
    <w:p w:rsidR="00391318" w:rsidRPr="005A1B6B" w:rsidRDefault="00460BEC" w:rsidP="00460B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>starosta města</w:t>
      </w:r>
    </w:p>
    <w:p w:rsidR="00047C70" w:rsidRDefault="00047C70" w:rsidP="00460B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0BEC" w:rsidRDefault="00460BEC" w:rsidP="00460BE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1C33" w:rsidRDefault="00460BEC" w:rsidP="00460B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Jan Pekař, CFA, MBA</w:t>
      </w:r>
      <w:r w:rsidR="00B401B6">
        <w:rPr>
          <w:rFonts w:ascii="Times New Roman" w:hAnsi="Times New Roman"/>
          <w:sz w:val="24"/>
          <w:szCs w:val="24"/>
        </w:rPr>
        <w:t xml:space="preserve">, v. r. </w:t>
      </w:r>
    </w:p>
    <w:p w:rsidR="00476A9A" w:rsidRPr="005A1B6B" w:rsidRDefault="00FA1C33" w:rsidP="00460B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1B6B">
        <w:rPr>
          <w:rFonts w:ascii="Times New Roman" w:hAnsi="Times New Roman"/>
          <w:sz w:val="24"/>
          <w:szCs w:val="24"/>
        </w:rPr>
        <w:t>místostarosta města</w:t>
      </w:r>
    </w:p>
    <w:p w:rsidR="00476A9A" w:rsidRPr="005A1B6B" w:rsidRDefault="00476A9A" w:rsidP="00476A9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A9A" w:rsidRPr="005A1B6B" w:rsidRDefault="00476A9A" w:rsidP="00476A9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A9A" w:rsidRPr="005A1B6B" w:rsidRDefault="00476A9A" w:rsidP="00476A9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A9A" w:rsidRPr="005A1B6B" w:rsidRDefault="00476A9A" w:rsidP="00476A9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669" w:rsidRPr="005A1B6B" w:rsidRDefault="001F6669" w:rsidP="00FE5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669" w:rsidRPr="00476A9A" w:rsidRDefault="001F6669" w:rsidP="00FE50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6669" w:rsidRPr="00476A9A" w:rsidRDefault="001F6669" w:rsidP="00FE50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F6669" w:rsidRPr="00476A9A" w:rsidSect="000714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04" w:rsidRDefault="008C5B04" w:rsidP="00FD3BF4">
      <w:pPr>
        <w:spacing w:after="0" w:line="240" w:lineRule="auto"/>
      </w:pPr>
      <w:r>
        <w:separator/>
      </w:r>
    </w:p>
  </w:endnote>
  <w:endnote w:type="continuationSeparator" w:id="0">
    <w:p w:rsidR="008C5B04" w:rsidRDefault="008C5B04" w:rsidP="00FD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A4" w:rsidRPr="00DD3D46" w:rsidRDefault="00A93DA4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04" w:rsidRDefault="008C5B04" w:rsidP="00FD3BF4">
      <w:pPr>
        <w:spacing w:after="0" w:line="240" w:lineRule="auto"/>
      </w:pPr>
      <w:r>
        <w:separator/>
      </w:r>
    </w:p>
  </w:footnote>
  <w:footnote w:type="continuationSeparator" w:id="0">
    <w:p w:rsidR="008C5B04" w:rsidRDefault="008C5B04" w:rsidP="00FD3BF4">
      <w:pPr>
        <w:spacing w:after="0" w:line="240" w:lineRule="auto"/>
      </w:pPr>
      <w:r>
        <w:continuationSeparator/>
      </w:r>
    </w:p>
  </w:footnote>
  <w:footnote w:id="1">
    <w:p w:rsidR="008C5898" w:rsidRPr="00476A9A" w:rsidRDefault="008C5898">
      <w:pPr>
        <w:pStyle w:val="Textpoznpodarou"/>
        <w:rPr>
          <w:rFonts w:ascii="Times New Roman" w:hAnsi="Times New Roman"/>
        </w:rPr>
      </w:pPr>
      <w:r w:rsidRPr="00476A9A">
        <w:rPr>
          <w:rStyle w:val="Znakapoznpodarou"/>
          <w:rFonts w:ascii="Times New Roman" w:hAnsi="Times New Roman"/>
        </w:rPr>
        <w:footnoteRef/>
      </w:r>
      <w:r w:rsidRPr="00476A9A">
        <w:rPr>
          <w:rFonts w:ascii="Times New Roman" w:hAnsi="Times New Roman"/>
        </w:rPr>
        <w:t xml:space="preserve"> § 34 zákona č. 128/2000 Sb., o </w:t>
      </w:r>
      <w:r w:rsidR="004439DC" w:rsidRPr="00476A9A">
        <w:rPr>
          <w:rFonts w:ascii="Times New Roman" w:hAnsi="Times New Roman"/>
        </w:rPr>
        <w:t>obcích (obecní</w:t>
      </w:r>
      <w:r w:rsidRPr="00476A9A">
        <w:rPr>
          <w:rFonts w:ascii="Times New Roman" w:hAnsi="Times New Roman"/>
        </w:rPr>
        <w:t xml:space="preserve"> zřízení), ve znění pozdějších</w:t>
      </w:r>
      <w:r w:rsidR="00466258" w:rsidRPr="00476A9A">
        <w:rPr>
          <w:rFonts w:ascii="Times New Roman" w:hAnsi="Times New Roman"/>
        </w:rPr>
        <w:t xml:space="preserve"> předpisů.</w:t>
      </w:r>
    </w:p>
  </w:footnote>
  <w:footnote w:id="2">
    <w:p w:rsidR="00466258" w:rsidRPr="00476A9A" w:rsidRDefault="00466258">
      <w:pPr>
        <w:pStyle w:val="Textpoznpodarou"/>
        <w:rPr>
          <w:rFonts w:ascii="Times New Roman" w:hAnsi="Times New Roman"/>
        </w:rPr>
      </w:pPr>
      <w:r w:rsidRPr="00476A9A">
        <w:rPr>
          <w:rStyle w:val="Znakapoznpodarou"/>
          <w:rFonts w:ascii="Times New Roman" w:hAnsi="Times New Roman"/>
        </w:rPr>
        <w:footnoteRef/>
      </w:r>
      <w:r w:rsidRPr="00476A9A">
        <w:rPr>
          <w:rFonts w:ascii="Times New Roman" w:hAnsi="Times New Roman"/>
        </w:rPr>
        <w:t xml:space="preserve"> zákon č. 251/2016 Sb., o některých 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71" w:rsidRDefault="00C53D71" w:rsidP="00C53D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732"/>
    <w:multiLevelType w:val="hybridMultilevel"/>
    <w:tmpl w:val="CD000FFA"/>
    <w:lvl w:ilvl="0" w:tplc="4162B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0BD5"/>
    <w:multiLevelType w:val="hybridMultilevel"/>
    <w:tmpl w:val="4DECA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11D4"/>
    <w:multiLevelType w:val="hybridMultilevel"/>
    <w:tmpl w:val="33163D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1AC"/>
    <w:multiLevelType w:val="hybridMultilevel"/>
    <w:tmpl w:val="2C562A32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1A00BB76">
      <w:start w:val="1"/>
      <w:numFmt w:val="lowerLetter"/>
      <w:lvlText w:val="%2)"/>
      <w:lvlJc w:val="left"/>
      <w:pPr>
        <w:tabs>
          <w:tab w:val="num" w:pos="680"/>
        </w:tabs>
        <w:ind w:left="680" w:firstLine="0"/>
      </w:pPr>
      <w:rPr>
        <w:rFonts w:ascii="Arial" w:eastAsia="Times New Roman" w:hAnsi="Arial" w:cs="Arial"/>
        <w:b w:val="0"/>
        <w:i w:val="0"/>
      </w:rPr>
    </w:lvl>
    <w:lvl w:ilvl="2" w:tplc="2DAED562">
      <w:start w:val="2"/>
      <w:numFmt w:val="decimal"/>
      <w:lvlText w:val="(%3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E4E53"/>
    <w:multiLevelType w:val="hybridMultilevel"/>
    <w:tmpl w:val="14BE1E5E"/>
    <w:lvl w:ilvl="0" w:tplc="A4F4D5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BF1771"/>
    <w:multiLevelType w:val="hybridMultilevel"/>
    <w:tmpl w:val="B40E0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71F55"/>
    <w:multiLevelType w:val="hybridMultilevel"/>
    <w:tmpl w:val="6C80039E"/>
    <w:lvl w:ilvl="0" w:tplc="342627F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1F6D548D"/>
    <w:multiLevelType w:val="hybridMultilevel"/>
    <w:tmpl w:val="641CF720"/>
    <w:lvl w:ilvl="0" w:tplc="5DF85B28">
      <w:numFmt w:val="bullet"/>
      <w:lvlText w:val="-"/>
      <w:lvlJc w:val="left"/>
      <w:pPr>
        <w:ind w:left="7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21F90589"/>
    <w:multiLevelType w:val="hybridMultilevel"/>
    <w:tmpl w:val="36AE4216"/>
    <w:lvl w:ilvl="0" w:tplc="A568208E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38B8539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D6D59"/>
    <w:multiLevelType w:val="hybridMultilevel"/>
    <w:tmpl w:val="77EAAF3E"/>
    <w:lvl w:ilvl="0" w:tplc="679E936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234BF"/>
    <w:multiLevelType w:val="hybridMultilevel"/>
    <w:tmpl w:val="C58870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D775D"/>
    <w:multiLevelType w:val="hybridMultilevel"/>
    <w:tmpl w:val="CBD2EC8E"/>
    <w:lvl w:ilvl="0" w:tplc="FFA8787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D1AA2"/>
    <w:multiLevelType w:val="hybridMultilevel"/>
    <w:tmpl w:val="D87ED59A"/>
    <w:lvl w:ilvl="0" w:tplc="CEFADF62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4388B"/>
    <w:multiLevelType w:val="hybridMultilevel"/>
    <w:tmpl w:val="EBD85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B398D"/>
    <w:multiLevelType w:val="hybridMultilevel"/>
    <w:tmpl w:val="ABFC60D8"/>
    <w:lvl w:ilvl="0" w:tplc="9D1A8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0ACE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44ABA"/>
    <w:multiLevelType w:val="hybridMultilevel"/>
    <w:tmpl w:val="F4028AAE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663E8"/>
    <w:multiLevelType w:val="hybridMultilevel"/>
    <w:tmpl w:val="9F1EC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F2E05"/>
    <w:multiLevelType w:val="hybridMultilevel"/>
    <w:tmpl w:val="786A0418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15E3A"/>
    <w:multiLevelType w:val="hybridMultilevel"/>
    <w:tmpl w:val="2A28C414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1163E"/>
    <w:multiLevelType w:val="hybridMultilevel"/>
    <w:tmpl w:val="26365A2E"/>
    <w:lvl w:ilvl="0" w:tplc="AD4A7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90CB6"/>
    <w:multiLevelType w:val="hybridMultilevel"/>
    <w:tmpl w:val="F27AD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216C2"/>
    <w:multiLevelType w:val="hybridMultilevel"/>
    <w:tmpl w:val="46A805DE"/>
    <w:lvl w:ilvl="0" w:tplc="738C1E42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3E632E22"/>
    <w:multiLevelType w:val="hybridMultilevel"/>
    <w:tmpl w:val="83CEDBC2"/>
    <w:lvl w:ilvl="0" w:tplc="3B5CB1A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7A71A7D"/>
    <w:multiLevelType w:val="hybridMultilevel"/>
    <w:tmpl w:val="36500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D70DF"/>
    <w:multiLevelType w:val="hybridMultilevel"/>
    <w:tmpl w:val="46A805DE"/>
    <w:lvl w:ilvl="0" w:tplc="738C1E42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4DD77D46"/>
    <w:multiLevelType w:val="hybridMultilevel"/>
    <w:tmpl w:val="2E5AB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1534"/>
    <w:multiLevelType w:val="hybridMultilevel"/>
    <w:tmpl w:val="F85ECF64"/>
    <w:lvl w:ilvl="0" w:tplc="CEB0D158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1" w:tplc="BD3C60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D550E5"/>
    <w:multiLevelType w:val="hybridMultilevel"/>
    <w:tmpl w:val="B0DC969C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2840BD"/>
    <w:multiLevelType w:val="hybridMultilevel"/>
    <w:tmpl w:val="A5402638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363A58"/>
    <w:multiLevelType w:val="hybridMultilevel"/>
    <w:tmpl w:val="F522BD5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13C24"/>
    <w:multiLevelType w:val="hybridMultilevel"/>
    <w:tmpl w:val="ED8A5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D6F33"/>
    <w:multiLevelType w:val="hybridMultilevel"/>
    <w:tmpl w:val="CD000FFA"/>
    <w:lvl w:ilvl="0" w:tplc="4162B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7789C"/>
    <w:multiLevelType w:val="hybridMultilevel"/>
    <w:tmpl w:val="8D128AEC"/>
    <w:lvl w:ilvl="0" w:tplc="E5A0AFD8">
      <w:start w:val="1"/>
      <w:numFmt w:val="decimal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EE924A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9A1054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801BA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B8EE36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CE1C46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B00846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AC4868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7E103E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846641"/>
    <w:multiLevelType w:val="hybridMultilevel"/>
    <w:tmpl w:val="497C6A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67A5E"/>
    <w:multiLevelType w:val="hybridMultilevel"/>
    <w:tmpl w:val="6F082618"/>
    <w:lvl w:ilvl="0" w:tplc="B678998A">
      <w:start w:val="1"/>
      <w:numFmt w:val="upperRoman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D37AAC"/>
    <w:multiLevelType w:val="hybridMultilevel"/>
    <w:tmpl w:val="60621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44A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1B0298"/>
    <w:multiLevelType w:val="hybridMultilevel"/>
    <w:tmpl w:val="77EAAF3E"/>
    <w:lvl w:ilvl="0" w:tplc="679E936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D0352"/>
    <w:multiLevelType w:val="hybridMultilevel"/>
    <w:tmpl w:val="3EE41AD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DB46408"/>
    <w:multiLevelType w:val="hybridMultilevel"/>
    <w:tmpl w:val="C758F3F6"/>
    <w:lvl w:ilvl="0" w:tplc="E556D9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A52A2"/>
    <w:multiLevelType w:val="hybridMultilevel"/>
    <w:tmpl w:val="7E18EAEA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7235F"/>
    <w:multiLevelType w:val="hybridMultilevel"/>
    <w:tmpl w:val="0D70D49A"/>
    <w:lvl w:ilvl="0" w:tplc="ACAA700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229D7"/>
    <w:multiLevelType w:val="hybridMultilevel"/>
    <w:tmpl w:val="41527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44DC0"/>
    <w:multiLevelType w:val="hybridMultilevel"/>
    <w:tmpl w:val="83803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5"/>
  </w:num>
  <w:num w:numId="3">
    <w:abstractNumId w:val="14"/>
  </w:num>
  <w:num w:numId="4">
    <w:abstractNumId w:val="21"/>
  </w:num>
  <w:num w:numId="5">
    <w:abstractNumId w:val="17"/>
  </w:num>
  <w:num w:numId="6">
    <w:abstractNumId w:val="34"/>
  </w:num>
  <w:num w:numId="7">
    <w:abstractNumId w:val="28"/>
  </w:num>
  <w:num w:numId="8">
    <w:abstractNumId w:val="12"/>
  </w:num>
  <w:num w:numId="9">
    <w:abstractNumId w:val="4"/>
  </w:num>
  <w:num w:numId="10">
    <w:abstractNumId w:val="16"/>
  </w:num>
  <w:num w:numId="11">
    <w:abstractNumId w:val="41"/>
  </w:num>
  <w:num w:numId="12">
    <w:abstractNumId w:val="18"/>
  </w:num>
  <w:num w:numId="13">
    <w:abstractNumId w:val="40"/>
  </w:num>
  <w:num w:numId="14">
    <w:abstractNumId w:val="19"/>
  </w:num>
  <w:num w:numId="15">
    <w:abstractNumId w:val="0"/>
  </w:num>
  <w:num w:numId="16">
    <w:abstractNumId w:val="29"/>
  </w:num>
  <w:num w:numId="17">
    <w:abstractNumId w:val="13"/>
  </w:num>
  <w:num w:numId="18">
    <w:abstractNumId w:val="15"/>
  </w:num>
  <w:num w:numId="19">
    <w:abstractNumId w:val="7"/>
  </w:num>
  <w:num w:numId="20">
    <w:abstractNumId w:val="35"/>
  </w:num>
  <w:num w:numId="21">
    <w:abstractNumId w:val="9"/>
  </w:num>
  <w:num w:numId="22">
    <w:abstractNumId w:val="27"/>
  </w:num>
  <w:num w:numId="23">
    <w:abstractNumId w:val="26"/>
  </w:num>
  <w:num w:numId="24">
    <w:abstractNumId w:val="11"/>
  </w:num>
  <w:num w:numId="25">
    <w:abstractNumId w:val="32"/>
  </w:num>
  <w:num w:numId="26">
    <w:abstractNumId w:val="1"/>
  </w:num>
  <w:num w:numId="27">
    <w:abstractNumId w:val="30"/>
  </w:num>
  <w:num w:numId="28">
    <w:abstractNumId w:val="36"/>
  </w:num>
  <w:num w:numId="29">
    <w:abstractNumId w:val="20"/>
  </w:num>
  <w:num w:numId="30">
    <w:abstractNumId w:val="24"/>
  </w:num>
  <w:num w:numId="31">
    <w:abstractNumId w:val="38"/>
  </w:num>
  <w:num w:numId="32">
    <w:abstractNumId w:val="5"/>
  </w:num>
  <w:num w:numId="33">
    <w:abstractNumId w:val="23"/>
  </w:num>
  <w:num w:numId="34">
    <w:abstractNumId w:val="39"/>
  </w:num>
  <w:num w:numId="35">
    <w:abstractNumId w:val="43"/>
  </w:num>
  <w:num w:numId="36">
    <w:abstractNumId w:val="31"/>
  </w:num>
  <w:num w:numId="37">
    <w:abstractNumId w:val="42"/>
  </w:num>
  <w:num w:numId="38">
    <w:abstractNumId w:val="37"/>
  </w:num>
  <w:num w:numId="39">
    <w:abstractNumId w:val="25"/>
  </w:num>
  <w:num w:numId="40">
    <w:abstractNumId w:val="22"/>
  </w:num>
  <w:num w:numId="41">
    <w:abstractNumId w:val="8"/>
  </w:num>
  <w:num w:numId="42">
    <w:abstractNumId w:val="33"/>
  </w:num>
  <w:num w:numId="43">
    <w:abstractNumId w:val="10"/>
  </w:num>
  <w:num w:numId="44">
    <w:abstractNumId w:val="2"/>
  </w:num>
  <w:num w:numId="45">
    <w:abstractNumId w:val="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F4"/>
    <w:rsid w:val="00004BBF"/>
    <w:rsid w:val="0000656E"/>
    <w:rsid w:val="000136C4"/>
    <w:rsid w:val="000179B0"/>
    <w:rsid w:val="00020C60"/>
    <w:rsid w:val="00021849"/>
    <w:rsid w:val="00024DE7"/>
    <w:rsid w:val="00025BA9"/>
    <w:rsid w:val="0002638B"/>
    <w:rsid w:val="0002675C"/>
    <w:rsid w:val="000279A5"/>
    <w:rsid w:val="0003242D"/>
    <w:rsid w:val="00032C24"/>
    <w:rsid w:val="00033EC3"/>
    <w:rsid w:val="000358E6"/>
    <w:rsid w:val="000419EB"/>
    <w:rsid w:val="00041C9E"/>
    <w:rsid w:val="00047C70"/>
    <w:rsid w:val="000556AF"/>
    <w:rsid w:val="00060E8D"/>
    <w:rsid w:val="00063C0C"/>
    <w:rsid w:val="000641C5"/>
    <w:rsid w:val="00071403"/>
    <w:rsid w:val="00076774"/>
    <w:rsid w:val="00080330"/>
    <w:rsid w:val="0008601A"/>
    <w:rsid w:val="00091439"/>
    <w:rsid w:val="00094D43"/>
    <w:rsid w:val="000A176A"/>
    <w:rsid w:val="000A247F"/>
    <w:rsid w:val="000A28A5"/>
    <w:rsid w:val="000B0DDC"/>
    <w:rsid w:val="000B7082"/>
    <w:rsid w:val="000C3CD1"/>
    <w:rsid w:val="000C3CF2"/>
    <w:rsid w:val="000C6C38"/>
    <w:rsid w:val="000D4E6D"/>
    <w:rsid w:val="000E13BF"/>
    <w:rsid w:val="000E1431"/>
    <w:rsid w:val="000E77BD"/>
    <w:rsid w:val="000F317D"/>
    <w:rsid w:val="000F35AD"/>
    <w:rsid w:val="000F5775"/>
    <w:rsid w:val="00103FE9"/>
    <w:rsid w:val="00106F01"/>
    <w:rsid w:val="001151BF"/>
    <w:rsid w:val="00126422"/>
    <w:rsid w:val="0014294C"/>
    <w:rsid w:val="001552EE"/>
    <w:rsid w:val="00156AD5"/>
    <w:rsid w:val="00160C25"/>
    <w:rsid w:val="00165B4C"/>
    <w:rsid w:val="0016674E"/>
    <w:rsid w:val="00180B73"/>
    <w:rsid w:val="00181FDD"/>
    <w:rsid w:val="00186D03"/>
    <w:rsid w:val="00187870"/>
    <w:rsid w:val="00190F18"/>
    <w:rsid w:val="001B05F0"/>
    <w:rsid w:val="001C260C"/>
    <w:rsid w:val="001C39CE"/>
    <w:rsid w:val="001C6FE5"/>
    <w:rsid w:val="001D3B06"/>
    <w:rsid w:val="001D5CBF"/>
    <w:rsid w:val="001E406B"/>
    <w:rsid w:val="001E48D2"/>
    <w:rsid w:val="001F6669"/>
    <w:rsid w:val="0020160E"/>
    <w:rsid w:val="002053D6"/>
    <w:rsid w:val="00215956"/>
    <w:rsid w:val="00215CD4"/>
    <w:rsid w:val="00224B06"/>
    <w:rsid w:val="002257B1"/>
    <w:rsid w:val="00227414"/>
    <w:rsid w:val="00233F58"/>
    <w:rsid w:val="0024053D"/>
    <w:rsid w:val="002471D1"/>
    <w:rsid w:val="00252EFA"/>
    <w:rsid w:val="00257B0D"/>
    <w:rsid w:val="002612FF"/>
    <w:rsid w:val="002654D6"/>
    <w:rsid w:val="002658E7"/>
    <w:rsid w:val="00272B9E"/>
    <w:rsid w:val="00280F4E"/>
    <w:rsid w:val="00281DC4"/>
    <w:rsid w:val="00285DAB"/>
    <w:rsid w:val="0029117B"/>
    <w:rsid w:val="002922BF"/>
    <w:rsid w:val="002938C2"/>
    <w:rsid w:val="002B4E52"/>
    <w:rsid w:val="002B61B5"/>
    <w:rsid w:val="002B7A0D"/>
    <w:rsid w:val="002C5BBD"/>
    <w:rsid w:val="002D058B"/>
    <w:rsid w:val="002D262A"/>
    <w:rsid w:val="002D359B"/>
    <w:rsid w:val="002D3C4E"/>
    <w:rsid w:val="002E586D"/>
    <w:rsid w:val="002F08C8"/>
    <w:rsid w:val="002F6D67"/>
    <w:rsid w:val="0030339C"/>
    <w:rsid w:val="00304DC6"/>
    <w:rsid w:val="00316884"/>
    <w:rsid w:val="00316ADE"/>
    <w:rsid w:val="00326753"/>
    <w:rsid w:val="0034030D"/>
    <w:rsid w:val="0034162B"/>
    <w:rsid w:val="00341FE7"/>
    <w:rsid w:val="003557FD"/>
    <w:rsid w:val="00360165"/>
    <w:rsid w:val="00360C2D"/>
    <w:rsid w:val="003640AB"/>
    <w:rsid w:val="00370183"/>
    <w:rsid w:val="003757F7"/>
    <w:rsid w:val="00383EE5"/>
    <w:rsid w:val="00383F21"/>
    <w:rsid w:val="00385267"/>
    <w:rsid w:val="00385F09"/>
    <w:rsid w:val="00386D97"/>
    <w:rsid w:val="00391318"/>
    <w:rsid w:val="0039226D"/>
    <w:rsid w:val="003A0673"/>
    <w:rsid w:val="003A176C"/>
    <w:rsid w:val="003A4C36"/>
    <w:rsid w:val="003C589B"/>
    <w:rsid w:val="003D4445"/>
    <w:rsid w:val="003E4274"/>
    <w:rsid w:val="003E53CF"/>
    <w:rsid w:val="003F10E0"/>
    <w:rsid w:val="003F363F"/>
    <w:rsid w:val="00427F27"/>
    <w:rsid w:val="00436E52"/>
    <w:rsid w:val="004375B9"/>
    <w:rsid w:val="0043769F"/>
    <w:rsid w:val="004404CA"/>
    <w:rsid w:val="00442A04"/>
    <w:rsid w:val="004439DC"/>
    <w:rsid w:val="004564BD"/>
    <w:rsid w:val="00457C82"/>
    <w:rsid w:val="00460BEC"/>
    <w:rsid w:val="00466258"/>
    <w:rsid w:val="004708A9"/>
    <w:rsid w:val="00473422"/>
    <w:rsid w:val="00476A9A"/>
    <w:rsid w:val="00484724"/>
    <w:rsid w:val="00486AD1"/>
    <w:rsid w:val="00487826"/>
    <w:rsid w:val="00491AC2"/>
    <w:rsid w:val="004A326F"/>
    <w:rsid w:val="004A3EAE"/>
    <w:rsid w:val="004B3584"/>
    <w:rsid w:val="004C1915"/>
    <w:rsid w:val="004C47EF"/>
    <w:rsid w:val="004C65E5"/>
    <w:rsid w:val="004D3D7B"/>
    <w:rsid w:val="004D71B4"/>
    <w:rsid w:val="004E17B2"/>
    <w:rsid w:val="004E2A2D"/>
    <w:rsid w:val="004E3682"/>
    <w:rsid w:val="004E66DE"/>
    <w:rsid w:val="004F48A3"/>
    <w:rsid w:val="00512B56"/>
    <w:rsid w:val="00527456"/>
    <w:rsid w:val="00530EB3"/>
    <w:rsid w:val="00533006"/>
    <w:rsid w:val="0053301A"/>
    <w:rsid w:val="00545197"/>
    <w:rsid w:val="00547CD0"/>
    <w:rsid w:val="0055541C"/>
    <w:rsid w:val="00555971"/>
    <w:rsid w:val="0055692B"/>
    <w:rsid w:val="00572892"/>
    <w:rsid w:val="005728AF"/>
    <w:rsid w:val="00577674"/>
    <w:rsid w:val="00583A1A"/>
    <w:rsid w:val="00584E42"/>
    <w:rsid w:val="00584FF1"/>
    <w:rsid w:val="0058546A"/>
    <w:rsid w:val="0059313C"/>
    <w:rsid w:val="005932DD"/>
    <w:rsid w:val="00597A5B"/>
    <w:rsid w:val="005A1B6B"/>
    <w:rsid w:val="005A7718"/>
    <w:rsid w:val="005B5B89"/>
    <w:rsid w:val="005C11CB"/>
    <w:rsid w:val="005C3574"/>
    <w:rsid w:val="005C3F90"/>
    <w:rsid w:val="005C65D8"/>
    <w:rsid w:val="005D2620"/>
    <w:rsid w:val="005E22AC"/>
    <w:rsid w:val="005F661C"/>
    <w:rsid w:val="00601C3C"/>
    <w:rsid w:val="006032F9"/>
    <w:rsid w:val="00603593"/>
    <w:rsid w:val="006109AC"/>
    <w:rsid w:val="0061168A"/>
    <w:rsid w:val="00627221"/>
    <w:rsid w:val="00641678"/>
    <w:rsid w:val="006424C0"/>
    <w:rsid w:val="006470E4"/>
    <w:rsid w:val="0065537F"/>
    <w:rsid w:val="006613C5"/>
    <w:rsid w:val="006623D2"/>
    <w:rsid w:val="00666292"/>
    <w:rsid w:val="00667C72"/>
    <w:rsid w:val="00671D0F"/>
    <w:rsid w:val="0068056A"/>
    <w:rsid w:val="00682283"/>
    <w:rsid w:val="00683E55"/>
    <w:rsid w:val="006844D0"/>
    <w:rsid w:val="006906BC"/>
    <w:rsid w:val="00694F53"/>
    <w:rsid w:val="00696290"/>
    <w:rsid w:val="006C74A1"/>
    <w:rsid w:val="006D3497"/>
    <w:rsid w:val="006D3F3C"/>
    <w:rsid w:val="006D477E"/>
    <w:rsid w:val="006D71B9"/>
    <w:rsid w:val="006F22F7"/>
    <w:rsid w:val="006F4F14"/>
    <w:rsid w:val="0070305E"/>
    <w:rsid w:val="0070631C"/>
    <w:rsid w:val="007123E4"/>
    <w:rsid w:val="00716191"/>
    <w:rsid w:val="00716630"/>
    <w:rsid w:val="00721489"/>
    <w:rsid w:val="0073232C"/>
    <w:rsid w:val="0073391B"/>
    <w:rsid w:val="0073512D"/>
    <w:rsid w:val="0073543E"/>
    <w:rsid w:val="00746FA9"/>
    <w:rsid w:val="00751E66"/>
    <w:rsid w:val="007538E0"/>
    <w:rsid w:val="00754319"/>
    <w:rsid w:val="00756635"/>
    <w:rsid w:val="0076224C"/>
    <w:rsid w:val="00764BB0"/>
    <w:rsid w:val="00774589"/>
    <w:rsid w:val="00780EDE"/>
    <w:rsid w:val="00793A0C"/>
    <w:rsid w:val="0079795E"/>
    <w:rsid w:val="00797FBC"/>
    <w:rsid w:val="007A0061"/>
    <w:rsid w:val="007A09A0"/>
    <w:rsid w:val="007A218B"/>
    <w:rsid w:val="007A3A98"/>
    <w:rsid w:val="007A65F5"/>
    <w:rsid w:val="007B10DE"/>
    <w:rsid w:val="007B18EF"/>
    <w:rsid w:val="007C5E7C"/>
    <w:rsid w:val="007C68DF"/>
    <w:rsid w:val="007D7E20"/>
    <w:rsid w:val="007E2725"/>
    <w:rsid w:val="007E4C9A"/>
    <w:rsid w:val="008073D6"/>
    <w:rsid w:val="00807D1A"/>
    <w:rsid w:val="00810183"/>
    <w:rsid w:val="00846319"/>
    <w:rsid w:val="00850E3A"/>
    <w:rsid w:val="00853AED"/>
    <w:rsid w:val="00862529"/>
    <w:rsid w:val="008701AA"/>
    <w:rsid w:val="00880883"/>
    <w:rsid w:val="00886693"/>
    <w:rsid w:val="00894E4F"/>
    <w:rsid w:val="00896657"/>
    <w:rsid w:val="008A0B8B"/>
    <w:rsid w:val="008A3887"/>
    <w:rsid w:val="008B0E71"/>
    <w:rsid w:val="008C2683"/>
    <w:rsid w:val="008C57E1"/>
    <w:rsid w:val="008C5898"/>
    <w:rsid w:val="008C5B04"/>
    <w:rsid w:val="008C6F19"/>
    <w:rsid w:val="008D5421"/>
    <w:rsid w:val="008E0918"/>
    <w:rsid w:val="009078B2"/>
    <w:rsid w:val="00907AFB"/>
    <w:rsid w:val="0091512E"/>
    <w:rsid w:val="0093694C"/>
    <w:rsid w:val="00945222"/>
    <w:rsid w:val="00956A0A"/>
    <w:rsid w:val="0096449A"/>
    <w:rsid w:val="00964B73"/>
    <w:rsid w:val="009720E2"/>
    <w:rsid w:val="009805C8"/>
    <w:rsid w:val="00980899"/>
    <w:rsid w:val="00982D2A"/>
    <w:rsid w:val="0098342F"/>
    <w:rsid w:val="00986DBF"/>
    <w:rsid w:val="00986F6A"/>
    <w:rsid w:val="009A7A5C"/>
    <w:rsid w:val="009B41F5"/>
    <w:rsid w:val="009C5956"/>
    <w:rsid w:val="009C7D68"/>
    <w:rsid w:val="009D316D"/>
    <w:rsid w:val="009D5DFA"/>
    <w:rsid w:val="009E60B1"/>
    <w:rsid w:val="009F1D92"/>
    <w:rsid w:val="009F72D3"/>
    <w:rsid w:val="00A00772"/>
    <w:rsid w:val="00A04F3B"/>
    <w:rsid w:val="00A107B5"/>
    <w:rsid w:val="00A114DA"/>
    <w:rsid w:val="00A11F01"/>
    <w:rsid w:val="00A12C16"/>
    <w:rsid w:val="00A217D5"/>
    <w:rsid w:val="00A2465F"/>
    <w:rsid w:val="00A3614C"/>
    <w:rsid w:val="00A362DC"/>
    <w:rsid w:val="00A4009B"/>
    <w:rsid w:val="00A40D95"/>
    <w:rsid w:val="00A41B80"/>
    <w:rsid w:val="00A5776F"/>
    <w:rsid w:val="00A60247"/>
    <w:rsid w:val="00A6203C"/>
    <w:rsid w:val="00A70A4D"/>
    <w:rsid w:val="00A75ECC"/>
    <w:rsid w:val="00A83EC9"/>
    <w:rsid w:val="00A84265"/>
    <w:rsid w:val="00A87D97"/>
    <w:rsid w:val="00A87F93"/>
    <w:rsid w:val="00A92999"/>
    <w:rsid w:val="00A93DA4"/>
    <w:rsid w:val="00AA4065"/>
    <w:rsid w:val="00AA5D68"/>
    <w:rsid w:val="00AB31F2"/>
    <w:rsid w:val="00AD0C49"/>
    <w:rsid w:val="00AE5870"/>
    <w:rsid w:val="00AE61FA"/>
    <w:rsid w:val="00AE76AA"/>
    <w:rsid w:val="00AF1296"/>
    <w:rsid w:val="00AF26BF"/>
    <w:rsid w:val="00AF3250"/>
    <w:rsid w:val="00B11B38"/>
    <w:rsid w:val="00B15F8A"/>
    <w:rsid w:val="00B2670F"/>
    <w:rsid w:val="00B30BD6"/>
    <w:rsid w:val="00B36E56"/>
    <w:rsid w:val="00B401B6"/>
    <w:rsid w:val="00B40AFB"/>
    <w:rsid w:val="00B41EA0"/>
    <w:rsid w:val="00B44355"/>
    <w:rsid w:val="00B50304"/>
    <w:rsid w:val="00B50F56"/>
    <w:rsid w:val="00B511E7"/>
    <w:rsid w:val="00B51269"/>
    <w:rsid w:val="00B66593"/>
    <w:rsid w:val="00B71E35"/>
    <w:rsid w:val="00B71E75"/>
    <w:rsid w:val="00B748FC"/>
    <w:rsid w:val="00B76C1F"/>
    <w:rsid w:val="00B86CEE"/>
    <w:rsid w:val="00BA342E"/>
    <w:rsid w:val="00BA44B5"/>
    <w:rsid w:val="00BA6E56"/>
    <w:rsid w:val="00BB36BB"/>
    <w:rsid w:val="00BC425F"/>
    <w:rsid w:val="00BC4E60"/>
    <w:rsid w:val="00BD4A22"/>
    <w:rsid w:val="00BE6634"/>
    <w:rsid w:val="00BF03C6"/>
    <w:rsid w:val="00BF36E5"/>
    <w:rsid w:val="00BF6FC9"/>
    <w:rsid w:val="00C02B5D"/>
    <w:rsid w:val="00C04BE5"/>
    <w:rsid w:val="00C14563"/>
    <w:rsid w:val="00C156D4"/>
    <w:rsid w:val="00C20049"/>
    <w:rsid w:val="00C22D67"/>
    <w:rsid w:val="00C2606A"/>
    <w:rsid w:val="00C43EAA"/>
    <w:rsid w:val="00C50182"/>
    <w:rsid w:val="00C504F3"/>
    <w:rsid w:val="00C50F6C"/>
    <w:rsid w:val="00C514F6"/>
    <w:rsid w:val="00C517B8"/>
    <w:rsid w:val="00C53D71"/>
    <w:rsid w:val="00C64A0C"/>
    <w:rsid w:val="00C705F0"/>
    <w:rsid w:val="00C72150"/>
    <w:rsid w:val="00C772FF"/>
    <w:rsid w:val="00C901A5"/>
    <w:rsid w:val="00C92908"/>
    <w:rsid w:val="00C92D24"/>
    <w:rsid w:val="00C92F42"/>
    <w:rsid w:val="00CC1CA8"/>
    <w:rsid w:val="00CC3B79"/>
    <w:rsid w:val="00CC5A6C"/>
    <w:rsid w:val="00CD47B5"/>
    <w:rsid w:val="00CD50A7"/>
    <w:rsid w:val="00CE2A94"/>
    <w:rsid w:val="00CF6DEE"/>
    <w:rsid w:val="00D028E7"/>
    <w:rsid w:val="00D02BE2"/>
    <w:rsid w:val="00D04E68"/>
    <w:rsid w:val="00D151D1"/>
    <w:rsid w:val="00D17B24"/>
    <w:rsid w:val="00D30274"/>
    <w:rsid w:val="00D34D34"/>
    <w:rsid w:val="00D371CC"/>
    <w:rsid w:val="00D40797"/>
    <w:rsid w:val="00D4325E"/>
    <w:rsid w:val="00D50C55"/>
    <w:rsid w:val="00D53534"/>
    <w:rsid w:val="00D561A9"/>
    <w:rsid w:val="00D57F52"/>
    <w:rsid w:val="00D60CB1"/>
    <w:rsid w:val="00D6411D"/>
    <w:rsid w:val="00D64B5C"/>
    <w:rsid w:val="00D65C26"/>
    <w:rsid w:val="00D810BB"/>
    <w:rsid w:val="00D8338A"/>
    <w:rsid w:val="00D90A6D"/>
    <w:rsid w:val="00DA25D1"/>
    <w:rsid w:val="00DA78CD"/>
    <w:rsid w:val="00DB44F4"/>
    <w:rsid w:val="00DB59F7"/>
    <w:rsid w:val="00DC3882"/>
    <w:rsid w:val="00DC6E76"/>
    <w:rsid w:val="00DD11B4"/>
    <w:rsid w:val="00DD1D16"/>
    <w:rsid w:val="00DD3146"/>
    <w:rsid w:val="00DD3D46"/>
    <w:rsid w:val="00DD4A45"/>
    <w:rsid w:val="00DD6E5B"/>
    <w:rsid w:val="00DE246B"/>
    <w:rsid w:val="00DF6FA1"/>
    <w:rsid w:val="00E046F5"/>
    <w:rsid w:val="00E06135"/>
    <w:rsid w:val="00E10D2B"/>
    <w:rsid w:val="00E245B1"/>
    <w:rsid w:val="00E356F9"/>
    <w:rsid w:val="00E40549"/>
    <w:rsid w:val="00E41807"/>
    <w:rsid w:val="00E527CA"/>
    <w:rsid w:val="00E57A32"/>
    <w:rsid w:val="00E629FA"/>
    <w:rsid w:val="00E64556"/>
    <w:rsid w:val="00E7277E"/>
    <w:rsid w:val="00E7658C"/>
    <w:rsid w:val="00E76BB2"/>
    <w:rsid w:val="00E76CAC"/>
    <w:rsid w:val="00E80BA5"/>
    <w:rsid w:val="00E83187"/>
    <w:rsid w:val="00E84816"/>
    <w:rsid w:val="00E87F28"/>
    <w:rsid w:val="00E94659"/>
    <w:rsid w:val="00EA5A48"/>
    <w:rsid w:val="00EC221C"/>
    <w:rsid w:val="00EC4118"/>
    <w:rsid w:val="00EC57FB"/>
    <w:rsid w:val="00ED2492"/>
    <w:rsid w:val="00ED3738"/>
    <w:rsid w:val="00EE2337"/>
    <w:rsid w:val="00EE2A37"/>
    <w:rsid w:val="00EF0F23"/>
    <w:rsid w:val="00EF7E7D"/>
    <w:rsid w:val="00F05D2C"/>
    <w:rsid w:val="00F11641"/>
    <w:rsid w:val="00F11DFB"/>
    <w:rsid w:val="00F1387C"/>
    <w:rsid w:val="00F15F3F"/>
    <w:rsid w:val="00F22C4D"/>
    <w:rsid w:val="00F23726"/>
    <w:rsid w:val="00F27C8A"/>
    <w:rsid w:val="00F3533A"/>
    <w:rsid w:val="00F4038C"/>
    <w:rsid w:val="00F415A1"/>
    <w:rsid w:val="00F4258D"/>
    <w:rsid w:val="00F43098"/>
    <w:rsid w:val="00F43143"/>
    <w:rsid w:val="00F57E4E"/>
    <w:rsid w:val="00F6122A"/>
    <w:rsid w:val="00F63770"/>
    <w:rsid w:val="00F730F6"/>
    <w:rsid w:val="00F73B30"/>
    <w:rsid w:val="00F87A77"/>
    <w:rsid w:val="00F9508F"/>
    <w:rsid w:val="00F965B2"/>
    <w:rsid w:val="00F96996"/>
    <w:rsid w:val="00F969FB"/>
    <w:rsid w:val="00FA1C33"/>
    <w:rsid w:val="00FA7147"/>
    <w:rsid w:val="00FA75D9"/>
    <w:rsid w:val="00FB0C99"/>
    <w:rsid w:val="00FB1EAA"/>
    <w:rsid w:val="00FC75AA"/>
    <w:rsid w:val="00FD3BF4"/>
    <w:rsid w:val="00FD5BFA"/>
    <w:rsid w:val="00FD6FAA"/>
    <w:rsid w:val="00FE508A"/>
    <w:rsid w:val="00FF10B8"/>
    <w:rsid w:val="00FF1399"/>
    <w:rsid w:val="00FF37A7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D03F60"/>
  <w15:chartTrackingRefBased/>
  <w15:docId w15:val="{8FE5B85D-F34A-445D-8688-490BD7B7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403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6844D0"/>
    <w:pPr>
      <w:keepNext/>
      <w:suppressAutoHyphens/>
      <w:spacing w:before="100" w:after="100" w:line="360" w:lineRule="auto"/>
      <w:jc w:val="both"/>
      <w:outlineLvl w:val="6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844D0"/>
    <w:pPr>
      <w:keepNext/>
      <w:suppressAutoHyphens/>
      <w:spacing w:before="120" w:after="0" w:line="360" w:lineRule="auto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3B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3BF4"/>
  </w:style>
  <w:style w:type="paragraph" w:styleId="Zpat">
    <w:name w:val="footer"/>
    <w:basedOn w:val="Normln"/>
    <w:link w:val="Zpat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3BF4"/>
  </w:style>
  <w:style w:type="table" w:styleId="Mkatabulky">
    <w:name w:val="Table Grid"/>
    <w:basedOn w:val="Normlntabulka"/>
    <w:uiPriority w:val="59"/>
    <w:rsid w:val="007E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EE2337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23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2337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896657"/>
    <w:rPr>
      <w:sz w:val="20"/>
      <w:szCs w:val="20"/>
    </w:rPr>
  </w:style>
  <w:style w:type="character" w:styleId="Znakapoznpodarou">
    <w:name w:val="footnote reference"/>
    <w:semiHidden/>
    <w:rsid w:val="00896657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rsid w:val="002E586D"/>
    <w:rPr>
      <w:lang w:eastAsia="en-US"/>
    </w:rPr>
  </w:style>
  <w:style w:type="character" w:styleId="slostrnky">
    <w:name w:val="page number"/>
    <w:rsid w:val="003E4274"/>
  </w:style>
  <w:style w:type="character" w:customStyle="1" w:styleId="5v1l">
    <w:name w:val="_5v1l"/>
    <w:rsid w:val="00D60CB1"/>
  </w:style>
  <w:style w:type="character" w:styleId="Hypertextovodkaz">
    <w:name w:val="Hyperlink"/>
    <w:uiPriority w:val="99"/>
    <w:semiHidden/>
    <w:unhideWhenUsed/>
    <w:rsid w:val="00D60CB1"/>
    <w:rPr>
      <w:color w:val="0000FF"/>
      <w:u w:val="single"/>
    </w:rPr>
  </w:style>
  <w:style w:type="paragraph" w:customStyle="1" w:styleId="NormlnIMP">
    <w:name w:val="Normální_IMP"/>
    <w:basedOn w:val="Normln"/>
    <w:rsid w:val="006109A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09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rsid w:val="006109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6109AC"/>
    <w:rPr>
      <w:rFonts w:ascii="Arial" w:eastAsia="Times New Roman" w:hAnsi="Arial" w:cs="Arial"/>
      <w:sz w:val="24"/>
      <w:szCs w:val="24"/>
    </w:rPr>
  </w:style>
  <w:style w:type="character" w:styleId="Siln">
    <w:name w:val="Strong"/>
    <w:uiPriority w:val="22"/>
    <w:qFormat/>
    <w:rsid w:val="00E57A32"/>
    <w:rPr>
      <w:b/>
      <w:bCs/>
    </w:rPr>
  </w:style>
  <w:style w:type="paragraph" w:customStyle="1" w:styleId="Seznamoslovan">
    <w:name w:val="Seznam očíslovaný"/>
    <w:basedOn w:val="Zkladntext"/>
    <w:rsid w:val="003F10E0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7Char">
    <w:name w:val="Nadpis 7 Char"/>
    <w:basedOn w:val="Standardnpsmoodstavce"/>
    <w:link w:val="Nadpis7"/>
    <w:rsid w:val="006844D0"/>
    <w:rPr>
      <w:rFonts w:ascii="Times New Roman" w:eastAsia="Times New Roman" w:hAnsi="Times New Roman"/>
      <w:b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6844D0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1/2008/Z%20%5b1107%5d%2523P%25F8%25EDl.1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9ECB-47B2-49A5-9B44-AD0B8E5D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TŘINEC</vt:lpstr>
    </vt:vector>
  </TitlesOfParts>
  <Company>MěÚ Třinec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TŘINEC</dc:title>
  <dc:subject/>
  <dc:creator>Regina Klusová</dc:creator>
  <cp:keywords/>
  <cp:lastModifiedBy>Mynarzová Kateřina</cp:lastModifiedBy>
  <cp:revision>4</cp:revision>
  <cp:lastPrinted>2025-06-12T05:30:00Z</cp:lastPrinted>
  <dcterms:created xsi:type="dcterms:W3CDTF">2025-05-07T09:11:00Z</dcterms:created>
  <dcterms:modified xsi:type="dcterms:W3CDTF">2025-06-12T07:08:00Z</dcterms:modified>
</cp:coreProperties>
</file>