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DCFC" w14:textId="77777777" w:rsidR="0076579B" w:rsidRPr="004B047A" w:rsidRDefault="00386303" w:rsidP="0076579B">
      <w:pPr>
        <w:jc w:val="both"/>
        <w:rPr>
          <w:b/>
          <w:bCs/>
        </w:rPr>
      </w:pPr>
      <w:r>
        <w:rPr>
          <w:noProof/>
        </w:rPr>
        <w:object w:dxaOrig="1440" w:dyaOrig="1440" w14:anchorId="1DAA6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8.45pt;height:54pt;z-index:251657728;mso-wrap-edited:f" wrapcoords="-248 0 -248 21377 21600 21377 21600 0 -248 0">
            <v:imagedata r:id="rId8" o:title=""/>
            <w10:wrap type="tight"/>
          </v:shape>
          <o:OLEObject Type="Embed" ProgID="PBrush" ShapeID="_x0000_s1026" DrawAspect="Content" ObjectID="_1763811158" r:id="rId9"/>
        </w:object>
      </w:r>
      <w:r w:rsidR="0076579B" w:rsidRPr="004B047A">
        <w:tab/>
        <w:t xml:space="preserve">                     </w:t>
      </w:r>
      <w:r w:rsidR="00EA4932">
        <w:t xml:space="preserve"> </w:t>
      </w:r>
      <w:r w:rsidR="009632AE">
        <w:t xml:space="preserve">    </w:t>
      </w:r>
      <w:r w:rsidR="0076579B" w:rsidRPr="004B047A">
        <w:rPr>
          <w:b/>
          <w:bCs/>
        </w:rPr>
        <w:t>O B E C   TLUMAČOV</w:t>
      </w:r>
    </w:p>
    <w:p w14:paraId="01F86D71" w14:textId="77777777" w:rsidR="0076579B" w:rsidRPr="004B047A" w:rsidRDefault="0076579B" w:rsidP="0076579B">
      <w:pPr>
        <w:jc w:val="both"/>
        <w:rPr>
          <w:b/>
          <w:bCs/>
        </w:rPr>
      </w:pPr>
      <w:r w:rsidRPr="004B047A">
        <w:rPr>
          <w:b/>
          <w:bCs/>
        </w:rPr>
        <w:tab/>
      </w:r>
      <w:r w:rsidRPr="004B047A">
        <w:rPr>
          <w:b/>
          <w:bCs/>
        </w:rPr>
        <w:tab/>
      </w:r>
      <w:r w:rsidR="00EA4932">
        <w:rPr>
          <w:b/>
          <w:bCs/>
        </w:rPr>
        <w:t xml:space="preserve">            </w:t>
      </w:r>
      <w:r w:rsidRPr="004B047A">
        <w:rPr>
          <w:b/>
          <w:bCs/>
        </w:rPr>
        <w:t xml:space="preserve">      </w:t>
      </w:r>
      <w:r w:rsidR="009632AE">
        <w:rPr>
          <w:b/>
          <w:bCs/>
        </w:rPr>
        <w:t xml:space="preserve">     </w:t>
      </w:r>
      <w:r w:rsidR="00351798">
        <w:rPr>
          <w:b/>
          <w:bCs/>
        </w:rPr>
        <w:t xml:space="preserve"> </w:t>
      </w:r>
      <w:r w:rsidRPr="004B047A">
        <w:rPr>
          <w:b/>
          <w:bCs/>
        </w:rPr>
        <w:t>Nádražní 440</w:t>
      </w:r>
    </w:p>
    <w:p w14:paraId="328B3CE0" w14:textId="77777777" w:rsidR="0076579B" w:rsidRPr="004B047A" w:rsidRDefault="0076579B" w:rsidP="0076579B">
      <w:pPr>
        <w:pBdr>
          <w:bottom w:val="single" w:sz="4" w:space="1" w:color="auto"/>
        </w:pBdr>
        <w:jc w:val="both"/>
        <w:rPr>
          <w:b/>
          <w:bCs/>
        </w:rPr>
      </w:pPr>
      <w:r w:rsidRPr="004B047A">
        <w:rPr>
          <w:b/>
          <w:bCs/>
        </w:rPr>
        <w:t xml:space="preserve"> </w:t>
      </w:r>
      <w:r w:rsidRPr="004B047A">
        <w:rPr>
          <w:b/>
          <w:bCs/>
        </w:rPr>
        <w:tab/>
      </w:r>
      <w:r w:rsidRPr="004B047A">
        <w:rPr>
          <w:b/>
          <w:bCs/>
        </w:rPr>
        <w:tab/>
        <w:t xml:space="preserve"> </w:t>
      </w:r>
      <w:r w:rsidR="009632AE">
        <w:rPr>
          <w:b/>
          <w:bCs/>
        </w:rPr>
        <w:t xml:space="preserve">      </w:t>
      </w:r>
      <w:r w:rsidRPr="004B047A">
        <w:rPr>
          <w:b/>
          <w:bCs/>
        </w:rPr>
        <w:t xml:space="preserve">763 </w:t>
      </w:r>
      <w:proofErr w:type="gramStart"/>
      <w:r w:rsidRPr="004B047A">
        <w:rPr>
          <w:b/>
          <w:bCs/>
        </w:rPr>
        <w:t>62  TLUMAČOV</w:t>
      </w:r>
      <w:proofErr w:type="gramEnd"/>
      <w:r w:rsidRPr="004B047A">
        <w:rPr>
          <w:b/>
          <w:bCs/>
        </w:rPr>
        <w:t>, okres Zlín</w:t>
      </w:r>
    </w:p>
    <w:p w14:paraId="22AB3964" w14:textId="77777777" w:rsidR="0076579B" w:rsidRPr="004B047A" w:rsidRDefault="0076579B" w:rsidP="0076579B">
      <w:pPr>
        <w:pStyle w:val="zakladni-text"/>
        <w:ind w:left="567" w:right="300"/>
        <w:jc w:val="center"/>
        <w:rPr>
          <w:b/>
          <w:bCs/>
          <w:sz w:val="22"/>
          <w:szCs w:val="22"/>
        </w:rPr>
      </w:pPr>
    </w:p>
    <w:p w14:paraId="1DC57DE8" w14:textId="77777777" w:rsidR="0076579B" w:rsidRPr="009632AE" w:rsidRDefault="0076579B" w:rsidP="009632AE">
      <w:pPr>
        <w:pStyle w:val="zakladni-text"/>
        <w:ind w:left="567" w:right="281"/>
        <w:jc w:val="center"/>
        <w:rPr>
          <w:b/>
          <w:bCs/>
        </w:rPr>
      </w:pPr>
      <w:r w:rsidRPr="009632AE">
        <w:rPr>
          <w:b/>
          <w:bCs/>
        </w:rPr>
        <w:t>Zastupitelstvo obce Tlumačov</w:t>
      </w:r>
    </w:p>
    <w:p w14:paraId="3C7BF92F" w14:textId="77777777" w:rsidR="0076579B" w:rsidRPr="009632AE" w:rsidRDefault="0076579B" w:rsidP="009632AE">
      <w:pPr>
        <w:pStyle w:val="zakladni-text"/>
        <w:ind w:left="567" w:right="281"/>
        <w:jc w:val="center"/>
        <w:rPr>
          <w:b/>
          <w:bCs/>
        </w:rPr>
      </w:pPr>
      <w:r w:rsidRPr="009632AE">
        <w:rPr>
          <w:b/>
          <w:bCs/>
        </w:rPr>
        <w:t>Obecně závazná vyhláška</w:t>
      </w:r>
    </w:p>
    <w:p w14:paraId="7B1359FC" w14:textId="77777777" w:rsidR="0076579B" w:rsidRPr="009632AE" w:rsidRDefault="0076579B" w:rsidP="009632AE">
      <w:pPr>
        <w:pStyle w:val="zakladni-text"/>
        <w:ind w:left="567" w:right="281"/>
        <w:jc w:val="center"/>
        <w:rPr>
          <w:b/>
          <w:bCs/>
        </w:rPr>
      </w:pPr>
      <w:r w:rsidRPr="009632AE">
        <w:rPr>
          <w:b/>
          <w:bCs/>
        </w:rPr>
        <w:t>obce Tlumačov</w:t>
      </w:r>
    </w:p>
    <w:p w14:paraId="3070178D" w14:textId="77777777" w:rsidR="0076579B" w:rsidRPr="009632AE" w:rsidRDefault="0076579B" w:rsidP="009632AE">
      <w:pPr>
        <w:pStyle w:val="zakladni-text"/>
        <w:ind w:left="567" w:right="281"/>
        <w:jc w:val="center"/>
        <w:rPr>
          <w:b/>
          <w:bCs/>
        </w:rPr>
      </w:pPr>
      <w:r w:rsidRPr="009632AE">
        <w:rPr>
          <w:b/>
          <w:bCs/>
        </w:rPr>
        <w:t xml:space="preserve">č. </w:t>
      </w:r>
      <w:r w:rsidR="009C59F7" w:rsidRPr="009632AE">
        <w:rPr>
          <w:b/>
          <w:bCs/>
        </w:rPr>
        <w:t>1</w:t>
      </w:r>
      <w:r w:rsidRPr="009632AE">
        <w:rPr>
          <w:b/>
          <w:bCs/>
        </w:rPr>
        <w:t>/202</w:t>
      </w:r>
      <w:r w:rsidR="00DB4747" w:rsidRPr="009632AE">
        <w:rPr>
          <w:b/>
          <w:bCs/>
        </w:rPr>
        <w:t>1</w:t>
      </w:r>
    </w:p>
    <w:p w14:paraId="57445191" w14:textId="77777777" w:rsidR="0024722A" w:rsidRPr="009632AE" w:rsidRDefault="0024722A" w:rsidP="009632AE">
      <w:pPr>
        <w:pStyle w:val="NormlnIMP"/>
        <w:spacing w:line="240" w:lineRule="auto"/>
        <w:ind w:left="567" w:right="-2"/>
        <w:jc w:val="center"/>
        <w:rPr>
          <w:rFonts w:ascii="Arial" w:hAnsi="Arial" w:cs="Arial"/>
          <w:b/>
          <w:color w:val="000000"/>
          <w:szCs w:val="24"/>
        </w:rPr>
      </w:pPr>
    </w:p>
    <w:p w14:paraId="72F9FD3E" w14:textId="77777777" w:rsidR="0024722A" w:rsidRPr="009632AE" w:rsidRDefault="0024722A" w:rsidP="009632AE">
      <w:pPr>
        <w:pStyle w:val="NormlnIMP"/>
        <w:spacing w:line="240" w:lineRule="auto"/>
        <w:ind w:left="567" w:right="281"/>
        <w:jc w:val="center"/>
        <w:rPr>
          <w:rFonts w:ascii="Arial" w:hAnsi="Arial" w:cs="Arial"/>
          <w:b/>
          <w:color w:val="000000"/>
          <w:szCs w:val="24"/>
        </w:rPr>
      </w:pPr>
      <w:r w:rsidRPr="009632AE">
        <w:rPr>
          <w:rFonts w:ascii="Arial" w:hAnsi="Arial" w:cs="Arial"/>
          <w:b/>
          <w:color w:val="000000"/>
          <w:szCs w:val="24"/>
        </w:rPr>
        <w:t xml:space="preserve">o </w:t>
      </w:r>
      <w:r w:rsidR="00A342C0" w:rsidRPr="009632AE">
        <w:rPr>
          <w:rFonts w:ascii="Arial" w:hAnsi="Arial" w:cs="Arial"/>
          <w:b/>
          <w:color w:val="000000"/>
          <w:szCs w:val="24"/>
        </w:rPr>
        <w:t xml:space="preserve">stanovení obecního systému </w:t>
      </w:r>
      <w:r w:rsidR="00031731" w:rsidRPr="009632AE">
        <w:rPr>
          <w:rFonts w:ascii="Arial" w:hAnsi="Arial" w:cs="Arial"/>
          <w:b/>
          <w:color w:val="000000"/>
          <w:szCs w:val="24"/>
        </w:rPr>
        <w:t>odpadového hospodářství</w:t>
      </w:r>
    </w:p>
    <w:p w14:paraId="7B751DFE" w14:textId="77777777" w:rsidR="0024722A" w:rsidRPr="004B047A" w:rsidRDefault="0024722A">
      <w:pPr>
        <w:jc w:val="both"/>
        <w:rPr>
          <w:rFonts w:ascii="Arial" w:hAnsi="Arial" w:cs="Arial"/>
          <w:sz w:val="22"/>
          <w:szCs w:val="22"/>
        </w:rPr>
      </w:pPr>
    </w:p>
    <w:p w14:paraId="570C9DD2" w14:textId="77777777" w:rsidR="0024722A" w:rsidRPr="00EE7A21" w:rsidRDefault="0042723F" w:rsidP="00553B78">
      <w:pPr>
        <w:pStyle w:val="Zkladntextodsazen2"/>
        <w:ind w:left="0" w:firstLine="0"/>
        <w:rPr>
          <w:rFonts w:ascii="Arial" w:hAnsi="Arial" w:cs="Arial"/>
          <w:sz w:val="22"/>
          <w:szCs w:val="22"/>
        </w:rPr>
      </w:pPr>
      <w:r w:rsidRPr="004B047A">
        <w:rPr>
          <w:rFonts w:ascii="Arial" w:hAnsi="Arial" w:cs="Arial"/>
          <w:sz w:val="22"/>
          <w:szCs w:val="22"/>
        </w:rPr>
        <w:t>Zastupitelstvo obce</w:t>
      </w:r>
      <w:r w:rsidR="008A20A1" w:rsidRPr="004B047A">
        <w:rPr>
          <w:rFonts w:ascii="Arial" w:hAnsi="Arial" w:cs="Arial"/>
          <w:sz w:val="22"/>
          <w:szCs w:val="22"/>
        </w:rPr>
        <w:t xml:space="preserve"> </w:t>
      </w:r>
      <w:r w:rsidR="00DB4747" w:rsidRPr="004B047A">
        <w:rPr>
          <w:rFonts w:ascii="Arial" w:hAnsi="Arial" w:cs="Arial"/>
          <w:sz w:val="22"/>
          <w:szCs w:val="22"/>
        </w:rPr>
        <w:t>Tlumačov</w:t>
      </w:r>
      <w:r w:rsidR="00E2491F" w:rsidRPr="004B047A">
        <w:rPr>
          <w:rFonts w:ascii="Arial" w:hAnsi="Arial" w:cs="Arial"/>
          <w:sz w:val="22"/>
          <w:szCs w:val="22"/>
        </w:rPr>
        <w:t xml:space="preserve"> se na svém zasedání dne </w:t>
      </w:r>
      <w:r w:rsidR="00360984">
        <w:rPr>
          <w:rFonts w:ascii="Arial" w:hAnsi="Arial" w:cs="Arial"/>
          <w:sz w:val="22"/>
          <w:szCs w:val="22"/>
        </w:rPr>
        <w:t>20. 10. 2021</w:t>
      </w:r>
      <w:r w:rsidR="00E2491F" w:rsidRPr="004B047A">
        <w:rPr>
          <w:rFonts w:ascii="Arial" w:hAnsi="Arial" w:cs="Arial"/>
          <w:sz w:val="22"/>
          <w:szCs w:val="22"/>
        </w:rPr>
        <w:t xml:space="preserve"> </w:t>
      </w:r>
      <w:r w:rsidR="0024722A" w:rsidRPr="004B047A">
        <w:rPr>
          <w:rFonts w:ascii="Arial" w:hAnsi="Arial" w:cs="Arial"/>
          <w:sz w:val="22"/>
          <w:szCs w:val="22"/>
        </w:rPr>
        <w:t xml:space="preserve">usnesením </w:t>
      </w:r>
      <w:r w:rsidR="00360984">
        <w:rPr>
          <w:rFonts w:ascii="Arial" w:hAnsi="Arial" w:cs="Arial"/>
          <w:sz w:val="22"/>
          <w:szCs w:val="22"/>
        </w:rPr>
        <w:t>Z5/19/10/21</w:t>
      </w:r>
      <w:r w:rsidR="0024722A" w:rsidRPr="004B047A">
        <w:rPr>
          <w:rFonts w:ascii="Arial" w:hAnsi="Arial" w:cs="Arial"/>
          <w:sz w:val="22"/>
          <w:szCs w:val="22"/>
        </w:rPr>
        <w:t xml:space="preserve"> usneslo vydat na základě § </w:t>
      </w:r>
      <w:r w:rsidR="00A342C0" w:rsidRPr="004B047A">
        <w:rPr>
          <w:rFonts w:ascii="Arial" w:hAnsi="Arial" w:cs="Arial"/>
          <w:sz w:val="22"/>
          <w:szCs w:val="22"/>
        </w:rPr>
        <w:t>59</w:t>
      </w:r>
      <w:r w:rsidR="0024722A" w:rsidRPr="004B047A">
        <w:rPr>
          <w:rFonts w:ascii="Arial" w:hAnsi="Arial" w:cs="Arial"/>
          <w:sz w:val="22"/>
          <w:szCs w:val="22"/>
        </w:rPr>
        <w:t xml:space="preserve"> odst. </w:t>
      </w:r>
      <w:r w:rsidR="00A07653" w:rsidRPr="004B047A">
        <w:rPr>
          <w:rFonts w:ascii="Arial" w:hAnsi="Arial" w:cs="Arial"/>
          <w:sz w:val="22"/>
          <w:szCs w:val="22"/>
        </w:rPr>
        <w:t>4</w:t>
      </w:r>
      <w:r w:rsidR="0024722A" w:rsidRPr="004B047A">
        <w:rPr>
          <w:rFonts w:ascii="Arial" w:hAnsi="Arial" w:cs="Arial"/>
          <w:sz w:val="22"/>
          <w:szCs w:val="22"/>
        </w:rPr>
        <w:t xml:space="preserve"> zákona </w:t>
      </w:r>
      <w:r w:rsidR="00696155" w:rsidRPr="004B047A">
        <w:rPr>
          <w:rFonts w:ascii="Arial" w:hAnsi="Arial" w:cs="Arial"/>
          <w:sz w:val="22"/>
          <w:szCs w:val="22"/>
        </w:rPr>
        <w:t>č. 541/2020 Sb.,</w:t>
      </w:r>
      <w:r w:rsidR="0024722A" w:rsidRPr="004B047A">
        <w:rPr>
          <w:rFonts w:ascii="Arial" w:hAnsi="Arial" w:cs="Arial"/>
          <w:sz w:val="22"/>
          <w:szCs w:val="22"/>
        </w:rPr>
        <w:t xml:space="preserve"> o</w:t>
      </w:r>
      <w:r w:rsidR="001869E0" w:rsidRPr="004B047A">
        <w:rPr>
          <w:rFonts w:ascii="Arial" w:hAnsi="Arial" w:cs="Arial"/>
          <w:sz w:val="22"/>
          <w:szCs w:val="22"/>
        </w:rPr>
        <w:t xml:space="preserve"> odpadech</w:t>
      </w:r>
      <w:r w:rsidR="0024722A" w:rsidRPr="004B047A">
        <w:rPr>
          <w:rFonts w:ascii="Arial" w:hAnsi="Arial" w:cs="Arial"/>
          <w:sz w:val="22"/>
          <w:szCs w:val="22"/>
        </w:rPr>
        <w:t xml:space="preserve"> (dále jen „zákon o</w:t>
      </w:r>
      <w:r w:rsidR="00DB4747" w:rsidRPr="004B047A">
        <w:rPr>
          <w:rFonts w:ascii="Arial" w:hAnsi="Arial" w:cs="Arial"/>
          <w:sz w:val="22"/>
          <w:szCs w:val="22"/>
        </w:rPr>
        <w:t> </w:t>
      </w:r>
      <w:r w:rsidR="0024722A" w:rsidRPr="004B047A">
        <w:rPr>
          <w:rFonts w:ascii="Arial" w:hAnsi="Arial" w:cs="Arial"/>
          <w:sz w:val="22"/>
          <w:szCs w:val="22"/>
        </w:rPr>
        <w:t>odpadech“), a v souladu s § 10 písm. d) a § 84 odst. 2 písm. h) zákona</w:t>
      </w:r>
      <w:r w:rsidR="00D51D24" w:rsidRPr="004B047A">
        <w:rPr>
          <w:rFonts w:ascii="Arial" w:hAnsi="Arial" w:cs="Arial"/>
          <w:sz w:val="22"/>
          <w:szCs w:val="22"/>
        </w:rPr>
        <w:t xml:space="preserve"> </w:t>
      </w:r>
      <w:r w:rsidR="0024722A" w:rsidRPr="004B047A">
        <w:rPr>
          <w:rFonts w:ascii="Arial" w:hAnsi="Arial" w:cs="Arial"/>
          <w:sz w:val="22"/>
          <w:szCs w:val="22"/>
        </w:rPr>
        <w:t>č.</w:t>
      </w:r>
      <w:r w:rsidRPr="004B047A">
        <w:rPr>
          <w:rFonts w:ascii="Arial" w:hAnsi="Arial" w:cs="Arial"/>
          <w:sz w:val="22"/>
          <w:szCs w:val="22"/>
        </w:rPr>
        <w:t xml:space="preserve"> </w:t>
      </w:r>
      <w:r w:rsidR="0024722A" w:rsidRPr="004B047A">
        <w:rPr>
          <w:rFonts w:ascii="Arial" w:hAnsi="Arial" w:cs="Arial"/>
          <w:sz w:val="22"/>
          <w:szCs w:val="22"/>
        </w:rPr>
        <w:t>128/2000 Sb., o</w:t>
      </w:r>
      <w:r w:rsidR="00DB4747" w:rsidRPr="004B047A">
        <w:rPr>
          <w:rFonts w:ascii="Arial" w:hAnsi="Arial" w:cs="Arial"/>
          <w:sz w:val="22"/>
          <w:szCs w:val="22"/>
        </w:rPr>
        <w:t> </w:t>
      </w:r>
      <w:r w:rsidR="0024722A" w:rsidRPr="004B047A">
        <w:rPr>
          <w:rFonts w:ascii="Arial" w:hAnsi="Arial" w:cs="Arial"/>
          <w:sz w:val="22"/>
          <w:szCs w:val="22"/>
        </w:rPr>
        <w:t>obcích (o</w:t>
      </w:r>
      <w:r w:rsidR="0024722A" w:rsidRPr="00EE7A21">
        <w:rPr>
          <w:rFonts w:ascii="Arial" w:hAnsi="Arial" w:cs="Arial"/>
          <w:sz w:val="22"/>
          <w:szCs w:val="22"/>
        </w:rPr>
        <w:t>becní zřízení</w:t>
      </w:r>
      <w:r w:rsidR="00244C59" w:rsidRPr="00EE7A21">
        <w:rPr>
          <w:rFonts w:ascii="Arial" w:hAnsi="Arial" w:cs="Arial"/>
          <w:sz w:val="22"/>
          <w:szCs w:val="22"/>
        </w:rPr>
        <w:t>), ve znění pozdějších předpisů</w:t>
      </w:r>
      <w:r w:rsidR="00E8031C" w:rsidRPr="00EE7A21">
        <w:rPr>
          <w:rFonts w:ascii="Arial" w:hAnsi="Arial" w:cs="Arial"/>
          <w:sz w:val="22"/>
          <w:szCs w:val="22"/>
        </w:rPr>
        <w:t>,</w:t>
      </w:r>
      <w:r w:rsidR="0024722A" w:rsidRPr="00EE7A21">
        <w:rPr>
          <w:rFonts w:ascii="Arial" w:hAnsi="Arial" w:cs="Arial"/>
          <w:sz w:val="22"/>
          <w:szCs w:val="22"/>
        </w:rPr>
        <w:t xml:space="preserve"> tuto obecně závaznou vyhlášku</w:t>
      </w:r>
      <w:r w:rsidR="00E8031C" w:rsidRPr="00EE7A21">
        <w:rPr>
          <w:rFonts w:ascii="Arial" w:hAnsi="Arial" w:cs="Arial"/>
          <w:sz w:val="22"/>
          <w:szCs w:val="22"/>
        </w:rPr>
        <w:t xml:space="preserve"> (dále jen „vyhláška“)</w:t>
      </w:r>
      <w:r w:rsidR="0024722A" w:rsidRPr="00EE7A21">
        <w:rPr>
          <w:rFonts w:ascii="Arial" w:hAnsi="Arial" w:cs="Arial"/>
          <w:sz w:val="22"/>
          <w:szCs w:val="22"/>
        </w:rPr>
        <w:t>:</w:t>
      </w:r>
    </w:p>
    <w:p w14:paraId="1A0F6792" w14:textId="77777777" w:rsidR="005C66C1" w:rsidRPr="00EE7A21" w:rsidRDefault="005C66C1">
      <w:pPr>
        <w:jc w:val="center"/>
        <w:rPr>
          <w:rFonts w:ascii="Arial" w:hAnsi="Arial" w:cs="Arial"/>
          <w:b/>
          <w:sz w:val="22"/>
          <w:szCs w:val="22"/>
        </w:rPr>
      </w:pPr>
    </w:p>
    <w:p w14:paraId="5C04FD31" w14:textId="77777777" w:rsidR="00AF6568" w:rsidRPr="00EE7A21" w:rsidRDefault="00AF6568">
      <w:pPr>
        <w:jc w:val="center"/>
        <w:rPr>
          <w:rFonts w:ascii="Arial" w:hAnsi="Arial" w:cs="Arial"/>
          <w:b/>
          <w:sz w:val="22"/>
          <w:szCs w:val="22"/>
        </w:rPr>
      </w:pPr>
    </w:p>
    <w:p w14:paraId="467220A2" w14:textId="77777777" w:rsidR="0024722A" w:rsidRPr="00EE7A21" w:rsidRDefault="0024722A" w:rsidP="00540BAC">
      <w:pPr>
        <w:jc w:val="center"/>
        <w:rPr>
          <w:rFonts w:ascii="Arial" w:hAnsi="Arial" w:cs="Arial"/>
          <w:b/>
          <w:sz w:val="22"/>
          <w:szCs w:val="22"/>
        </w:rPr>
      </w:pPr>
      <w:r w:rsidRPr="00EE7A21">
        <w:rPr>
          <w:rFonts w:ascii="Arial" w:hAnsi="Arial" w:cs="Arial"/>
          <w:b/>
          <w:sz w:val="22"/>
          <w:szCs w:val="22"/>
        </w:rPr>
        <w:t>Čl. 1</w:t>
      </w:r>
    </w:p>
    <w:p w14:paraId="235ACCE8" w14:textId="77777777" w:rsidR="0024722A" w:rsidRPr="00EE7A21" w:rsidRDefault="0024722A" w:rsidP="007B6D11">
      <w:pPr>
        <w:jc w:val="center"/>
        <w:rPr>
          <w:rFonts w:ascii="Arial" w:hAnsi="Arial" w:cs="Arial"/>
          <w:b/>
          <w:sz w:val="22"/>
          <w:szCs w:val="22"/>
        </w:rPr>
      </w:pPr>
      <w:r w:rsidRPr="00EE7A21">
        <w:rPr>
          <w:rFonts w:ascii="Arial" w:hAnsi="Arial" w:cs="Arial"/>
          <w:b/>
          <w:sz w:val="22"/>
          <w:szCs w:val="22"/>
        </w:rPr>
        <w:t>Úvodní ustanovení</w:t>
      </w:r>
    </w:p>
    <w:p w14:paraId="6D73A2E4" w14:textId="77777777" w:rsidR="00BA2FB8" w:rsidRPr="00EE7A21" w:rsidRDefault="00BA2FB8" w:rsidP="00540BAC">
      <w:pPr>
        <w:tabs>
          <w:tab w:val="left" w:pos="567"/>
        </w:tabs>
        <w:jc w:val="both"/>
        <w:rPr>
          <w:rFonts w:ascii="Arial" w:hAnsi="Arial" w:cs="Arial"/>
          <w:sz w:val="22"/>
          <w:szCs w:val="22"/>
        </w:rPr>
      </w:pPr>
    </w:p>
    <w:p w14:paraId="083CF107" w14:textId="77777777" w:rsidR="00AC57FB" w:rsidRPr="00EE7A21" w:rsidRDefault="0024722A" w:rsidP="00D06905">
      <w:pPr>
        <w:numPr>
          <w:ilvl w:val="0"/>
          <w:numId w:val="24"/>
        </w:numPr>
        <w:ind w:left="284" w:hanging="284"/>
        <w:jc w:val="both"/>
        <w:rPr>
          <w:rFonts w:ascii="Arial" w:hAnsi="Arial" w:cs="Arial"/>
          <w:sz w:val="22"/>
          <w:szCs w:val="22"/>
        </w:rPr>
      </w:pPr>
      <w:r w:rsidRPr="00EE7A21">
        <w:rPr>
          <w:rFonts w:ascii="Arial" w:hAnsi="Arial" w:cs="Arial"/>
          <w:sz w:val="22"/>
          <w:szCs w:val="22"/>
        </w:rPr>
        <w:t xml:space="preserve">Tato vyhláška stanovuje </w:t>
      </w:r>
      <w:r w:rsidR="00A342C0" w:rsidRPr="00EE7A21">
        <w:rPr>
          <w:rFonts w:ascii="Arial" w:hAnsi="Arial" w:cs="Arial"/>
          <w:sz w:val="22"/>
          <w:szCs w:val="22"/>
        </w:rPr>
        <w:t xml:space="preserve">obecní systém </w:t>
      </w:r>
      <w:r w:rsidR="00BD2B1D" w:rsidRPr="00EE7A21">
        <w:rPr>
          <w:rFonts w:ascii="Arial" w:hAnsi="Arial" w:cs="Arial"/>
          <w:sz w:val="22"/>
          <w:szCs w:val="22"/>
        </w:rPr>
        <w:t>odpadového hospodářství na území obce</w:t>
      </w:r>
      <w:r w:rsidR="00A342C0" w:rsidRPr="00EE7A21">
        <w:rPr>
          <w:rFonts w:ascii="Arial" w:hAnsi="Arial" w:cs="Arial"/>
          <w:sz w:val="22"/>
          <w:szCs w:val="22"/>
        </w:rPr>
        <w:t xml:space="preserve"> </w:t>
      </w:r>
      <w:r w:rsidR="00DB4747" w:rsidRPr="00EE7A21">
        <w:rPr>
          <w:rFonts w:ascii="Arial" w:hAnsi="Arial" w:cs="Arial"/>
          <w:sz w:val="22"/>
          <w:szCs w:val="22"/>
        </w:rPr>
        <w:t>Tlumačov</w:t>
      </w:r>
      <w:r w:rsidR="0059581B" w:rsidRPr="00EE7A21">
        <w:rPr>
          <w:rFonts w:ascii="Arial" w:hAnsi="Arial" w:cs="Arial"/>
          <w:sz w:val="22"/>
          <w:szCs w:val="22"/>
        </w:rPr>
        <w:t xml:space="preserve"> (dále jen </w:t>
      </w:r>
      <w:r w:rsidR="00677C9E" w:rsidRPr="00EE7A21">
        <w:rPr>
          <w:rFonts w:ascii="Arial" w:hAnsi="Arial" w:cs="Arial"/>
          <w:sz w:val="22"/>
          <w:szCs w:val="22"/>
        </w:rPr>
        <w:t>„</w:t>
      </w:r>
      <w:r w:rsidR="0059581B" w:rsidRPr="00EE7A21">
        <w:rPr>
          <w:rFonts w:ascii="Arial" w:hAnsi="Arial" w:cs="Arial"/>
          <w:sz w:val="22"/>
          <w:szCs w:val="22"/>
        </w:rPr>
        <w:t>obecní systém</w:t>
      </w:r>
      <w:r w:rsidR="00677C9E" w:rsidRPr="00EE7A21">
        <w:rPr>
          <w:rFonts w:ascii="Arial" w:hAnsi="Arial" w:cs="Arial"/>
          <w:sz w:val="22"/>
          <w:szCs w:val="22"/>
        </w:rPr>
        <w:t>“</w:t>
      </w:r>
      <w:r w:rsidR="0059581B" w:rsidRPr="00EE7A21">
        <w:rPr>
          <w:rFonts w:ascii="Arial" w:hAnsi="Arial" w:cs="Arial"/>
          <w:sz w:val="22"/>
          <w:szCs w:val="22"/>
        </w:rPr>
        <w:t>)</w:t>
      </w:r>
      <w:r w:rsidR="00656029" w:rsidRPr="00EE7A21">
        <w:rPr>
          <w:rFonts w:ascii="Arial" w:hAnsi="Arial" w:cs="Arial"/>
          <w:sz w:val="22"/>
          <w:szCs w:val="22"/>
        </w:rPr>
        <w:t>.</w:t>
      </w:r>
    </w:p>
    <w:p w14:paraId="24F7581C" w14:textId="77777777" w:rsidR="00D06905" w:rsidRPr="00EE7A21" w:rsidRDefault="00D06905" w:rsidP="00D06905">
      <w:pPr>
        <w:ind w:left="284"/>
        <w:jc w:val="both"/>
        <w:rPr>
          <w:rFonts w:ascii="Arial" w:hAnsi="Arial" w:cs="Arial"/>
          <w:sz w:val="22"/>
          <w:szCs w:val="22"/>
        </w:rPr>
      </w:pPr>
    </w:p>
    <w:p w14:paraId="3FFBF759" w14:textId="77777777" w:rsidR="006B58B2" w:rsidRPr="00EE7A21" w:rsidRDefault="00EB486C" w:rsidP="00DB4747">
      <w:pPr>
        <w:numPr>
          <w:ilvl w:val="0"/>
          <w:numId w:val="24"/>
        </w:numPr>
        <w:tabs>
          <w:tab w:val="left" w:pos="-142"/>
        </w:tabs>
        <w:autoSpaceDE w:val="0"/>
        <w:autoSpaceDN w:val="0"/>
        <w:adjustRightInd w:val="0"/>
        <w:ind w:left="284" w:hanging="284"/>
        <w:jc w:val="both"/>
        <w:rPr>
          <w:rFonts w:ascii="Arial" w:hAnsi="Arial" w:cs="Arial"/>
          <w:sz w:val="22"/>
          <w:szCs w:val="22"/>
        </w:rPr>
      </w:pPr>
      <w:r w:rsidRPr="00EE7A21">
        <w:rPr>
          <w:rFonts w:ascii="Arial" w:hAnsi="Arial" w:cs="Arial"/>
          <w:sz w:val="22"/>
          <w:szCs w:val="22"/>
        </w:rPr>
        <w:t>Každý je povinen odpad nebo movitou věc, které předává do obecního systému,</w:t>
      </w:r>
      <w:r w:rsidR="006B58B2" w:rsidRPr="00EE7A21">
        <w:rPr>
          <w:rFonts w:ascii="Arial" w:hAnsi="Arial" w:cs="Arial"/>
          <w:sz w:val="22"/>
          <w:szCs w:val="22"/>
        </w:rPr>
        <w:t xml:space="preserve"> </w:t>
      </w:r>
      <w:r w:rsidRPr="00EE7A21">
        <w:rPr>
          <w:rFonts w:ascii="Arial" w:hAnsi="Arial" w:cs="Arial"/>
          <w:sz w:val="22"/>
          <w:szCs w:val="22"/>
        </w:rPr>
        <w:t xml:space="preserve">odkládat na místa určená obcí v souladu s povinnostmi stanovenými pro daný druh, kategorii nebo materiál odpadu nebo movitých věcí </w:t>
      </w:r>
      <w:r w:rsidR="006B58B2" w:rsidRPr="00EE7A21">
        <w:rPr>
          <w:rFonts w:ascii="Arial" w:hAnsi="Arial" w:cs="Arial"/>
          <w:sz w:val="22"/>
          <w:szCs w:val="22"/>
        </w:rPr>
        <w:t>zákonem o odpadech</w:t>
      </w:r>
      <w:r w:rsidRPr="00EE7A21">
        <w:rPr>
          <w:rFonts w:ascii="Arial" w:hAnsi="Arial" w:cs="Arial"/>
          <w:sz w:val="22"/>
          <w:szCs w:val="22"/>
        </w:rPr>
        <w:t xml:space="preserve"> a </w:t>
      </w:r>
      <w:r w:rsidR="00320CF7" w:rsidRPr="00EE7A21">
        <w:rPr>
          <w:rFonts w:ascii="Arial" w:hAnsi="Arial" w:cs="Arial"/>
          <w:sz w:val="22"/>
          <w:szCs w:val="22"/>
        </w:rPr>
        <w:t xml:space="preserve">touto </w:t>
      </w:r>
      <w:r w:rsidRPr="00EE7A21">
        <w:rPr>
          <w:rFonts w:ascii="Arial" w:hAnsi="Arial" w:cs="Arial"/>
          <w:sz w:val="22"/>
          <w:szCs w:val="22"/>
        </w:rPr>
        <w:t>vyhláškou</w:t>
      </w:r>
      <w:r w:rsidR="006B58B2" w:rsidRPr="00EE7A21">
        <w:rPr>
          <w:rStyle w:val="Znakapoznpodarou"/>
          <w:rFonts w:ascii="Arial" w:hAnsi="Arial" w:cs="Arial"/>
          <w:sz w:val="22"/>
          <w:szCs w:val="22"/>
        </w:rPr>
        <w:footnoteReference w:id="1"/>
      </w:r>
      <w:r w:rsidR="006B58B2" w:rsidRPr="00EE7A21">
        <w:rPr>
          <w:rFonts w:ascii="Arial" w:hAnsi="Arial" w:cs="Arial"/>
          <w:sz w:val="22"/>
          <w:szCs w:val="22"/>
        </w:rPr>
        <w:t>.</w:t>
      </w:r>
    </w:p>
    <w:p w14:paraId="404CEE9E" w14:textId="77777777" w:rsidR="006B58B2" w:rsidRPr="00EE7A21" w:rsidRDefault="006B58B2" w:rsidP="00DB4747">
      <w:pPr>
        <w:tabs>
          <w:tab w:val="left" w:pos="567"/>
        </w:tabs>
        <w:autoSpaceDE w:val="0"/>
        <w:autoSpaceDN w:val="0"/>
        <w:adjustRightInd w:val="0"/>
        <w:ind w:left="284" w:hanging="284"/>
        <w:jc w:val="both"/>
        <w:rPr>
          <w:rFonts w:ascii="Arial" w:hAnsi="Arial" w:cs="Arial"/>
          <w:sz w:val="22"/>
          <w:szCs w:val="22"/>
        </w:rPr>
      </w:pPr>
    </w:p>
    <w:p w14:paraId="626B02B5" w14:textId="77777777" w:rsidR="00D62F8B" w:rsidRPr="00EE7A21" w:rsidRDefault="006B58B2" w:rsidP="00DB4747">
      <w:pPr>
        <w:numPr>
          <w:ilvl w:val="0"/>
          <w:numId w:val="24"/>
        </w:numPr>
        <w:tabs>
          <w:tab w:val="left" w:pos="-142"/>
        </w:tabs>
        <w:autoSpaceDE w:val="0"/>
        <w:autoSpaceDN w:val="0"/>
        <w:adjustRightInd w:val="0"/>
        <w:ind w:left="284" w:hanging="284"/>
        <w:jc w:val="both"/>
        <w:rPr>
          <w:rFonts w:ascii="Arial" w:hAnsi="Arial" w:cs="Arial"/>
          <w:sz w:val="22"/>
          <w:szCs w:val="22"/>
        </w:rPr>
      </w:pPr>
      <w:r w:rsidRPr="00EE7A21">
        <w:rPr>
          <w:rFonts w:ascii="Arial" w:hAnsi="Arial" w:cs="Arial"/>
          <w:sz w:val="22"/>
          <w:szCs w:val="22"/>
        </w:rPr>
        <w:t>V okamžiku, kdy osoba zapojená do obecního systému odloží movitou věc nebo odpad,</w:t>
      </w:r>
      <w:r w:rsidR="00F03AF9" w:rsidRPr="00EE7A21">
        <w:rPr>
          <w:rFonts w:ascii="Arial" w:hAnsi="Arial" w:cs="Arial"/>
          <w:sz w:val="22"/>
          <w:szCs w:val="22"/>
        </w:rPr>
        <w:t xml:space="preserve"> </w:t>
      </w:r>
      <w:r w:rsidRPr="00EE7A21">
        <w:rPr>
          <w:rFonts w:ascii="Arial" w:hAnsi="Arial" w:cs="Arial"/>
          <w:sz w:val="22"/>
          <w:szCs w:val="22"/>
        </w:rPr>
        <w:t>s</w:t>
      </w:r>
      <w:r w:rsidR="00F03AF9" w:rsidRPr="00EE7A21">
        <w:rPr>
          <w:rFonts w:ascii="Arial" w:hAnsi="Arial" w:cs="Arial"/>
          <w:sz w:val="22"/>
          <w:szCs w:val="22"/>
        </w:rPr>
        <w:t> </w:t>
      </w:r>
      <w:r w:rsidRPr="00EE7A21">
        <w:rPr>
          <w:rFonts w:ascii="Arial" w:hAnsi="Arial" w:cs="Arial"/>
          <w:sz w:val="22"/>
          <w:szCs w:val="22"/>
        </w:rPr>
        <w:t>výjimkou výrobků s ukončenou životností, na místě obcí k tomuto účelu určeném, stává se obec vlastníkem této movité věci nebo odpadu</w:t>
      </w:r>
      <w:r w:rsidRPr="00EE7A21">
        <w:rPr>
          <w:rStyle w:val="Znakapoznpodarou"/>
          <w:rFonts w:ascii="Arial" w:hAnsi="Arial" w:cs="Arial"/>
          <w:sz w:val="22"/>
          <w:szCs w:val="22"/>
        </w:rPr>
        <w:footnoteReference w:id="2"/>
      </w:r>
      <w:r w:rsidRPr="00EE7A21">
        <w:rPr>
          <w:rFonts w:ascii="Arial" w:hAnsi="Arial" w:cs="Arial"/>
          <w:sz w:val="22"/>
          <w:szCs w:val="22"/>
        </w:rPr>
        <w:t xml:space="preserve">. </w:t>
      </w:r>
    </w:p>
    <w:p w14:paraId="3E53B564" w14:textId="77777777" w:rsidR="00D62F8B" w:rsidRPr="00EE7A21" w:rsidRDefault="00D62F8B" w:rsidP="00DB4747">
      <w:pPr>
        <w:tabs>
          <w:tab w:val="left" w:pos="-142"/>
        </w:tabs>
        <w:autoSpaceDE w:val="0"/>
        <w:autoSpaceDN w:val="0"/>
        <w:adjustRightInd w:val="0"/>
        <w:ind w:left="284" w:hanging="284"/>
        <w:jc w:val="both"/>
        <w:rPr>
          <w:rFonts w:ascii="Arial" w:hAnsi="Arial" w:cs="Arial"/>
          <w:sz w:val="22"/>
          <w:szCs w:val="22"/>
        </w:rPr>
      </w:pPr>
    </w:p>
    <w:p w14:paraId="2C629CCA" w14:textId="77777777" w:rsidR="00D62F8B" w:rsidRPr="00EE7A21" w:rsidRDefault="00D62F8B" w:rsidP="00DB4747">
      <w:pPr>
        <w:numPr>
          <w:ilvl w:val="0"/>
          <w:numId w:val="24"/>
        </w:numPr>
        <w:tabs>
          <w:tab w:val="left" w:pos="-142"/>
        </w:tabs>
        <w:autoSpaceDE w:val="0"/>
        <w:autoSpaceDN w:val="0"/>
        <w:adjustRightInd w:val="0"/>
        <w:ind w:left="284" w:hanging="284"/>
        <w:jc w:val="both"/>
        <w:rPr>
          <w:rFonts w:ascii="Arial" w:hAnsi="Arial" w:cs="Arial"/>
          <w:sz w:val="22"/>
          <w:szCs w:val="22"/>
        </w:rPr>
      </w:pPr>
      <w:r w:rsidRPr="00EE7A21">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E25B498" w14:textId="77777777" w:rsidR="00D62F8B" w:rsidRPr="00EE7A21" w:rsidRDefault="00D62F8B" w:rsidP="00EC46C9">
      <w:pPr>
        <w:tabs>
          <w:tab w:val="left" w:pos="-142"/>
        </w:tabs>
        <w:autoSpaceDE w:val="0"/>
        <w:autoSpaceDN w:val="0"/>
        <w:adjustRightInd w:val="0"/>
        <w:ind w:left="284" w:hanging="284"/>
        <w:jc w:val="center"/>
        <w:rPr>
          <w:rFonts w:ascii="Arial" w:hAnsi="Arial" w:cs="Arial"/>
          <w:sz w:val="22"/>
          <w:szCs w:val="22"/>
        </w:rPr>
      </w:pPr>
    </w:p>
    <w:p w14:paraId="678E026F" w14:textId="77777777" w:rsidR="00012F79" w:rsidRPr="00EE7A21" w:rsidRDefault="00012F79">
      <w:pPr>
        <w:jc w:val="center"/>
        <w:rPr>
          <w:rFonts w:ascii="Arial" w:hAnsi="Arial" w:cs="Arial"/>
          <w:b/>
          <w:sz w:val="22"/>
          <w:szCs w:val="22"/>
        </w:rPr>
      </w:pPr>
    </w:p>
    <w:p w14:paraId="4E0046A6" w14:textId="77777777" w:rsidR="0024722A" w:rsidRPr="00EE7A21" w:rsidRDefault="0024722A">
      <w:pPr>
        <w:jc w:val="center"/>
        <w:rPr>
          <w:rFonts w:ascii="Arial" w:hAnsi="Arial" w:cs="Arial"/>
          <w:b/>
          <w:sz w:val="22"/>
          <w:szCs w:val="22"/>
        </w:rPr>
      </w:pPr>
      <w:r w:rsidRPr="00EE7A21">
        <w:rPr>
          <w:rFonts w:ascii="Arial" w:hAnsi="Arial" w:cs="Arial"/>
          <w:b/>
          <w:sz w:val="22"/>
          <w:szCs w:val="22"/>
        </w:rPr>
        <w:t>Čl. 2</w:t>
      </w:r>
    </w:p>
    <w:p w14:paraId="7BA31E7A" w14:textId="77777777" w:rsidR="00CB5754" w:rsidRPr="00EE7A21" w:rsidRDefault="004B018B" w:rsidP="00CB5754">
      <w:pPr>
        <w:jc w:val="center"/>
        <w:rPr>
          <w:rFonts w:ascii="Arial" w:hAnsi="Arial" w:cs="Arial"/>
          <w:sz w:val="22"/>
          <w:szCs w:val="22"/>
        </w:rPr>
      </w:pPr>
      <w:r w:rsidRPr="00EE7A21">
        <w:rPr>
          <w:rFonts w:ascii="Arial" w:hAnsi="Arial" w:cs="Arial"/>
          <w:b/>
          <w:sz w:val="22"/>
          <w:szCs w:val="22"/>
        </w:rPr>
        <w:t xml:space="preserve">Oddělené soustřeďování komunálního odpadu </w:t>
      </w:r>
    </w:p>
    <w:p w14:paraId="3BD515CC" w14:textId="77777777" w:rsidR="00CB5754" w:rsidRPr="00EE7A21" w:rsidRDefault="00CB5754" w:rsidP="00CB5754">
      <w:pPr>
        <w:jc w:val="center"/>
        <w:rPr>
          <w:rFonts w:ascii="Arial" w:hAnsi="Arial" w:cs="Arial"/>
          <w:sz w:val="22"/>
          <w:szCs w:val="22"/>
        </w:rPr>
      </w:pPr>
    </w:p>
    <w:p w14:paraId="78B2071A" w14:textId="77777777" w:rsidR="0024722A" w:rsidRPr="00EE7A21" w:rsidRDefault="00F53E58" w:rsidP="00DB4747">
      <w:pPr>
        <w:numPr>
          <w:ilvl w:val="0"/>
          <w:numId w:val="17"/>
        </w:numPr>
        <w:ind w:left="284" w:hanging="284"/>
        <w:jc w:val="both"/>
        <w:rPr>
          <w:rFonts w:ascii="Arial" w:hAnsi="Arial" w:cs="Arial"/>
          <w:sz w:val="22"/>
          <w:szCs w:val="22"/>
        </w:rPr>
      </w:pPr>
      <w:r w:rsidRPr="00EE7A21">
        <w:rPr>
          <w:rFonts w:ascii="Arial" w:hAnsi="Arial" w:cs="Arial"/>
          <w:sz w:val="22"/>
          <w:szCs w:val="22"/>
        </w:rPr>
        <w:t>Osoby předávající k</w:t>
      </w:r>
      <w:r w:rsidR="0024722A" w:rsidRPr="00EE7A21">
        <w:rPr>
          <w:rFonts w:ascii="Arial" w:hAnsi="Arial" w:cs="Arial"/>
          <w:sz w:val="22"/>
          <w:szCs w:val="22"/>
        </w:rPr>
        <w:t xml:space="preserve">omunální odpad </w:t>
      </w:r>
      <w:r w:rsidRPr="00EE7A21">
        <w:rPr>
          <w:rFonts w:ascii="Arial" w:hAnsi="Arial" w:cs="Arial"/>
          <w:sz w:val="22"/>
          <w:szCs w:val="22"/>
        </w:rPr>
        <w:t xml:space="preserve">na místa určená obcí jsou povinny </w:t>
      </w:r>
      <w:r w:rsidR="00E5725E" w:rsidRPr="00EE7A21">
        <w:rPr>
          <w:rFonts w:ascii="Arial" w:hAnsi="Arial" w:cs="Arial"/>
          <w:sz w:val="22"/>
          <w:szCs w:val="22"/>
        </w:rPr>
        <w:t>od</w:t>
      </w:r>
      <w:r w:rsidR="00912D28" w:rsidRPr="00EE7A21">
        <w:rPr>
          <w:rFonts w:ascii="Arial" w:hAnsi="Arial" w:cs="Arial"/>
          <w:sz w:val="22"/>
          <w:szCs w:val="22"/>
        </w:rPr>
        <w:t xml:space="preserve">děleně soustřeďovat </w:t>
      </w:r>
      <w:r w:rsidRPr="00EE7A21">
        <w:rPr>
          <w:rFonts w:ascii="Arial" w:hAnsi="Arial" w:cs="Arial"/>
          <w:sz w:val="22"/>
          <w:szCs w:val="22"/>
        </w:rPr>
        <w:t xml:space="preserve">následující </w:t>
      </w:r>
      <w:r w:rsidR="009B77CC" w:rsidRPr="00EE7A21">
        <w:rPr>
          <w:rFonts w:ascii="Arial" w:hAnsi="Arial" w:cs="Arial"/>
          <w:sz w:val="22"/>
          <w:szCs w:val="22"/>
        </w:rPr>
        <w:t>složky</w:t>
      </w:r>
      <w:r w:rsidR="0024722A" w:rsidRPr="00EE7A21">
        <w:rPr>
          <w:rFonts w:ascii="Arial" w:hAnsi="Arial" w:cs="Arial"/>
          <w:sz w:val="22"/>
          <w:szCs w:val="22"/>
        </w:rPr>
        <w:t>:</w:t>
      </w:r>
    </w:p>
    <w:p w14:paraId="60C76209" w14:textId="77777777" w:rsidR="009B77CC" w:rsidRPr="00EE7A21" w:rsidRDefault="00F03AF9" w:rsidP="00F03AF9">
      <w:pPr>
        <w:pStyle w:val="Odstavecseseznamem"/>
        <w:numPr>
          <w:ilvl w:val="0"/>
          <w:numId w:val="10"/>
        </w:numPr>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b</w:t>
      </w:r>
      <w:r w:rsidR="009B77CC" w:rsidRPr="00EE7A21">
        <w:rPr>
          <w:rFonts w:ascii="Arial" w:hAnsi="Arial" w:cs="Arial"/>
          <w:bCs/>
          <w:color w:val="000000"/>
        </w:rPr>
        <w:t>iologick</w:t>
      </w:r>
      <w:r w:rsidR="001476FD" w:rsidRPr="00EE7A21">
        <w:rPr>
          <w:rFonts w:ascii="Arial" w:hAnsi="Arial" w:cs="Arial"/>
          <w:bCs/>
          <w:color w:val="000000"/>
        </w:rPr>
        <w:t>é</w:t>
      </w:r>
      <w:r w:rsidR="009B77CC" w:rsidRPr="00EE7A21">
        <w:rPr>
          <w:rFonts w:ascii="Arial" w:hAnsi="Arial" w:cs="Arial"/>
          <w:bCs/>
          <w:color w:val="000000"/>
        </w:rPr>
        <w:t xml:space="preserve"> odpady</w:t>
      </w:r>
      <w:r w:rsidR="006576FA" w:rsidRPr="00EE7A21">
        <w:rPr>
          <w:rFonts w:ascii="Arial" w:hAnsi="Arial" w:cs="Arial"/>
          <w:bCs/>
          <w:color w:val="000000"/>
        </w:rPr>
        <w:t xml:space="preserve"> rostlinného původu</w:t>
      </w:r>
      <w:r w:rsidR="009B77CC" w:rsidRPr="00EE7A21">
        <w:rPr>
          <w:rFonts w:ascii="Arial" w:hAnsi="Arial" w:cs="Arial"/>
          <w:bCs/>
        </w:rPr>
        <w:t>,</w:t>
      </w:r>
    </w:p>
    <w:p w14:paraId="5C08DB32" w14:textId="77777777" w:rsidR="009B77CC" w:rsidRPr="00EE7A21" w:rsidRDefault="00F03AF9" w:rsidP="00F03AF9">
      <w:pPr>
        <w:pStyle w:val="Odstavecseseznamem"/>
        <w:numPr>
          <w:ilvl w:val="0"/>
          <w:numId w:val="10"/>
        </w:numPr>
        <w:tabs>
          <w:tab w:val="left" w:pos="567"/>
        </w:tabs>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p</w:t>
      </w:r>
      <w:r w:rsidR="009B77CC" w:rsidRPr="00EE7A21">
        <w:rPr>
          <w:rFonts w:ascii="Arial" w:hAnsi="Arial" w:cs="Arial"/>
          <w:bCs/>
          <w:color w:val="000000"/>
        </w:rPr>
        <w:t>apír,</w:t>
      </w:r>
    </w:p>
    <w:p w14:paraId="5ACDE487" w14:textId="77777777" w:rsidR="009B77CC" w:rsidRPr="00EE7A21" w:rsidRDefault="00F03AF9" w:rsidP="00F03AF9">
      <w:pPr>
        <w:pStyle w:val="Odstavecseseznamem"/>
        <w:numPr>
          <w:ilvl w:val="0"/>
          <w:numId w:val="10"/>
        </w:numPr>
        <w:tabs>
          <w:tab w:val="left" w:pos="567"/>
        </w:tabs>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p</w:t>
      </w:r>
      <w:r w:rsidR="009B77CC" w:rsidRPr="00EE7A21">
        <w:rPr>
          <w:rFonts w:ascii="Arial" w:hAnsi="Arial" w:cs="Arial"/>
          <w:bCs/>
          <w:color w:val="000000"/>
        </w:rPr>
        <w:t>lasty</w:t>
      </w:r>
      <w:r w:rsidR="00745703" w:rsidRPr="00EE7A21">
        <w:rPr>
          <w:rFonts w:ascii="Arial" w:hAnsi="Arial" w:cs="Arial"/>
          <w:bCs/>
          <w:color w:val="000000"/>
        </w:rPr>
        <w:t xml:space="preserve"> včetně PET lahví</w:t>
      </w:r>
      <w:r w:rsidR="009B77CC" w:rsidRPr="00EE7A21">
        <w:rPr>
          <w:rFonts w:ascii="Arial" w:hAnsi="Arial" w:cs="Arial"/>
          <w:bCs/>
          <w:color w:val="000000"/>
        </w:rPr>
        <w:t>,</w:t>
      </w:r>
    </w:p>
    <w:p w14:paraId="27C5074E" w14:textId="77777777" w:rsidR="009B77CC" w:rsidRPr="00EE7A21" w:rsidRDefault="00F03AF9" w:rsidP="00F03AF9">
      <w:pPr>
        <w:pStyle w:val="Odstavecseseznamem"/>
        <w:numPr>
          <w:ilvl w:val="0"/>
          <w:numId w:val="10"/>
        </w:numPr>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s</w:t>
      </w:r>
      <w:r w:rsidR="009B77CC" w:rsidRPr="00EE7A21">
        <w:rPr>
          <w:rFonts w:ascii="Arial" w:hAnsi="Arial" w:cs="Arial"/>
          <w:bCs/>
          <w:color w:val="000000"/>
        </w:rPr>
        <w:t>klo,</w:t>
      </w:r>
    </w:p>
    <w:p w14:paraId="4CB60344" w14:textId="77777777" w:rsidR="009B77CC" w:rsidRPr="00EE7A21" w:rsidRDefault="00F03AF9" w:rsidP="00F03AF9">
      <w:pPr>
        <w:pStyle w:val="Odstavecseseznamem"/>
        <w:numPr>
          <w:ilvl w:val="0"/>
          <w:numId w:val="10"/>
        </w:numPr>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k</w:t>
      </w:r>
      <w:r w:rsidR="009B77CC" w:rsidRPr="00EE7A21">
        <w:rPr>
          <w:rFonts w:ascii="Arial" w:hAnsi="Arial" w:cs="Arial"/>
          <w:bCs/>
          <w:color w:val="000000"/>
        </w:rPr>
        <w:t>ovy,</w:t>
      </w:r>
    </w:p>
    <w:p w14:paraId="7DA82FED" w14:textId="77777777" w:rsidR="0024722A" w:rsidRPr="00EE7A21" w:rsidRDefault="00F03AF9" w:rsidP="00F03AF9">
      <w:pPr>
        <w:numPr>
          <w:ilvl w:val="0"/>
          <w:numId w:val="10"/>
        </w:numPr>
        <w:ind w:left="709" w:hanging="283"/>
        <w:rPr>
          <w:rFonts w:ascii="Arial" w:hAnsi="Arial" w:cs="Arial"/>
          <w:sz w:val="22"/>
          <w:szCs w:val="22"/>
        </w:rPr>
      </w:pPr>
      <w:r w:rsidRPr="00EE7A21">
        <w:rPr>
          <w:rFonts w:ascii="Arial" w:hAnsi="Arial" w:cs="Arial"/>
          <w:bCs/>
          <w:color w:val="000000"/>
          <w:sz w:val="22"/>
          <w:szCs w:val="22"/>
        </w:rPr>
        <w:t>n</w:t>
      </w:r>
      <w:r w:rsidR="009B77CC" w:rsidRPr="00EE7A21">
        <w:rPr>
          <w:rFonts w:ascii="Arial" w:hAnsi="Arial" w:cs="Arial"/>
          <w:bCs/>
          <w:color w:val="000000"/>
          <w:sz w:val="22"/>
          <w:szCs w:val="22"/>
        </w:rPr>
        <w:t>ebezpečné odpady</w:t>
      </w:r>
      <w:r w:rsidR="00795009" w:rsidRPr="00EE7A21">
        <w:rPr>
          <w:rFonts w:ascii="Arial" w:hAnsi="Arial" w:cs="Arial"/>
          <w:bCs/>
          <w:color w:val="000000"/>
          <w:sz w:val="22"/>
          <w:szCs w:val="22"/>
        </w:rPr>
        <w:t>,</w:t>
      </w:r>
    </w:p>
    <w:p w14:paraId="38438A57" w14:textId="77777777" w:rsidR="00053446" w:rsidRPr="00EE7A21" w:rsidRDefault="00F03AF9" w:rsidP="00F03AF9">
      <w:pPr>
        <w:numPr>
          <w:ilvl w:val="0"/>
          <w:numId w:val="10"/>
        </w:numPr>
        <w:ind w:left="709" w:hanging="283"/>
        <w:rPr>
          <w:rFonts w:ascii="Arial" w:hAnsi="Arial" w:cs="Arial"/>
          <w:bCs/>
          <w:color w:val="000000"/>
          <w:sz w:val="22"/>
          <w:szCs w:val="22"/>
        </w:rPr>
      </w:pPr>
      <w:r w:rsidRPr="00EE7A21">
        <w:rPr>
          <w:rFonts w:ascii="Arial" w:hAnsi="Arial" w:cs="Arial"/>
          <w:bCs/>
          <w:color w:val="000000"/>
          <w:sz w:val="22"/>
          <w:szCs w:val="22"/>
        </w:rPr>
        <w:t>o</w:t>
      </w:r>
      <w:r w:rsidR="00053446" w:rsidRPr="00EE7A21">
        <w:rPr>
          <w:rFonts w:ascii="Arial" w:hAnsi="Arial" w:cs="Arial"/>
          <w:bCs/>
          <w:color w:val="000000"/>
          <w:sz w:val="22"/>
          <w:szCs w:val="22"/>
        </w:rPr>
        <w:t>bjemný odpad,</w:t>
      </w:r>
    </w:p>
    <w:p w14:paraId="121EED2C" w14:textId="77777777" w:rsidR="00053446" w:rsidRPr="00EE7A21" w:rsidRDefault="00F03AF9" w:rsidP="00F03AF9">
      <w:pPr>
        <w:numPr>
          <w:ilvl w:val="0"/>
          <w:numId w:val="10"/>
        </w:numPr>
        <w:ind w:left="709" w:hanging="283"/>
        <w:rPr>
          <w:rFonts w:ascii="Arial" w:hAnsi="Arial" w:cs="Arial"/>
          <w:sz w:val="22"/>
          <w:szCs w:val="22"/>
        </w:rPr>
      </w:pPr>
      <w:r w:rsidRPr="00EE7A21">
        <w:rPr>
          <w:rFonts w:ascii="Arial" w:hAnsi="Arial" w:cs="Arial"/>
          <w:sz w:val="22"/>
          <w:szCs w:val="22"/>
        </w:rPr>
        <w:t>j</w:t>
      </w:r>
      <w:r w:rsidR="006F432E" w:rsidRPr="00EE7A21">
        <w:rPr>
          <w:rFonts w:ascii="Arial" w:hAnsi="Arial" w:cs="Arial"/>
          <w:sz w:val="22"/>
          <w:szCs w:val="22"/>
        </w:rPr>
        <w:t>edlé oleje a tuky,</w:t>
      </w:r>
    </w:p>
    <w:p w14:paraId="477D61FD" w14:textId="77777777" w:rsidR="00A9554C" w:rsidRPr="00EE7A21" w:rsidRDefault="00F03AF9" w:rsidP="00F03AF9">
      <w:pPr>
        <w:numPr>
          <w:ilvl w:val="0"/>
          <w:numId w:val="10"/>
        </w:numPr>
        <w:ind w:left="709" w:hanging="283"/>
        <w:rPr>
          <w:rFonts w:ascii="Arial" w:hAnsi="Arial" w:cs="Arial"/>
          <w:sz w:val="22"/>
          <w:szCs w:val="22"/>
        </w:rPr>
      </w:pPr>
      <w:r w:rsidRPr="00EE7A21">
        <w:rPr>
          <w:rFonts w:ascii="Arial" w:hAnsi="Arial" w:cs="Arial"/>
          <w:sz w:val="22"/>
          <w:szCs w:val="22"/>
        </w:rPr>
        <w:t>t</w:t>
      </w:r>
      <w:r w:rsidR="006F432E" w:rsidRPr="00EE7A21">
        <w:rPr>
          <w:rFonts w:ascii="Arial" w:hAnsi="Arial" w:cs="Arial"/>
          <w:sz w:val="22"/>
          <w:szCs w:val="22"/>
        </w:rPr>
        <w:t>extil</w:t>
      </w:r>
      <w:r w:rsidR="004F6EA9" w:rsidRPr="00EE7A21">
        <w:rPr>
          <w:rFonts w:ascii="Arial" w:hAnsi="Arial" w:cs="Arial"/>
          <w:sz w:val="22"/>
          <w:szCs w:val="22"/>
        </w:rPr>
        <w:t>,</w:t>
      </w:r>
    </w:p>
    <w:p w14:paraId="3024F8CF" w14:textId="77777777" w:rsidR="00F03AF9" w:rsidRPr="00EE7A21" w:rsidRDefault="00F03AF9" w:rsidP="00F03AF9">
      <w:pPr>
        <w:numPr>
          <w:ilvl w:val="0"/>
          <w:numId w:val="10"/>
        </w:numPr>
        <w:ind w:left="709" w:hanging="283"/>
        <w:rPr>
          <w:rFonts w:ascii="Arial" w:hAnsi="Arial" w:cs="Arial"/>
          <w:sz w:val="22"/>
          <w:szCs w:val="22"/>
        </w:rPr>
      </w:pPr>
      <w:r w:rsidRPr="00EE7A21">
        <w:rPr>
          <w:rFonts w:ascii="Arial" w:hAnsi="Arial" w:cs="Arial"/>
          <w:sz w:val="22"/>
          <w:szCs w:val="22"/>
        </w:rPr>
        <w:t>nápojové kartóny</w:t>
      </w:r>
      <w:r w:rsidR="004F6EA9" w:rsidRPr="00EE7A21">
        <w:rPr>
          <w:rFonts w:ascii="Arial" w:hAnsi="Arial" w:cs="Arial"/>
          <w:sz w:val="22"/>
          <w:szCs w:val="22"/>
        </w:rPr>
        <w:t>,</w:t>
      </w:r>
    </w:p>
    <w:p w14:paraId="1569E522" w14:textId="77777777" w:rsidR="004F6EA9" w:rsidRPr="00EE7A21" w:rsidRDefault="004F6EA9" w:rsidP="00F03AF9">
      <w:pPr>
        <w:numPr>
          <w:ilvl w:val="0"/>
          <w:numId w:val="10"/>
        </w:numPr>
        <w:ind w:left="709" w:hanging="283"/>
        <w:rPr>
          <w:rFonts w:ascii="Arial" w:hAnsi="Arial" w:cs="Arial"/>
          <w:sz w:val="22"/>
          <w:szCs w:val="22"/>
        </w:rPr>
      </w:pPr>
      <w:r w:rsidRPr="00EE7A21">
        <w:rPr>
          <w:rFonts w:ascii="Arial" w:hAnsi="Arial" w:cs="Arial"/>
          <w:sz w:val="22"/>
          <w:szCs w:val="22"/>
        </w:rPr>
        <w:t>dřevo,</w:t>
      </w:r>
    </w:p>
    <w:p w14:paraId="1A880B37" w14:textId="77777777" w:rsidR="00A342C0" w:rsidRPr="00EE7A21" w:rsidRDefault="00F03AF9" w:rsidP="00F03AF9">
      <w:pPr>
        <w:numPr>
          <w:ilvl w:val="0"/>
          <w:numId w:val="10"/>
        </w:numPr>
        <w:ind w:left="709" w:hanging="283"/>
        <w:rPr>
          <w:rFonts w:ascii="Arial" w:hAnsi="Arial" w:cs="Arial"/>
          <w:sz w:val="22"/>
          <w:szCs w:val="22"/>
        </w:rPr>
      </w:pPr>
      <w:r w:rsidRPr="00EE7A21">
        <w:rPr>
          <w:rFonts w:ascii="Arial" w:hAnsi="Arial" w:cs="Arial"/>
          <w:sz w:val="22"/>
          <w:szCs w:val="22"/>
        </w:rPr>
        <w:t>s</w:t>
      </w:r>
      <w:r w:rsidR="006F432E" w:rsidRPr="00EE7A21">
        <w:rPr>
          <w:rFonts w:ascii="Arial" w:hAnsi="Arial" w:cs="Arial"/>
          <w:sz w:val="22"/>
          <w:szCs w:val="22"/>
        </w:rPr>
        <w:t>měsný komunální odpad</w:t>
      </w:r>
      <w:r w:rsidR="004F6EA9" w:rsidRPr="00EE7A21">
        <w:rPr>
          <w:rFonts w:ascii="Arial" w:hAnsi="Arial" w:cs="Arial"/>
          <w:sz w:val="22"/>
          <w:szCs w:val="22"/>
        </w:rPr>
        <w:t>.</w:t>
      </w:r>
    </w:p>
    <w:p w14:paraId="702309DB" w14:textId="77777777" w:rsidR="007909DA" w:rsidRPr="00EE7A21" w:rsidRDefault="007909DA" w:rsidP="00DB4747">
      <w:pPr>
        <w:ind w:left="284" w:hanging="284"/>
        <w:rPr>
          <w:rFonts w:ascii="Arial" w:hAnsi="Arial" w:cs="Arial"/>
          <w:sz w:val="22"/>
          <w:szCs w:val="22"/>
        </w:rPr>
      </w:pPr>
    </w:p>
    <w:p w14:paraId="0B3DFE56" w14:textId="77777777" w:rsidR="00262D62" w:rsidRPr="00EE7A21" w:rsidRDefault="0024722A" w:rsidP="00DB4747">
      <w:pPr>
        <w:pStyle w:val="Zkladntextodsazen"/>
        <w:numPr>
          <w:ilvl w:val="0"/>
          <w:numId w:val="17"/>
        </w:numPr>
        <w:ind w:left="284" w:hanging="284"/>
        <w:rPr>
          <w:rFonts w:ascii="Arial" w:hAnsi="Arial" w:cs="Arial"/>
          <w:sz w:val="22"/>
          <w:szCs w:val="22"/>
        </w:rPr>
      </w:pPr>
      <w:r w:rsidRPr="00EE7A21">
        <w:rPr>
          <w:rFonts w:ascii="Arial" w:hAnsi="Arial" w:cs="Arial"/>
          <w:sz w:val="22"/>
          <w:szCs w:val="22"/>
        </w:rPr>
        <w:t>Směsný</w:t>
      </w:r>
      <w:r w:rsidR="00FB36A3" w:rsidRPr="00EE7A21">
        <w:rPr>
          <w:rFonts w:ascii="Arial" w:hAnsi="Arial" w:cs="Arial"/>
          <w:sz w:val="22"/>
          <w:szCs w:val="22"/>
        </w:rPr>
        <w:t xml:space="preserve">m </w:t>
      </w:r>
      <w:r w:rsidR="00795009" w:rsidRPr="00EE7A21">
        <w:rPr>
          <w:rFonts w:ascii="Arial" w:hAnsi="Arial" w:cs="Arial"/>
          <w:sz w:val="22"/>
          <w:szCs w:val="22"/>
        </w:rPr>
        <w:t>komunální</w:t>
      </w:r>
      <w:r w:rsidR="00FB36A3" w:rsidRPr="00EE7A21">
        <w:rPr>
          <w:rFonts w:ascii="Arial" w:hAnsi="Arial" w:cs="Arial"/>
          <w:sz w:val="22"/>
          <w:szCs w:val="22"/>
        </w:rPr>
        <w:t>m</w:t>
      </w:r>
      <w:r w:rsidR="00795009" w:rsidRPr="00EE7A21">
        <w:rPr>
          <w:rFonts w:ascii="Arial" w:hAnsi="Arial" w:cs="Arial"/>
          <w:sz w:val="22"/>
          <w:szCs w:val="22"/>
        </w:rPr>
        <w:t xml:space="preserve"> </w:t>
      </w:r>
      <w:r w:rsidRPr="00EE7A21">
        <w:rPr>
          <w:rFonts w:ascii="Arial" w:hAnsi="Arial" w:cs="Arial"/>
          <w:sz w:val="22"/>
          <w:szCs w:val="22"/>
        </w:rPr>
        <w:t>odpad</w:t>
      </w:r>
      <w:r w:rsidR="00FB36A3" w:rsidRPr="00EE7A21">
        <w:rPr>
          <w:rFonts w:ascii="Arial" w:hAnsi="Arial" w:cs="Arial"/>
          <w:sz w:val="22"/>
          <w:szCs w:val="22"/>
        </w:rPr>
        <w:t>em</w:t>
      </w:r>
      <w:r w:rsidRPr="00EE7A21">
        <w:rPr>
          <w:rFonts w:ascii="Arial" w:hAnsi="Arial" w:cs="Arial"/>
          <w:sz w:val="22"/>
          <w:szCs w:val="22"/>
        </w:rPr>
        <w:t xml:space="preserve"> </w:t>
      </w:r>
      <w:r w:rsidR="00FB36A3" w:rsidRPr="00EE7A21">
        <w:rPr>
          <w:rFonts w:ascii="Arial" w:hAnsi="Arial" w:cs="Arial"/>
          <w:sz w:val="22"/>
          <w:szCs w:val="22"/>
        </w:rPr>
        <w:t>se rozumí</w:t>
      </w:r>
      <w:r w:rsidRPr="00EE7A21">
        <w:rPr>
          <w:rFonts w:ascii="Arial" w:hAnsi="Arial" w:cs="Arial"/>
          <w:sz w:val="22"/>
          <w:szCs w:val="22"/>
        </w:rPr>
        <w:t xml:space="preserve"> zbylý komunální odpad po st</w:t>
      </w:r>
      <w:r w:rsidR="00FB6AE5" w:rsidRPr="00EE7A21">
        <w:rPr>
          <w:rFonts w:ascii="Arial" w:hAnsi="Arial" w:cs="Arial"/>
          <w:sz w:val="22"/>
          <w:szCs w:val="22"/>
        </w:rPr>
        <w:t xml:space="preserve">anoveném vytřídění </w:t>
      </w:r>
      <w:r w:rsidR="00FB36A3" w:rsidRPr="00EE7A21">
        <w:rPr>
          <w:rFonts w:ascii="Arial" w:hAnsi="Arial" w:cs="Arial"/>
          <w:sz w:val="22"/>
          <w:szCs w:val="22"/>
        </w:rPr>
        <w:t>po</w:t>
      </w:r>
      <w:r w:rsidR="00FB6AE5" w:rsidRPr="00EE7A21">
        <w:rPr>
          <w:rFonts w:ascii="Arial" w:hAnsi="Arial" w:cs="Arial"/>
          <w:sz w:val="22"/>
          <w:szCs w:val="22"/>
        </w:rPr>
        <w:t xml:space="preserve">dle </w:t>
      </w:r>
      <w:r w:rsidRPr="00EE7A21">
        <w:rPr>
          <w:rFonts w:ascii="Arial" w:hAnsi="Arial" w:cs="Arial"/>
          <w:sz w:val="22"/>
          <w:szCs w:val="22"/>
        </w:rPr>
        <w:t>odst</w:t>
      </w:r>
      <w:r w:rsidR="00FB36A3" w:rsidRPr="00EE7A21">
        <w:rPr>
          <w:rFonts w:ascii="Arial" w:hAnsi="Arial" w:cs="Arial"/>
          <w:sz w:val="22"/>
          <w:szCs w:val="22"/>
        </w:rPr>
        <w:t>avce</w:t>
      </w:r>
      <w:r w:rsidRPr="00EE7A21">
        <w:rPr>
          <w:rFonts w:ascii="Arial" w:hAnsi="Arial" w:cs="Arial"/>
          <w:sz w:val="22"/>
          <w:szCs w:val="22"/>
        </w:rPr>
        <w:t xml:space="preserve"> 1 písm. a), b), c)</w:t>
      </w:r>
      <w:r w:rsidR="00745703" w:rsidRPr="00EE7A21">
        <w:rPr>
          <w:rFonts w:ascii="Arial" w:hAnsi="Arial" w:cs="Arial"/>
          <w:sz w:val="22"/>
          <w:szCs w:val="22"/>
        </w:rPr>
        <w:t>, d), e)</w:t>
      </w:r>
      <w:r w:rsidR="002C442F" w:rsidRPr="00EE7A21">
        <w:rPr>
          <w:rFonts w:ascii="Arial" w:hAnsi="Arial" w:cs="Arial"/>
          <w:sz w:val="22"/>
          <w:szCs w:val="22"/>
        </w:rPr>
        <w:t>,</w:t>
      </w:r>
      <w:r w:rsidR="00745703" w:rsidRPr="00EE7A21">
        <w:rPr>
          <w:rFonts w:ascii="Arial" w:hAnsi="Arial" w:cs="Arial"/>
          <w:sz w:val="22"/>
          <w:szCs w:val="22"/>
        </w:rPr>
        <w:t xml:space="preserve"> f)</w:t>
      </w:r>
      <w:r w:rsidR="00D226C7" w:rsidRPr="00EE7A21">
        <w:rPr>
          <w:rFonts w:ascii="Arial" w:hAnsi="Arial" w:cs="Arial"/>
          <w:sz w:val="22"/>
          <w:szCs w:val="22"/>
        </w:rPr>
        <w:t>,</w:t>
      </w:r>
      <w:r w:rsidR="00AC2295" w:rsidRPr="00EE7A21">
        <w:rPr>
          <w:rFonts w:ascii="Arial" w:hAnsi="Arial" w:cs="Arial"/>
          <w:sz w:val="22"/>
          <w:szCs w:val="22"/>
        </w:rPr>
        <w:t xml:space="preserve"> </w:t>
      </w:r>
      <w:r w:rsidR="002C442F" w:rsidRPr="00EE7A21">
        <w:rPr>
          <w:rFonts w:ascii="Arial" w:hAnsi="Arial" w:cs="Arial"/>
          <w:sz w:val="22"/>
          <w:szCs w:val="22"/>
        </w:rPr>
        <w:t>g</w:t>
      </w:r>
      <w:r w:rsidR="00547890" w:rsidRPr="00EE7A21">
        <w:rPr>
          <w:rFonts w:ascii="Arial" w:hAnsi="Arial" w:cs="Arial"/>
          <w:sz w:val="22"/>
          <w:szCs w:val="22"/>
        </w:rPr>
        <w:t>)</w:t>
      </w:r>
      <w:r w:rsidR="00A342C0" w:rsidRPr="00EE7A21">
        <w:rPr>
          <w:rFonts w:ascii="Arial" w:hAnsi="Arial" w:cs="Arial"/>
          <w:sz w:val="22"/>
          <w:szCs w:val="22"/>
        </w:rPr>
        <w:t>,</w:t>
      </w:r>
      <w:r w:rsidR="006F432E" w:rsidRPr="00EE7A21">
        <w:rPr>
          <w:rFonts w:ascii="Arial" w:hAnsi="Arial" w:cs="Arial"/>
          <w:sz w:val="22"/>
          <w:szCs w:val="22"/>
        </w:rPr>
        <w:t xml:space="preserve"> h</w:t>
      </w:r>
      <w:r w:rsidR="00D226C7" w:rsidRPr="00EE7A21">
        <w:rPr>
          <w:rFonts w:ascii="Arial" w:hAnsi="Arial" w:cs="Arial"/>
          <w:sz w:val="22"/>
          <w:szCs w:val="22"/>
        </w:rPr>
        <w:t>)</w:t>
      </w:r>
      <w:r w:rsidR="00BF04C4" w:rsidRPr="00EE7A21">
        <w:rPr>
          <w:rFonts w:ascii="Arial" w:hAnsi="Arial" w:cs="Arial"/>
          <w:sz w:val="22"/>
          <w:szCs w:val="22"/>
        </w:rPr>
        <w:t>,</w:t>
      </w:r>
      <w:r w:rsidR="00A342C0" w:rsidRPr="00EE7A21">
        <w:rPr>
          <w:rFonts w:ascii="Arial" w:hAnsi="Arial" w:cs="Arial"/>
          <w:sz w:val="22"/>
          <w:szCs w:val="22"/>
        </w:rPr>
        <w:t xml:space="preserve"> </w:t>
      </w:r>
      <w:r w:rsidR="006F432E" w:rsidRPr="00EE7A21">
        <w:rPr>
          <w:rFonts w:ascii="Arial" w:hAnsi="Arial" w:cs="Arial"/>
          <w:sz w:val="22"/>
          <w:szCs w:val="22"/>
        </w:rPr>
        <w:t>i</w:t>
      </w:r>
      <w:r w:rsidR="00A342C0" w:rsidRPr="00EE7A21">
        <w:rPr>
          <w:rFonts w:ascii="Arial" w:hAnsi="Arial" w:cs="Arial"/>
          <w:sz w:val="22"/>
          <w:szCs w:val="22"/>
        </w:rPr>
        <w:t>)</w:t>
      </w:r>
      <w:r w:rsidR="00BF04C4" w:rsidRPr="00EE7A21">
        <w:rPr>
          <w:rFonts w:ascii="Arial" w:hAnsi="Arial" w:cs="Arial"/>
          <w:sz w:val="22"/>
          <w:szCs w:val="22"/>
        </w:rPr>
        <w:t>, j)</w:t>
      </w:r>
      <w:r w:rsidR="005343D0" w:rsidRPr="00EE7A21">
        <w:rPr>
          <w:rFonts w:ascii="Arial" w:hAnsi="Arial" w:cs="Arial"/>
          <w:sz w:val="22"/>
          <w:szCs w:val="22"/>
        </w:rPr>
        <w:t xml:space="preserve"> a </w:t>
      </w:r>
      <w:r w:rsidR="00BF04C4" w:rsidRPr="00EE7A21">
        <w:rPr>
          <w:rFonts w:ascii="Arial" w:hAnsi="Arial" w:cs="Arial"/>
          <w:sz w:val="22"/>
          <w:szCs w:val="22"/>
        </w:rPr>
        <w:t>k)</w:t>
      </w:r>
      <w:r w:rsidR="005343D0" w:rsidRPr="00EE7A21">
        <w:rPr>
          <w:rFonts w:ascii="Arial" w:hAnsi="Arial" w:cs="Arial"/>
          <w:sz w:val="22"/>
          <w:szCs w:val="22"/>
        </w:rPr>
        <w:t>.</w:t>
      </w:r>
    </w:p>
    <w:p w14:paraId="6452F2BF" w14:textId="77777777" w:rsidR="00262D62" w:rsidRPr="00EE7A21" w:rsidRDefault="00262D62" w:rsidP="00DB4747">
      <w:pPr>
        <w:pStyle w:val="Zkladntextodsazen"/>
        <w:ind w:left="284" w:hanging="284"/>
        <w:rPr>
          <w:rFonts w:ascii="Arial" w:hAnsi="Arial" w:cs="Arial"/>
          <w:sz w:val="22"/>
          <w:szCs w:val="22"/>
        </w:rPr>
      </w:pPr>
    </w:p>
    <w:p w14:paraId="5D376A7E" w14:textId="77777777" w:rsidR="00262D62" w:rsidRPr="00EE7A21" w:rsidRDefault="00262D62" w:rsidP="00DB4747">
      <w:pPr>
        <w:pStyle w:val="Zkladntextodsazen"/>
        <w:numPr>
          <w:ilvl w:val="0"/>
          <w:numId w:val="17"/>
        </w:numPr>
        <w:ind w:left="284" w:hanging="284"/>
        <w:rPr>
          <w:rFonts w:ascii="Arial" w:hAnsi="Arial" w:cs="Arial"/>
          <w:sz w:val="22"/>
          <w:szCs w:val="22"/>
        </w:rPr>
      </w:pPr>
      <w:r w:rsidRPr="00EE7A21">
        <w:rPr>
          <w:rFonts w:ascii="Arial" w:hAnsi="Arial" w:cs="Arial"/>
          <w:sz w:val="22"/>
          <w:szCs w:val="22"/>
        </w:rPr>
        <w:t>Objemný odpad je takový odpad, který vzhledem ke svým rozměrům nemůže být umístěn do sběrných nádob (např. koberce, matrace, nábytek,</w:t>
      </w:r>
      <w:r w:rsidR="00BF04C4" w:rsidRPr="00EE7A21">
        <w:rPr>
          <w:rFonts w:ascii="Arial" w:hAnsi="Arial" w:cs="Arial"/>
          <w:sz w:val="22"/>
          <w:szCs w:val="22"/>
        </w:rPr>
        <w:t xml:space="preserve"> apod</w:t>
      </w:r>
      <w:r w:rsidRPr="00EE7A21">
        <w:rPr>
          <w:rFonts w:ascii="Arial" w:hAnsi="Arial" w:cs="Arial"/>
          <w:sz w:val="22"/>
          <w:szCs w:val="22"/>
        </w:rPr>
        <w:t>).</w:t>
      </w:r>
    </w:p>
    <w:p w14:paraId="31FD4D33" w14:textId="77777777" w:rsidR="00262D62" w:rsidRPr="00EE7A21" w:rsidRDefault="00262D62" w:rsidP="00AF6568">
      <w:pPr>
        <w:pStyle w:val="Zkladntextodsazen"/>
        <w:ind w:left="284" w:hanging="284"/>
        <w:jc w:val="center"/>
        <w:rPr>
          <w:rFonts w:ascii="Arial" w:hAnsi="Arial" w:cs="Arial"/>
          <w:sz w:val="22"/>
          <w:szCs w:val="22"/>
        </w:rPr>
      </w:pPr>
    </w:p>
    <w:p w14:paraId="5D8766CE" w14:textId="77777777" w:rsidR="00553B78" w:rsidRPr="00EE7A21" w:rsidRDefault="00553B78" w:rsidP="00DB4747">
      <w:pPr>
        <w:pStyle w:val="Zkladntextodsazen"/>
        <w:ind w:left="284" w:hanging="284"/>
        <w:jc w:val="center"/>
        <w:rPr>
          <w:rFonts w:ascii="Arial" w:hAnsi="Arial" w:cs="Arial"/>
          <w:sz w:val="22"/>
          <w:szCs w:val="22"/>
        </w:rPr>
      </w:pPr>
    </w:p>
    <w:p w14:paraId="2E7FDF67" w14:textId="77777777" w:rsidR="0024722A" w:rsidRPr="00EE7A21" w:rsidRDefault="0024722A" w:rsidP="00DB4747">
      <w:pPr>
        <w:ind w:left="284" w:hanging="284"/>
        <w:jc w:val="center"/>
        <w:rPr>
          <w:rFonts w:ascii="Arial" w:hAnsi="Arial" w:cs="Arial"/>
          <w:b/>
          <w:sz w:val="22"/>
          <w:szCs w:val="22"/>
        </w:rPr>
      </w:pPr>
      <w:r w:rsidRPr="00EE7A21">
        <w:rPr>
          <w:rFonts w:ascii="Arial" w:hAnsi="Arial" w:cs="Arial"/>
          <w:b/>
          <w:sz w:val="22"/>
          <w:szCs w:val="22"/>
        </w:rPr>
        <w:t>Čl. 3</w:t>
      </w:r>
    </w:p>
    <w:p w14:paraId="7AAA41D7" w14:textId="77777777" w:rsidR="0024722A" w:rsidRPr="00EE7A21" w:rsidRDefault="00912D28" w:rsidP="006632E0">
      <w:pPr>
        <w:jc w:val="center"/>
        <w:rPr>
          <w:rFonts w:ascii="Arial" w:hAnsi="Arial" w:cs="Arial"/>
          <w:b/>
          <w:sz w:val="22"/>
          <w:szCs w:val="22"/>
        </w:rPr>
      </w:pPr>
      <w:r w:rsidRPr="00EE7A21">
        <w:rPr>
          <w:rFonts w:ascii="Arial" w:hAnsi="Arial" w:cs="Arial"/>
          <w:b/>
          <w:sz w:val="22"/>
          <w:szCs w:val="22"/>
        </w:rPr>
        <w:t>S</w:t>
      </w:r>
      <w:r w:rsidR="00F53E58" w:rsidRPr="00EE7A21">
        <w:rPr>
          <w:rFonts w:ascii="Arial" w:hAnsi="Arial" w:cs="Arial"/>
          <w:b/>
          <w:sz w:val="22"/>
          <w:szCs w:val="22"/>
        </w:rPr>
        <w:t>oustřeďování</w:t>
      </w:r>
      <w:r w:rsidR="00E5725E" w:rsidRPr="00EE7A21">
        <w:rPr>
          <w:rFonts w:ascii="Arial" w:hAnsi="Arial" w:cs="Arial"/>
          <w:b/>
          <w:sz w:val="22"/>
          <w:szCs w:val="22"/>
        </w:rPr>
        <w:t xml:space="preserve"> </w:t>
      </w:r>
      <w:r w:rsidR="0017608F" w:rsidRPr="00EE7A21">
        <w:rPr>
          <w:rFonts w:ascii="Arial" w:hAnsi="Arial" w:cs="Arial"/>
          <w:b/>
          <w:sz w:val="22"/>
          <w:szCs w:val="22"/>
        </w:rPr>
        <w:t>papíru, plast</w:t>
      </w:r>
      <w:r w:rsidR="00E5725E" w:rsidRPr="00EE7A21">
        <w:rPr>
          <w:rFonts w:ascii="Arial" w:hAnsi="Arial" w:cs="Arial"/>
          <w:b/>
          <w:sz w:val="22"/>
          <w:szCs w:val="22"/>
        </w:rPr>
        <w:t>ů, skla, kovů, biologického odpadu</w:t>
      </w:r>
      <w:r w:rsidR="00BE5C4B" w:rsidRPr="00EE7A21">
        <w:rPr>
          <w:rFonts w:ascii="Arial" w:hAnsi="Arial" w:cs="Arial"/>
          <w:b/>
          <w:sz w:val="22"/>
          <w:szCs w:val="22"/>
        </w:rPr>
        <w:t xml:space="preserve"> rostlinného původu</w:t>
      </w:r>
      <w:r w:rsidR="00181515" w:rsidRPr="00EE7A21">
        <w:rPr>
          <w:rFonts w:ascii="Arial" w:hAnsi="Arial" w:cs="Arial"/>
          <w:b/>
          <w:sz w:val="22"/>
          <w:szCs w:val="22"/>
        </w:rPr>
        <w:t>, jedlých olejů a tuků, textilu</w:t>
      </w:r>
      <w:r w:rsidR="00A6033B" w:rsidRPr="00EE7A21">
        <w:rPr>
          <w:rFonts w:ascii="Arial" w:hAnsi="Arial" w:cs="Arial"/>
          <w:b/>
          <w:sz w:val="22"/>
          <w:szCs w:val="22"/>
        </w:rPr>
        <w:t>, nápojových kartónů a dřeva</w:t>
      </w:r>
    </w:p>
    <w:p w14:paraId="70ACC39F" w14:textId="77777777" w:rsidR="00223F72" w:rsidRPr="00EE7A21" w:rsidRDefault="00223F72" w:rsidP="00DB4747">
      <w:pPr>
        <w:tabs>
          <w:tab w:val="num" w:pos="927"/>
        </w:tabs>
        <w:ind w:left="284" w:hanging="284"/>
        <w:jc w:val="both"/>
        <w:rPr>
          <w:rFonts w:ascii="Arial" w:hAnsi="Arial" w:cs="Arial"/>
          <w:b/>
          <w:sz w:val="22"/>
          <w:szCs w:val="22"/>
          <w:u w:val="single"/>
        </w:rPr>
      </w:pPr>
    </w:p>
    <w:p w14:paraId="2ED9A7F8" w14:textId="77777777" w:rsidR="002A3581" w:rsidRPr="00EE7A21" w:rsidRDefault="0017608F" w:rsidP="004F6EA9">
      <w:pPr>
        <w:numPr>
          <w:ilvl w:val="0"/>
          <w:numId w:val="4"/>
        </w:numPr>
        <w:tabs>
          <w:tab w:val="clear" w:pos="360"/>
        </w:tabs>
        <w:ind w:left="284" w:hanging="284"/>
        <w:jc w:val="both"/>
        <w:rPr>
          <w:rFonts w:ascii="Arial" w:hAnsi="Arial" w:cs="Arial"/>
          <w:sz w:val="22"/>
          <w:szCs w:val="22"/>
        </w:rPr>
      </w:pPr>
      <w:r w:rsidRPr="00EE7A21">
        <w:rPr>
          <w:rFonts w:ascii="Arial" w:hAnsi="Arial" w:cs="Arial"/>
          <w:sz w:val="22"/>
          <w:szCs w:val="22"/>
        </w:rPr>
        <w:t>Papír, plasty, sklo, kovy</w:t>
      </w:r>
      <w:r w:rsidR="00E5725E" w:rsidRPr="00EE7A21">
        <w:rPr>
          <w:rFonts w:ascii="Arial" w:hAnsi="Arial" w:cs="Arial"/>
          <w:sz w:val="22"/>
          <w:szCs w:val="22"/>
        </w:rPr>
        <w:t>, biologické odpady</w:t>
      </w:r>
      <w:r w:rsidR="00707B5D" w:rsidRPr="00EE7A21">
        <w:rPr>
          <w:rFonts w:ascii="Arial" w:hAnsi="Arial" w:cs="Arial"/>
          <w:sz w:val="22"/>
          <w:szCs w:val="22"/>
        </w:rPr>
        <w:t xml:space="preserve"> rostlinného původu</w:t>
      </w:r>
      <w:r w:rsidR="00181515" w:rsidRPr="00EE7A21">
        <w:rPr>
          <w:rFonts w:ascii="Arial" w:hAnsi="Arial" w:cs="Arial"/>
          <w:sz w:val="22"/>
          <w:szCs w:val="22"/>
        </w:rPr>
        <w:t>, jedlé oleje a tuky</w:t>
      </w:r>
      <w:r w:rsidR="009D5C19" w:rsidRPr="00EE7A21">
        <w:rPr>
          <w:rFonts w:ascii="Arial" w:hAnsi="Arial" w:cs="Arial"/>
          <w:sz w:val="22"/>
          <w:szCs w:val="22"/>
        </w:rPr>
        <w:t>, textil</w:t>
      </w:r>
      <w:r w:rsidR="00181515" w:rsidRPr="00EE7A21">
        <w:rPr>
          <w:rFonts w:ascii="Arial" w:hAnsi="Arial" w:cs="Arial"/>
          <w:sz w:val="22"/>
          <w:szCs w:val="22"/>
        </w:rPr>
        <w:t xml:space="preserve"> </w:t>
      </w:r>
      <w:r w:rsidRPr="00EE7A21">
        <w:rPr>
          <w:rFonts w:ascii="Arial" w:hAnsi="Arial" w:cs="Arial"/>
          <w:sz w:val="22"/>
          <w:szCs w:val="22"/>
        </w:rPr>
        <w:t>se soustřeďují</w:t>
      </w:r>
      <w:r w:rsidR="0024722A" w:rsidRPr="00EE7A21">
        <w:rPr>
          <w:rFonts w:ascii="Arial" w:hAnsi="Arial" w:cs="Arial"/>
          <w:sz w:val="22"/>
          <w:szCs w:val="22"/>
        </w:rPr>
        <w:t xml:space="preserve"> do </w:t>
      </w:r>
      <w:r w:rsidR="005F0210" w:rsidRPr="00EE7A21">
        <w:rPr>
          <w:rFonts w:ascii="Arial" w:hAnsi="Arial" w:cs="Arial"/>
          <w:bCs/>
          <w:sz w:val="22"/>
          <w:szCs w:val="22"/>
        </w:rPr>
        <w:t>zvláštních sběrných nádob</w:t>
      </w:r>
      <w:r w:rsidR="005F0210" w:rsidRPr="00EE7A21">
        <w:rPr>
          <w:rFonts w:ascii="Arial" w:hAnsi="Arial" w:cs="Arial"/>
          <w:sz w:val="22"/>
          <w:szCs w:val="22"/>
        </w:rPr>
        <w:t>, kterými jsou</w:t>
      </w:r>
      <w:r w:rsidR="00D728F7" w:rsidRPr="00EE7A21">
        <w:rPr>
          <w:rFonts w:ascii="Arial" w:hAnsi="Arial" w:cs="Arial"/>
          <w:sz w:val="22"/>
          <w:szCs w:val="22"/>
        </w:rPr>
        <w:t xml:space="preserve"> sběrné nádoby a kontejnery.</w:t>
      </w:r>
    </w:p>
    <w:p w14:paraId="6F0D9CA6" w14:textId="77777777" w:rsidR="0024722A" w:rsidRPr="00EE7A21" w:rsidRDefault="0024722A" w:rsidP="00DB4747">
      <w:pPr>
        <w:ind w:left="284" w:hanging="284"/>
        <w:rPr>
          <w:rFonts w:ascii="Arial" w:hAnsi="Arial" w:cs="Arial"/>
          <w:sz w:val="22"/>
          <w:szCs w:val="22"/>
        </w:rPr>
      </w:pPr>
    </w:p>
    <w:p w14:paraId="783F780C" w14:textId="77777777" w:rsidR="002A3581" w:rsidRPr="00EE7A21" w:rsidRDefault="002A3581" w:rsidP="004F6EA9">
      <w:pPr>
        <w:pStyle w:val="NormlnIMP"/>
        <w:numPr>
          <w:ilvl w:val="0"/>
          <w:numId w:val="4"/>
        </w:numPr>
        <w:tabs>
          <w:tab w:val="clear" w:pos="360"/>
        </w:tabs>
        <w:suppressAutoHyphens w:val="0"/>
        <w:overflowPunct/>
        <w:autoSpaceDE/>
        <w:autoSpaceDN/>
        <w:adjustRightInd/>
        <w:spacing w:line="240" w:lineRule="auto"/>
        <w:ind w:left="284" w:hanging="284"/>
        <w:textAlignment w:val="auto"/>
        <w:rPr>
          <w:rFonts w:ascii="Arial" w:hAnsi="Arial" w:cs="Arial"/>
          <w:sz w:val="22"/>
          <w:szCs w:val="22"/>
        </w:rPr>
      </w:pPr>
      <w:r w:rsidRPr="00EE7A21">
        <w:rPr>
          <w:rFonts w:ascii="Arial" w:hAnsi="Arial" w:cs="Arial"/>
          <w:sz w:val="22"/>
          <w:szCs w:val="22"/>
        </w:rPr>
        <w:t xml:space="preserve">Zvláštní sběrné nádoby jsou umístěny </w:t>
      </w:r>
      <w:r w:rsidR="001956DB" w:rsidRPr="00EE7A21">
        <w:rPr>
          <w:rFonts w:ascii="Arial" w:hAnsi="Arial" w:cs="Arial"/>
          <w:sz w:val="22"/>
          <w:szCs w:val="22"/>
        </w:rPr>
        <w:t xml:space="preserve">na </w:t>
      </w:r>
      <w:r w:rsidR="00D728F7" w:rsidRPr="00EE7A21">
        <w:rPr>
          <w:rFonts w:ascii="Arial" w:hAnsi="Arial" w:cs="Arial"/>
          <w:sz w:val="22"/>
          <w:szCs w:val="22"/>
        </w:rPr>
        <w:t>určených stanovištíc</w:t>
      </w:r>
      <w:r w:rsidRPr="00EE7A21">
        <w:rPr>
          <w:rFonts w:ascii="Arial" w:hAnsi="Arial" w:cs="Arial"/>
          <w:sz w:val="22"/>
          <w:szCs w:val="22"/>
        </w:rPr>
        <w:t>h</w:t>
      </w:r>
      <w:r w:rsidR="00D728F7" w:rsidRPr="00EE7A21">
        <w:rPr>
          <w:rFonts w:ascii="Arial" w:hAnsi="Arial" w:cs="Arial"/>
          <w:sz w:val="22"/>
          <w:szCs w:val="22"/>
        </w:rPr>
        <w:t>. Přehled stanovišť je zveřejněn na internetových stránkách obce a v obecních vývěskách.</w:t>
      </w:r>
      <w:r w:rsidRPr="00EE7A21">
        <w:rPr>
          <w:rFonts w:ascii="Arial" w:hAnsi="Arial" w:cs="Arial"/>
          <w:sz w:val="22"/>
          <w:szCs w:val="22"/>
        </w:rPr>
        <w:t xml:space="preserve"> </w:t>
      </w:r>
    </w:p>
    <w:p w14:paraId="35ED6C5B" w14:textId="77777777" w:rsidR="0024722A" w:rsidRPr="00EE7A21" w:rsidRDefault="0024722A" w:rsidP="00DB4747">
      <w:pPr>
        <w:ind w:left="284" w:hanging="284"/>
        <w:jc w:val="both"/>
        <w:rPr>
          <w:rFonts w:ascii="Arial" w:hAnsi="Arial" w:cs="Arial"/>
          <w:sz w:val="22"/>
          <w:szCs w:val="22"/>
        </w:rPr>
      </w:pPr>
    </w:p>
    <w:p w14:paraId="7062AC9B" w14:textId="77777777" w:rsidR="0024722A" w:rsidRPr="00EE7A21" w:rsidRDefault="0024722A" w:rsidP="00935B05">
      <w:pPr>
        <w:pStyle w:val="NormlnIMP"/>
        <w:numPr>
          <w:ilvl w:val="0"/>
          <w:numId w:val="4"/>
        </w:numPr>
        <w:tabs>
          <w:tab w:val="clear" w:pos="360"/>
        </w:tabs>
        <w:suppressAutoHyphens w:val="0"/>
        <w:overflowPunct/>
        <w:autoSpaceDE/>
        <w:autoSpaceDN/>
        <w:adjustRightInd/>
        <w:spacing w:line="240" w:lineRule="auto"/>
        <w:ind w:left="284" w:hanging="284"/>
        <w:textAlignment w:val="auto"/>
        <w:rPr>
          <w:rFonts w:ascii="Arial" w:hAnsi="Arial" w:cs="Arial"/>
          <w:sz w:val="22"/>
          <w:szCs w:val="22"/>
        </w:rPr>
      </w:pPr>
      <w:r w:rsidRPr="00EE7A21">
        <w:rPr>
          <w:rFonts w:ascii="Arial" w:hAnsi="Arial" w:cs="Arial"/>
          <w:sz w:val="22"/>
          <w:szCs w:val="22"/>
        </w:rPr>
        <w:t>Zvláštní sběrné nádoby jsou barevně odlišeny a označeny příslušnými nápisy:</w:t>
      </w:r>
    </w:p>
    <w:p w14:paraId="1484B670" w14:textId="77777777" w:rsidR="00745703" w:rsidRPr="00EE7A21" w:rsidRDefault="00D728F7" w:rsidP="00D728F7">
      <w:pPr>
        <w:pStyle w:val="Odstavecseseznamem"/>
        <w:numPr>
          <w:ilvl w:val="0"/>
          <w:numId w:val="18"/>
        </w:numPr>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b</w:t>
      </w:r>
      <w:r w:rsidR="00745703" w:rsidRPr="00EE7A21">
        <w:rPr>
          <w:rFonts w:ascii="Arial" w:hAnsi="Arial" w:cs="Arial"/>
          <w:bCs/>
          <w:color w:val="000000"/>
        </w:rPr>
        <w:t>iologick</w:t>
      </w:r>
      <w:r w:rsidR="00707B5D" w:rsidRPr="00EE7A21">
        <w:rPr>
          <w:rFonts w:ascii="Arial" w:hAnsi="Arial" w:cs="Arial"/>
          <w:bCs/>
          <w:color w:val="000000"/>
        </w:rPr>
        <w:t>ý</w:t>
      </w:r>
      <w:r w:rsidR="00DB2051" w:rsidRPr="00EE7A21">
        <w:rPr>
          <w:rFonts w:ascii="Arial" w:hAnsi="Arial" w:cs="Arial"/>
          <w:bCs/>
          <w:color w:val="000000"/>
        </w:rPr>
        <w:t xml:space="preserve"> </w:t>
      </w:r>
      <w:r w:rsidR="00745703" w:rsidRPr="00EE7A21">
        <w:rPr>
          <w:rFonts w:ascii="Arial" w:hAnsi="Arial" w:cs="Arial"/>
          <w:bCs/>
          <w:color w:val="000000"/>
        </w:rPr>
        <w:t>odpad</w:t>
      </w:r>
      <w:r w:rsidR="00707B5D" w:rsidRPr="00EE7A21">
        <w:rPr>
          <w:rFonts w:ascii="Arial" w:hAnsi="Arial" w:cs="Arial"/>
          <w:bCs/>
          <w:color w:val="000000"/>
        </w:rPr>
        <w:t xml:space="preserve"> rostlinného původu</w:t>
      </w:r>
      <w:r w:rsidR="005022BB" w:rsidRPr="00EE7A21">
        <w:rPr>
          <w:rFonts w:ascii="Arial" w:hAnsi="Arial" w:cs="Arial"/>
          <w:bCs/>
          <w:color w:val="000000"/>
        </w:rPr>
        <w:tab/>
      </w:r>
      <w:r w:rsidR="005022BB" w:rsidRPr="00EE7A21">
        <w:rPr>
          <w:rFonts w:ascii="Arial" w:hAnsi="Arial" w:cs="Arial"/>
          <w:bCs/>
          <w:color w:val="000000"/>
        </w:rPr>
        <w:tab/>
      </w:r>
      <w:r w:rsidRPr="00EE7A21">
        <w:rPr>
          <w:rFonts w:ascii="Arial" w:hAnsi="Arial" w:cs="Arial"/>
          <w:bCs/>
          <w:color w:val="000000"/>
        </w:rPr>
        <w:t xml:space="preserve">- </w:t>
      </w:r>
      <w:r w:rsidR="00745703" w:rsidRPr="00EE7A21">
        <w:rPr>
          <w:rFonts w:ascii="Arial" w:hAnsi="Arial" w:cs="Arial"/>
          <w:bCs/>
          <w:color w:val="000000"/>
        </w:rPr>
        <w:t>barva</w:t>
      </w:r>
      <w:r w:rsidRPr="00EE7A21">
        <w:rPr>
          <w:rFonts w:ascii="Arial" w:hAnsi="Arial" w:cs="Arial"/>
          <w:bCs/>
          <w:color w:val="000000"/>
        </w:rPr>
        <w:t xml:space="preserve"> hnědá,</w:t>
      </w:r>
    </w:p>
    <w:p w14:paraId="4257B18B" w14:textId="77777777" w:rsidR="0024722A" w:rsidRPr="00EE7A21" w:rsidRDefault="00D728F7" w:rsidP="00D728F7">
      <w:pPr>
        <w:pStyle w:val="Odstavecseseznamem"/>
        <w:numPr>
          <w:ilvl w:val="0"/>
          <w:numId w:val="18"/>
        </w:numPr>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p</w:t>
      </w:r>
      <w:r w:rsidR="0024722A" w:rsidRPr="00EE7A21">
        <w:rPr>
          <w:rFonts w:ascii="Arial" w:hAnsi="Arial" w:cs="Arial"/>
          <w:bCs/>
          <w:color w:val="000000"/>
        </w:rPr>
        <w:t>apír</w:t>
      </w:r>
      <w:r w:rsidRPr="00EE7A21">
        <w:rPr>
          <w:rFonts w:ascii="Arial" w:hAnsi="Arial" w:cs="Arial"/>
          <w:bCs/>
          <w:color w:val="000000"/>
        </w:rPr>
        <w:tab/>
      </w:r>
      <w:r w:rsidRPr="00EE7A21">
        <w:rPr>
          <w:rFonts w:ascii="Arial" w:hAnsi="Arial" w:cs="Arial"/>
          <w:bCs/>
          <w:color w:val="000000"/>
        </w:rPr>
        <w:tab/>
      </w:r>
      <w:r w:rsidRPr="00EE7A21">
        <w:rPr>
          <w:rFonts w:ascii="Arial" w:hAnsi="Arial" w:cs="Arial"/>
          <w:bCs/>
          <w:color w:val="000000"/>
        </w:rPr>
        <w:tab/>
      </w:r>
      <w:r w:rsidRPr="00EE7A21">
        <w:rPr>
          <w:rFonts w:ascii="Arial" w:hAnsi="Arial" w:cs="Arial"/>
          <w:bCs/>
          <w:color w:val="000000"/>
        </w:rPr>
        <w:tab/>
      </w:r>
      <w:r w:rsidR="005022BB" w:rsidRPr="00EE7A21">
        <w:rPr>
          <w:rFonts w:ascii="Arial" w:hAnsi="Arial" w:cs="Arial"/>
          <w:bCs/>
          <w:color w:val="000000"/>
        </w:rPr>
        <w:tab/>
      </w:r>
      <w:r w:rsidR="005022BB" w:rsidRPr="00EE7A21">
        <w:rPr>
          <w:rFonts w:ascii="Arial" w:hAnsi="Arial" w:cs="Arial"/>
          <w:bCs/>
          <w:color w:val="000000"/>
        </w:rPr>
        <w:tab/>
      </w:r>
      <w:r w:rsidR="005022BB" w:rsidRPr="00EE7A21">
        <w:rPr>
          <w:rFonts w:ascii="Arial" w:hAnsi="Arial" w:cs="Arial"/>
          <w:bCs/>
          <w:color w:val="000000"/>
        </w:rPr>
        <w:tab/>
      </w:r>
      <w:r w:rsidRPr="00EE7A21">
        <w:rPr>
          <w:rFonts w:ascii="Arial" w:hAnsi="Arial" w:cs="Arial"/>
          <w:bCs/>
          <w:color w:val="000000"/>
        </w:rPr>
        <w:t xml:space="preserve">- </w:t>
      </w:r>
      <w:r w:rsidR="0024722A" w:rsidRPr="00EE7A21">
        <w:rPr>
          <w:rFonts w:ascii="Arial" w:hAnsi="Arial" w:cs="Arial"/>
          <w:bCs/>
          <w:color w:val="000000"/>
        </w:rPr>
        <w:t>barva</w:t>
      </w:r>
      <w:r w:rsidRPr="00EE7A21">
        <w:rPr>
          <w:rFonts w:ascii="Arial" w:hAnsi="Arial" w:cs="Arial"/>
          <w:bCs/>
          <w:color w:val="000000"/>
        </w:rPr>
        <w:t xml:space="preserve"> modrá</w:t>
      </w:r>
      <w:r w:rsidR="0024722A" w:rsidRPr="00EE7A21">
        <w:rPr>
          <w:rFonts w:ascii="Arial" w:hAnsi="Arial" w:cs="Arial"/>
          <w:bCs/>
          <w:color w:val="000000"/>
        </w:rPr>
        <w:t>,</w:t>
      </w:r>
    </w:p>
    <w:p w14:paraId="3942E695" w14:textId="77777777" w:rsidR="00D728F7" w:rsidRPr="00EE7A21" w:rsidRDefault="00D728F7" w:rsidP="007E47E3">
      <w:pPr>
        <w:pStyle w:val="Odstavecseseznamem"/>
        <w:numPr>
          <w:ilvl w:val="0"/>
          <w:numId w:val="18"/>
        </w:numPr>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p</w:t>
      </w:r>
      <w:r w:rsidR="00A94551" w:rsidRPr="00EE7A21">
        <w:rPr>
          <w:rFonts w:ascii="Arial" w:hAnsi="Arial" w:cs="Arial"/>
          <w:bCs/>
          <w:color w:val="000000"/>
        </w:rPr>
        <w:t>lasty, PET lahve</w:t>
      </w:r>
      <w:r w:rsidRPr="00EE7A21">
        <w:rPr>
          <w:rFonts w:ascii="Arial" w:hAnsi="Arial" w:cs="Arial"/>
          <w:bCs/>
          <w:color w:val="000000"/>
        </w:rPr>
        <w:tab/>
      </w:r>
      <w:r w:rsidRPr="00EE7A21">
        <w:rPr>
          <w:rFonts w:ascii="Arial" w:hAnsi="Arial" w:cs="Arial"/>
          <w:bCs/>
          <w:color w:val="000000"/>
        </w:rPr>
        <w:tab/>
      </w:r>
      <w:r w:rsidR="005022BB" w:rsidRPr="00EE7A21">
        <w:rPr>
          <w:rFonts w:ascii="Arial" w:hAnsi="Arial" w:cs="Arial"/>
          <w:bCs/>
          <w:color w:val="000000"/>
        </w:rPr>
        <w:tab/>
      </w:r>
      <w:r w:rsidR="005022BB" w:rsidRPr="00EE7A21">
        <w:rPr>
          <w:rFonts w:ascii="Arial" w:hAnsi="Arial" w:cs="Arial"/>
          <w:bCs/>
          <w:color w:val="000000"/>
        </w:rPr>
        <w:tab/>
      </w:r>
      <w:r w:rsidR="005022BB" w:rsidRPr="00EE7A21">
        <w:rPr>
          <w:rFonts w:ascii="Arial" w:hAnsi="Arial" w:cs="Arial"/>
          <w:bCs/>
          <w:color w:val="000000"/>
        </w:rPr>
        <w:tab/>
      </w:r>
      <w:r w:rsidRPr="00EE7A21">
        <w:rPr>
          <w:rFonts w:ascii="Arial" w:hAnsi="Arial" w:cs="Arial"/>
          <w:bCs/>
          <w:color w:val="000000"/>
        </w:rPr>
        <w:t xml:space="preserve">- </w:t>
      </w:r>
      <w:r w:rsidR="00A94551" w:rsidRPr="00EE7A21">
        <w:rPr>
          <w:rFonts w:ascii="Arial" w:hAnsi="Arial" w:cs="Arial"/>
          <w:bCs/>
          <w:color w:val="000000"/>
        </w:rPr>
        <w:t xml:space="preserve">barva </w:t>
      </w:r>
      <w:r w:rsidRPr="00EE7A21">
        <w:rPr>
          <w:rFonts w:ascii="Arial" w:hAnsi="Arial" w:cs="Arial"/>
          <w:bCs/>
          <w:color w:val="000000"/>
        </w:rPr>
        <w:t>žlutá</w:t>
      </w:r>
    </w:p>
    <w:p w14:paraId="5694A7BC" w14:textId="77777777" w:rsidR="0024722A" w:rsidRPr="00EE7A21" w:rsidRDefault="00D728F7" w:rsidP="007E47E3">
      <w:pPr>
        <w:pStyle w:val="Odstavecseseznamem"/>
        <w:numPr>
          <w:ilvl w:val="0"/>
          <w:numId w:val="18"/>
        </w:numPr>
        <w:autoSpaceDE w:val="0"/>
        <w:autoSpaceDN w:val="0"/>
        <w:adjustRightInd w:val="0"/>
        <w:spacing w:after="0" w:line="240" w:lineRule="auto"/>
        <w:ind w:left="709" w:hanging="283"/>
        <w:rPr>
          <w:rFonts w:ascii="Arial" w:hAnsi="Arial" w:cs="Arial"/>
          <w:bCs/>
          <w:color w:val="000000"/>
        </w:rPr>
      </w:pPr>
      <w:r w:rsidRPr="00EE7A21">
        <w:rPr>
          <w:rFonts w:ascii="Arial" w:hAnsi="Arial" w:cs="Arial"/>
          <w:bCs/>
          <w:color w:val="000000"/>
        </w:rPr>
        <w:t>s</w:t>
      </w:r>
      <w:r w:rsidR="0024722A" w:rsidRPr="00EE7A21">
        <w:rPr>
          <w:rFonts w:ascii="Arial" w:hAnsi="Arial" w:cs="Arial"/>
          <w:bCs/>
          <w:color w:val="000000"/>
        </w:rPr>
        <w:t xml:space="preserve">klo </w:t>
      </w:r>
      <w:r w:rsidRPr="00EE7A21">
        <w:rPr>
          <w:rFonts w:ascii="Arial" w:hAnsi="Arial" w:cs="Arial"/>
          <w:bCs/>
          <w:color w:val="000000"/>
        </w:rPr>
        <w:tab/>
      </w:r>
      <w:r w:rsidRPr="00EE7A21">
        <w:rPr>
          <w:rFonts w:ascii="Arial" w:hAnsi="Arial" w:cs="Arial"/>
          <w:bCs/>
          <w:color w:val="000000"/>
        </w:rPr>
        <w:tab/>
      </w:r>
      <w:r w:rsidRPr="00EE7A21">
        <w:rPr>
          <w:rFonts w:ascii="Arial" w:hAnsi="Arial" w:cs="Arial"/>
          <w:bCs/>
          <w:color w:val="000000"/>
        </w:rPr>
        <w:tab/>
      </w:r>
      <w:r w:rsidRPr="00EE7A21">
        <w:rPr>
          <w:rFonts w:ascii="Arial" w:hAnsi="Arial" w:cs="Arial"/>
          <w:bCs/>
          <w:color w:val="000000"/>
        </w:rPr>
        <w:tab/>
      </w:r>
      <w:r w:rsidR="005022BB" w:rsidRPr="00EE7A21">
        <w:rPr>
          <w:rFonts w:ascii="Arial" w:hAnsi="Arial" w:cs="Arial"/>
          <w:bCs/>
          <w:color w:val="000000"/>
        </w:rPr>
        <w:tab/>
      </w:r>
      <w:r w:rsidR="005022BB" w:rsidRPr="00EE7A21">
        <w:rPr>
          <w:rFonts w:ascii="Arial" w:hAnsi="Arial" w:cs="Arial"/>
          <w:bCs/>
          <w:color w:val="000000"/>
        </w:rPr>
        <w:tab/>
      </w:r>
      <w:r w:rsidR="005022BB" w:rsidRPr="00EE7A21">
        <w:rPr>
          <w:rFonts w:ascii="Arial" w:hAnsi="Arial" w:cs="Arial"/>
          <w:bCs/>
          <w:color w:val="000000"/>
        </w:rPr>
        <w:tab/>
      </w:r>
      <w:r w:rsidRPr="00EE7A21">
        <w:rPr>
          <w:rFonts w:ascii="Arial" w:hAnsi="Arial" w:cs="Arial"/>
          <w:bCs/>
          <w:color w:val="000000"/>
        </w:rPr>
        <w:t xml:space="preserve">- </w:t>
      </w:r>
      <w:r w:rsidR="0024722A" w:rsidRPr="00EE7A21">
        <w:rPr>
          <w:rFonts w:ascii="Arial" w:hAnsi="Arial" w:cs="Arial"/>
          <w:bCs/>
          <w:color w:val="000000"/>
        </w:rPr>
        <w:t xml:space="preserve">barva </w:t>
      </w:r>
      <w:r w:rsidRPr="00EE7A21">
        <w:rPr>
          <w:rFonts w:ascii="Arial" w:hAnsi="Arial" w:cs="Arial"/>
          <w:bCs/>
          <w:color w:val="000000"/>
        </w:rPr>
        <w:t>zelená a bílá</w:t>
      </w:r>
    </w:p>
    <w:p w14:paraId="1FF3CDB0" w14:textId="77777777" w:rsidR="00745703" w:rsidRPr="00EE7A21" w:rsidRDefault="00D728F7" w:rsidP="00D728F7">
      <w:pPr>
        <w:pStyle w:val="Odstavecseseznamem"/>
        <w:numPr>
          <w:ilvl w:val="0"/>
          <w:numId w:val="18"/>
        </w:numPr>
        <w:autoSpaceDE w:val="0"/>
        <w:autoSpaceDN w:val="0"/>
        <w:adjustRightInd w:val="0"/>
        <w:spacing w:after="0" w:line="240" w:lineRule="auto"/>
        <w:ind w:left="709" w:hanging="283"/>
        <w:rPr>
          <w:rFonts w:ascii="Arial" w:hAnsi="Arial" w:cs="Arial"/>
          <w:bCs/>
        </w:rPr>
      </w:pPr>
      <w:r w:rsidRPr="00EE7A21">
        <w:rPr>
          <w:rFonts w:ascii="Arial" w:hAnsi="Arial" w:cs="Arial"/>
          <w:bCs/>
          <w:color w:val="000000"/>
        </w:rPr>
        <w:t>k</w:t>
      </w:r>
      <w:r w:rsidR="00745703" w:rsidRPr="00EE7A21">
        <w:rPr>
          <w:rFonts w:ascii="Arial" w:hAnsi="Arial" w:cs="Arial"/>
          <w:bCs/>
          <w:color w:val="000000"/>
        </w:rPr>
        <w:t>ovy</w:t>
      </w:r>
      <w:r w:rsidRPr="00EE7A21">
        <w:rPr>
          <w:rFonts w:ascii="Arial" w:hAnsi="Arial" w:cs="Arial"/>
          <w:bCs/>
          <w:color w:val="000000"/>
        </w:rPr>
        <w:tab/>
      </w:r>
      <w:r w:rsidRPr="00EE7A21">
        <w:rPr>
          <w:rFonts w:ascii="Arial" w:hAnsi="Arial" w:cs="Arial"/>
          <w:bCs/>
          <w:color w:val="000000"/>
        </w:rPr>
        <w:tab/>
      </w:r>
      <w:r w:rsidRPr="00EE7A21">
        <w:rPr>
          <w:rFonts w:ascii="Arial" w:hAnsi="Arial" w:cs="Arial"/>
          <w:bCs/>
          <w:color w:val="000000"/>
        </w:rPr>
        <w:tab/>
      </w:r>
      <w:r w:rsidRPr="00EE7A21">
        <w:rPr>
          <w:rFonts w:ascii="Arial" w:hAnsi="Arial" w:cs="Arial"/>
          <w:bCs/>
          <w:color w:val="000000"/>
        </w:rPr>
        <w:tab/>
      </w:r>
      <w:r w:rsidR="005022BB" w:rsidRPr="00EE7A21">
        <w:rPr>
          <w:rFonts w:ascii="Arial" w:hAnsi="Arial" w:cs="Arial"/>
          <w:bCs/>
          <w:color w:val="000000"/>
        </w:rPr>
        <w:tab/>
      </w:r>
      <w:r w:rsidR="005022BB" w:rsidRPr="00EE7A21">
        <w:rPr>
          <w:rFonts w:ascii="Arial" w:hAnsi="Arial" w:cs="Arial"/>
          <w:bCs/>
          <w:color w:val="000000"/>
        </w:rPr>
        <w:tab/>
      </w:r>
      <w:r w:rsidR="005022BB" w:rsidRPr="00EE7A21">
        <w:rPr>
          <w:rFonts w:ascii="Arial" w:hAnsi="Arial" w:cs="Arial"/>
          <w:bCs/>
          <w:color w:val="000000"/>
        </w:rPr>
        <w:tab/>
      </w:r>
      <w:r w:rsidRPr="00EE7A21">
        <w:rPr>
          <w:rFonts w:ascii="Arial" w:hAnsi="Arial" w:cs="Arial"/>
          <w:bCs/>
          <w:color w:val="000000"/>
        </w:rPr>
        <w:t xml:space="preserve">- </w:t>
      </w:r>
      <w:r w:rsidR="00745703" w:rsidRPr="00EE7A21">
        <w:rPr>
          <w:rFonts w:ascii="Arial" w:hAnsi="Arial" w:cs="Arial"/>
          <w:bCs/>
          <w:color w:val="000000"/>
        </w:rPr>
        <w:t xml:space="preserve">barva </w:t>
      </w:r>
      <w:r w:rsidRPr="00EE7A21">
        <w:rPr>
          <w:rFonts w:ascii="Arial" w:hAnsi="Arial" w:cs="Arial"/>
          <w:bCs/>
          <w:color w:val="000000"/>
        </w:rPr>
        <w:t>šedá (šedý kontejner),</w:t>
      </w:r>
    </w:p>
    <w:p w14:paraId="67268C1D" w14:textId="77777777" w:rsidR="00D728F7" w:rsidRPr="00EE7A21" w:rsidRDefault="00D728F7" w:rsidP="007E47E3">
      <w:pPr>
        <w:numPr>
          <w:ilvl w:val="0"/>
          <w:numId w:val="18"/>
        </w:numPr>
        <w:ind w:left="709" w:hanging="283"/>
        <w:rPr>
          <w:rFonts w:ascii="Arial" w:hAnsi="Arial" w:cs="Arial"/>
          <w:sz w:val="22"/>
          <w:szCs w:val="22"/>
        </w:rPr>
      </w:pPr>
      <w:r w:rsidRPr="00EE7A21">
        <w:rPr>
          <w:rFonts w:ascii="Arial" w:hAnsi="Arial" w:cs="Arial"/>
          <w:sz w:val="22"/>
          <w:szCs w:val="22"/>
        </w:rPr>
        <w:t>j</w:t>
      </w:r>
      <w:r w:rsidR="00547890" w:rsidRPr="00EE7A21">
        <w:rPr>
          <w:rFonts w:ascii="Arial" w:hAnsi="Arial" w:cs="Arial"/>
          <w:sz w:val="22"/>
          <w:szCs w:val="22"/>
        </w:rPr>
        <w:t>edlé oleje a tuky</w:t>
      </w:r>
      <w:r w:rsidRPr="00EE7A21">
        <w:rPr>
          <w:rFonts w:ascii="Arial" w:hAnsi="Arial" w:cs="Arial"/>
          <w:sz w:val="22"/>
          <w:szCs w:val="22"/>
        </w:rPr>
        <w:tab/>
      </w:r>
      <w:r w:rsidRPr="00EE7A21">
        <w:rPr>
          <w:rFonts w:ascii="Arial" w:hAnsi="Arial" w:cs="Arial"/>
          <w:sz w:val="22"/>
          <w:szCs w:val="22"/>
        </w:rPr>
        <w:tab/>
      </w:r>
      <w:r w:rsidR="005022BB" w:rsidRPr="00EE7A21">
        <w:rPr>
          <w:rFonts w:ascii="Arial" w:hAnsi="Arial" w:cs="Arial"/>
          <w:sz w:val="22"/>
          <w:szCs w:val="22"/>
        </w:rPr>
        <w:tab/>
      </w:r>
      <w:r w:rsidR="005022BB" w:rsidRPr="00EE7A21">
        <w:rPr>
          <w:rFonts w:ascii="Arial" w:hAnsi="Arial" w:cs="Arial"/>
          <w:sz w:val="22"/>
          <w:szCs w:val="22"/>
        </w:rPr>
        <w:tab/>
      </w:r>
      <w:r w:rsidR="005022BB" w:rsidRPr="00EE7A21">
        <w:rPr>
          <w:rFonts w:ascii="Arial" w:hAnsi="Arial" w:cs="Arial"/>
          <w:sz w:val="22"/>
          <w:szCs w:val="22"/>
        </w:rPr>
        <w:tab/>
      </w:r>
      <w:r w:rsidRPr="00EE7A21">
        <w:rPr>
          <w:rFonts w:ascii="Arial" w:hAnsi="Arial" w:cs="Arial"/>
          <w:sz w:val="22"/>
          <w:szCs w:val="22"/>
        </w:rPr>
        <w:t>- barva hnědá (nápis TUKY)</w:t>
      </w:r>
      <w:r w:rsidR="00EE7A21" w:rsidRPr="00EE7A21">
        <w:rPr>
          <w:rFonts w:ascii="Arial" w:hAnsi="Arial" w:cs="Arial"/>
          <w:sz w:val="22"/>
          <w:szCs w:val="22"/>
        </w:rPr>
        <w:t>.</w:t>
      </w:r>
    </w:p>
    <w:p w14:paraId="4CDA10B2" w14:textId="77777777" w:rsidR="0024722A" w:rsidRPr="00EE7A21" w:rsidRDefault="0024722A" w:rsidP="00DB4747">
      <w:pPr>
        <w:ind w:left="284" w:hanging="284"/>
        <w:rPr>
          <w:rFonts w:ascii="Arial" w:hAnsi="Arial" w:cs="Arial"/>
          <w:sz w:val="22"/>
          <w:szCs w:val="22"/>
        </w:rPr>
      </w:pPr>
    </w:p>
    <w:p w14:paraId="64BF6689" w14:textId="77777777" w:rsidR="009007DD" w:rsidRPr="00EE7A21" w:rsidRDefault="00F77173" w:rsidP="00935B05">
      <w:pPr>
        <w:numPr>
          <w:ilvl w:val="0"/>
          <w:numId w:val="4"/>
        </w:numPr>
        <w:tabs>
          <w:tab w:val="clear" w:pos="360"/>
        </w:tabs>
        <w:ind w:left="284" w:hanging="284"/>
        <w:jc w:val="both"/>
        <w:rPr>
          <w:rFonts w:ascii="Arial" w:hAnsi="Arial" w:cs="Arial"/>
          <w:sz w:val="22"/>
          <w:szCs w:val="22"/>
        </w:rPr>
      </w:pPr>
      <w:r w:rsidRPr="00EE7A21">
        <w:rPr>
          <w:rFonts w:ascii="Arial" w:hAnsi="Arial" w:cs="Arial"/>
          <w:sz w:val="22"/>
          <w:szCs w:val="22"/>
        </w:rPr>
        <w:t>Do zvláštních sběrných nádob je zakázáno ukládat jin</w:t>
      </w:r>
      <w:r w:rsidR="00A94551" w:rsidRPr="00EE7A21">
        <w:rPr>
          <w:rFonts w:ascii="Arial" w:hAnsi="Arial" w:cs="Arial"/>
          <w:sz w:val="22"/>
          <w:szCs w:val="22"/>
        </w:rPr>
        <w:t>é složky komunálních odpadů</w:t>
      </w:r>
      <w:r w:rsidR="00FF60D6" w:rsidRPr="00EE7A21">
        <w:rPr>
          <w:rFonts w:ascii="Arial" w:hAnsi="Arial" w:cs="Arial"/>
          <w:sz w:val="22"/>
          <w:szCs w:val="22"/>
        </w:rPr>
        <w:t>,</w:t>
      </w:r>
      <w:r w:rsidR="00223F72" w:rsidRPr="00EE7A21">
        <w:rPr>
          <w:rFonts w:ascii="Arial" w:hAnsi="Arial" w:cs="Arial"/>
          <w:sz w:val="22"/>
          <w:szCs w:val="22"/>
        </w:rPr>
        <w:t xml:space="preserve"> </w:t>
      </w:r>
      <w:r w:rsidR="00A94551" w:rsidRPr="00EE7A21">
        <w:rPr>
          <w:rFonts w:ascii="Arial" w:hAnsi="Arial" w:cs="Arial"/>
          <w:sz w:val="22"/>
          <w:szCs w:val="22"/>
        </w:rPr>
        <w:t>než</w:t>
      </w:r>
      <w:r w:rsidRPr="00EE7A21">
        <w:rPr>
          <w:rFonts w:ascii="Arial" w:hAnsi="Arial" w:cs="Arial"/>
          <w:sz w:val="22"/>
          <w:szCs w:val="22"/>
        </w:rPr>
        <w:t xml:space="preserve"> pro které jsou určeny</w:t>
      </w:r>
      <w:r w:rsidR="00A94551" w:rsidRPr="00EE7A21">
        <w:rPr>
          <w:rFonts w:ascii="Arial" w:hAnsi="Arial" w:cs="Arial"/>
          <w:sz w:val="22"/>
          <w:szCs w:val="22"/>
        </w:rPr>
        <w:t>.</w:t>
      </w:r>
    </w:p>
    <w:p w14:paraId="1DCD88DD" w14:textId="77777777" w:rsidR="009007DD" w:rsidRPr="00EE7A21" w:rsidRDefault="009007DD" w:rsidP="00DB4747">
      <w:pPr>
        <w:ind w:left="284" w:hanging="284"/>
        <w:jc w:val="both"/>
        <w:rPr>
          <w:rFonts w:ascii="Arial" w:hAnsi="Arial" w:cs="Arial"/>
          <w:sz w:val="22"/>
          <w:szCs w:val="22"/>
        </w:rPr>
      </w:pPr>
    </w:p>
    <w:p w14:paraId="710839C2" w14:textId="77777777" w:rsidR="009007DD" w:rsidRPr="00EE7A21" w:rsidRDefault="009007DD" w:rsidP="00935B05">
      <w:pPr>
        <w:numPr>
          <w:ilvl w:val="0"/>
          <w:numId w:val="4"/>
        </w:numPr>
        <w:tabs>
          <w:tab w:val="clear" w:pos="360"/>
        </w:tabs>
        <w:ind w:left="284" w:hanging="284"/>
        <w:jc w:val="both"/>
        <w:rPr>
          <w:rFonts w:ascii="Arial" w:hAnsi="Arial" w:cs="Arial"/>
          <w:sz w:val="22"/>
          <w:szCs w:val="22"/>
        </w:rPr>
      </w:pPr>
      <w:r w:rsidRPr="00EE7A21">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39CBF83" w14:textId="77777777" w:rsidR="003A0DB1" w:rsidRPr="00EE7A21" w:rsidRDefault="003A0DB1" w:rsidP="00DB4747">
      <w:pPr>
        <w:pStyle w:val="Default"/>
        <w:ind w:left="284" w:hanging="284"/>
      </w:pPr>
    </w:p>
    <w:p w14:paraId="0F6BDE22" w14:textId="77777777" w:rsidR="00D318FC" w:rsidRPr="00EE7A21" w:rsidRDefault="00BE5C4B" w:rsidP="00D318FC">
      <w:pPr>
        <w:numPr>
          <w:ilvl w:val="0"/>
          <w:numId w:val="4"/>
        </w:numPr>
        <w:tabs>
          <w:tab w:val="clear" w:pos="360"/>
        </w:tabs>
        <w:ind w:left="284" w:hanging="284"/>
        <w:jc w:val="both"/>
        <w:rPr>
          <w:rFonts w:ascii="Arial" w:hAnsi="Arial" w:cs="Arial"/>
          <w:sz w:val="22"/>
          <w:szCs w:val="22"/>
        </w:rPr>
      </w:pPr>
      <w:r w:rsidRPr="00EE7A21">
        <w:rPr>
          <w:rFonts w:ascii="Arial" w:hAnsi="Arial" w:cs="Arial"/>
          <w:sz w:val="22"/>
          <w:szCs w:val="22"/>
        </w:rPr>
        <w:t xml:space="preserve">Veškeré složky tříděného odpadu uvedené v odstavci 3 </w:t>
      </w:r>
      <w:r w:rsidR="00FB298C" w:rsidRPr="00EE7A21">
        <w:rPr>
          <w:rFonts w:ascii="Arial" w:hAnsi="Arial" w:cs="Arial"/>
          <w:sz w:val="22"/>
          <w:szCs w:val="22"/>
        </w:rPr>
        <w:t>lze také odevzdávat ve sběrném dvoře, který je umístěn</w:t>
      </w:r>
      <w:r w:rsidR="00935B05" w:rsidRPr="00EE7A21">
        <w:rPr>
          <w:rFonts w:ascii="Arial" w:hAnsi="Arial" w:cs="Arial"/>
          <w:sz w:val="22"/>
          <w:szCs w:val="22"/>
        </w:rPr>
        <w:t xml:space="preserve"> v</w:t>
      </w:r>
      <w:r w:rsidR="00D75237" w:rsidRPr="00EE7A21">
        <w:rPr>
          <w:rFonts w:ascii="Arial" w:hAnsi="Arial" w:cs="Arial"/>
          <w:sz w:val="22"/>
          <w:szCs w:val="22"/>
        </w:rPr>
        <w:t> </w:t>
      </w:r>
      <w:r w:rsidR="00935B05" w:rsidRPr="00EE7A21">
        <w:rPr>
          <w:rFonts w:ascii="Arial" w:hAnsi="Arial" w:cs="Arial"/>
          <w:sz w:val="22"/>
          <w:szCs w:val="22"/>
        </w:rPr>
        <w:t>technickém areálu obce</w:t>
      </w:r>
      <w:r w:rsidRPr="00EE7A21">
        <w:rPr>
          <w:rFonts w:ascii="Arial" w:hAnsi="Arial" w:cs="Arial"/>
          <w:sz w:val="22"/>
          <w:szCs w:val="22"/>
        </w:rPr>
        <w:t xml:space="preserve"> </w:t>
      </w:r>
      <w:r w:rsidR="002F4EBD" w:rsidRPr="00EE7A21">
        <w:rPr>
          <w:rFonts w:ascii="Arial" w:hAnsi="Arial" w:cs="Arial"/>
          <w:sz w:val="22"/>
          <w:szCs w:val="22"/>
        </w:rPr>
        <w:t xml:space="preserve">na adrese Zábraní </w:t>
      </w:r>
      <w:r w:rsidR="00134A79" w:rsidRPr="00EE7A21">
        <w:rPr>
          <w:rFonts w:ascii="Arial" w:hAnsi="Arial" w:cs="Arial"/>
          <w:sz w:val="22"/>
          <w:szCs w:val="22"/>
        </w:rPr>
        <w:t xml:space="preserve">č.p. </w:t>
      </w:r>
      <w:r w:rsidR="002F4EBD" w:rsidRPr="00EE7A21">
        <w:rPr>
          <w:rFonts w:ascii="Arial" w:hAnsi="Arial" w:cs="Arial"/>
          <w:sz w:val="22"/>
          <w:szCs w:val="22"/>
        </w:rPr>
        <w:t>879, Tlumačov</w:t>
      </w:r>
      <w:r w:rsidR="00935B05" w:rsidRPr="00EE7A21">
        <w:rPr>
          <w:rFonts w:ascii="Arial" w:hAnsi="Arial" w:cs="Arial"/>
          <w:sz w:val="22"/>
          <w:szCs w:val="22"/>
        </w:rPr>
        <w:t xml:space="preserve"> </w:t>
      </w:r>
      <w:r w:rsidR="002F4EBD" w:rsidRPr="00EE7A21">
        <w:rPr>
          <w:rFonts w:ascii="Arial" w:hAnsi="Arial" w:cs="Arial"/>
          <w:sz w:val="22"/>
          <w:szCs w:val="22"/>
        </w:rPr>
        <w:t xml:space="preserve">(dále jen „technický areál obce“) </w:t>
      </w:r>
      <w:r w:rsidR="00935B05" w:rsidRPr="00EE7A21">
        <w:rPr>
          <w:rFonts w:ascii="Arial" w:hAnsi="Arial" w:cs="Arial"/>
          <w:sz w:val="22"/>
          <w:szCs w:val="22"/>
        </w:rPr>
        <w:t>nebo ve sběrném hnízdě v části Tlumačov – Skály.</w:t>
      </w:r>
    </w:p>
    <w:p w14:paraId="38357427" w14:textId="77777777" w:rsidR="00C947C3" w:rsidRPr="00EE7A21" w:rsidRDefault="00C947C3" w:rsidP="00C947C3">
      <w:pPr>
        <w:jc w:val="both"/>
        <w:rPr>
          <w:rFonts w:ascii="Arial" w:hAnsi="Arial" w:cs="Arial"/>
          <w:sz w:val="22"/>
          <w:szCs w:val="22"/>
        </w:rPr>
      </w:pPr>
    </w:p>
    <w:p w14:paraId="75B5BFAD" w14:textId="77777777" w:rsidR="00A74B25" w:rsidRPr="00EE7A21" w:rsidRDefault="00C947C3" w:rsidP="00D318FC">
      <w:pPr>
        <w:numPr>
          <w:ilvl w:val="0"/>
          <w:numId w:val="4"/>
        </w:numPr>
        <w:tabs>
          <w:tab w:val="clear" w:pos="360"/>
        </w:tabs>
        <w:ind w:left="284" w:hanging="284"/>
        <w:jc w:val="both"/>
        <w:rPr>
          <w:rFonts w:ascii="Arial" w:hAnsi="Arial" w:cs="Arial"/>
          <w:sz w:val="22"/>
          <w:szCs w:val="22"/>
        </w:rPr>
      </w:pPr>
      <w:r w:rsidRPr="00EE7A21">
        <w:rPr>
          <w:rFonts w:ascii="Arial" w:hAnsi="Arial" w:cs="Arial"/>
          <w:sz w:val="22"/>
          <w:szCs w:val="22"/>
        </w:rPr>
        <w:t>Nápojové kartony</w:t>
      </w:r>
      <w:r w:rsidR="00D50EE1">
        <w:rPr>
          <w:rFonts w:ascii="Arial" w:hAnsi="Arial" w:cs="Arial"/>
          <w:sz w:val="22"/>
          <w:szCs w:val="22"/>
        </w:rPr>
        <w:t>,</w:t>
      </w:r>
      <w:r w:rsidRPr="00EE7A21">
        <w:rPr>
          <w:rFonts w:ascii="Arial" w:hAnsi="Arial" w:cs="Arial"/>
          <w:sz w:val="22"/>
          <w:szCs w:val="22"/>
        </w:rPr>
        <w:t xml:space="preserve"> dřevo </w:t>
      </w:r>
      <w:r w:rsidR="00EE7A21" w:rsidRPr="00EE7A21">
        <w:rPr>
          <w:rFonts w:ascii="Arial" w:hAnsi="Arial" w:cs="Arial"/>
          <w:sz w:val="22"/>
          <w:szCs w:val="22"/>
        </w:rPr>
        <w:t xml:space="preserve">a textil </w:t>
      </w:r>
      <w:r w:rsidRPr="00EE7A21">
        <w:rPr>
          <w:rFonts w:ascii="Arial" w:hAnsi="Arial" w:cs="Arial"/>
          <w:sz w:val="22"/>
          <w:szCs w:val="22"/>
        </w:rPr>
        <w:t>lze odevzdávat ve sběrném dvoře, který je umístěn v technickém areálu obce.</w:t>
      </w:r>
    </w:p>
    <w:p w14:paraId="588742F0" w14:textId="77777777" w:rsidR="00D318FC" w:rsidRPr="00EE7A21" w:rsidRDefault="00D318FC" w:rsidP="00D318FC">
      <w:pPr>
        <w:jc w:val="both"/>
        <w:rPr>
          <w:rFonts w:ascii="Arial" w:hAnsi="Arial" w:cs="Arial"/>
          <w:sz w:val="22"/>
          <w:szCs w:val="22"/>
        </w:rPr>
      </w:pPr>
    </w:p>
    <w:p w14:paraId="581FCB06" w14:textId="77777777" w:rsidR="00D318FC" w:rsidRPr="00EE7A21" w:rsidRDefault="00D318FC" w:rsidP="00935B05">
      <w:pPr>
        <w:numPr>
          <w:ilvl w:val="0"/>
          <w:numId w:val="4"/>
        </w:numPr>
        <w:tabs>
          <w:tab w:val="clear" w:pos="360"/>
        </w:tabs>
        <w:ind w:left="284" w:hanging="284"/>
        <w:jc w:val="both"/>
        <w:rPr>
          <w:rFonts w:ascii="Arial" w:hAnsi="Arial" w:cs="Arial"/>
          <w:sz w:val="22"/>
          <w:szCs w:val="22"/>
        </w:rPr>
      </w:pPr>
      <w:r w:rsidRPr="00EE7A21">
        <w:rPr>
          <w:rFonts w:ascii="Arial" w:hAnsi="Arial" w:cs="Arial"/>
          <w:sz w:val="22"/>
          <w:szCs w:val="22"/>
        </w:rPr>
        <w:t xml:space="preserve">Biologický odpad rostlinného původu lze odkládat </w:t>
      </w:r>
      <w:r w:rsidR="00797F66" w:rsidRPr="00EE7A21">
        <w:rPr>
          <w:rFonts w:ascii="Arial" w:hAnsi="Arial" w:cs="Arial"/>
          <w:sz w:val="22"/>
          <w:szCs w:val="22"/>
        </w:rPr>
        <w:t>ve sběrném dvoře, který je umístěn v technickém areálu obce</w:t>
      </w:r>
      <w:r w:rsidR="0033459F" w:rsidRPr="00EE7A21">
        <w:rPr>
          <w:rFonts w:ascii="Arial" w:hAnsi="Arial" w:cs="Arial"/>
          <w:sz w:val="22"/>
          <w:szCs w:val="22"/>
        </w:rPr>
        <w:t>,</w:t>
      </w:r>
      <w:r w:rsidR="00797F66" w:rsidRPr="00EE7A21">
        <w:rPr>
          <w:rFonts w:ascii="Arial" w:hAnsi="Arial" w:cs="Arial"/>
          <w:sz w:val="22"/>
          <w:szCs w:val="22"/>
        </w:rPr>
        <w:t xml:space="preserve"> a </w:t>
      </w:r>
      <w:r w:rsidRPr="00EE7A21">
        <w:rPr>
          <w:rFonts w:ascii="Arial" w:hAnsi="Arial" w:cs="Arial"/>
          <w:sz w:val="22"/>
          <w:szCs w:val="22"/>
        </w:rPr>
        <w:t xml:space="preserve">do velkoobjemových kontejnerů přistavených na přechodných stanovištích. Informace o místě a čase přistavení </w:t>
      </w:r>
      <w:r w:rsidR="00797F66" w:rsidRPr="00EE7A21">
        <w:rPr>
          <w:rFonts w:ascii="Arial" w:hAnsi="Arial" w:cs="Arial"/>
          <w:sz w:val="22"/>
          <w:szCs w:val="22"/>
        </w:rPr>
        <w:t>kontejnerů j</w:t>
      </w:r>
      <w:r w:rsidRPr="00EE7A21">
        <w:rPr>
          <w:rFonts w:ascii="Arial" w:hAnsi="Arial" w:cs="Arial"/>
          <w:sz w:val="22"/>
          <w:szCs w:val="22"/>
        </w:rPr>
        <w:t>sou zveřejňovány na internetových stránkách obce, místním rozhlasem nebo na obecních vývěskách.</w:t>
      </w:r>
    </w:p>
    <w:p w14:paraId="56BC9D37" w14:textId="77777777" w:rsidR="003A0DB1" w:rsidRPr="00EE7A21" w:rsidRDefault="003A0DB1" w:rsidP="00AF6568">
      <w:pPr>
        <w:pStyle w:val="Default"/>
        <w:ind w:left="284" w:hanging="284"/>
        <w:jc w:val="center"/>
      </w:pPr>
    </w:p>
    <w:p w14:paraId="1CE8205F" w14:textId="77777777" w:rsidR="00612F16" w:rsidRPr="00EE7A21" w:rsidRDefault="00612F16" w:rsidP="00AF6568">
      <w:pPr>
        <w:pStyle w:val="Default"/>
        <w:ind w:left="284" w:hanging="284"/>
        <w:jc w:val="center"/>
      </w:pPr>
    </w:p>
    <w:p w14:paraId="102EAABD" w14:textId="77777777" w:rsidR="0024722A" w:rsidRPr="00EE7A21" w:rsidRDefault="0024722A" w:rsidP="006632E0">
      <w:pPr>
        <w:jc w:val="center"/>
        <w:rPr>
          <w:rFonts w:ascii="Arial" w:hAnsi="Arial" w:cs="Arial"/>
          <w:b/>
          <w:sz w:val="22"/>
          <w:szCs w:val="22"/>
        </w:rPr>
      </w:pPr>
      <w:r w:rsidRPr="00EE7A21">
        <w:rPr>
          <w:rFonts w:ascii="Arial" w:hAnsi="Arial" w:cs="Arial"/>
          <w:b/>
          <w:sz w:val="22"/>
          <w:szCs w:val="22"/>
        </w:rPr>
        <w:t xml:space="preserve">Čl. </w:t>
      </w:r>
      <w:r w:rsidR="00D226C7" w:rsidRPr="00EE7A21">
        <w:rPr>
          <w:rFonts w:ascii="Arial" w:hAnsi="Arial" w:cs="Arial"/>
          <w:b/>
          <w:sz w:val="22"/>
          <w:szCs w:val="22"/>
        </w:rPr>
        <w:t>4</w:t>
      </w:r>
    </w:p>
    <w:p w14:paraId="6958E069" w14:textId="77777777" w:rsidR="0024722A" w:rsidRPr="00EE7A21" w:rsidRDefault="00F236D0" w:rsidP="006632E0">
      <w:pPr>
        <w:jc w:val="center"/>
        <w:rPr>
          <w:rFonts w:ascii="Arial" w:hAnsi="Arial" w:cs="Arial"/>
          <w:b/>
          <w:sz w:val="22"/>
          <w:szCs w:val="22"/>
        </w:rPr>
      </w:pPr>
      <w:r w:rsidRPr="00EE7A21">
        <w:rPr>
          <w:rFonts w:ascii="Arial" w:hAnsi="Arial" w:cs="Arial"/>
          <w:b/>
          <w:sz w:val="22"/>
          <w:szCs w:val="22"/>
        </w:rPr>
        <w:t>Sběr</w:t>
      </w:r>
      <w:r w:rsidR="00A94551" w:rsidRPr="00EE7A21">
        <w:rPr>
          <w:rFonts w:ascii="Arial" w:hAnsi="Arial" w:cs="Arial"/>
          <w:b/>
          <w:sz w:val="22"/>
          <w:szCs w:val="22"/>
        </w:rPr>
        <w:t xml:space="preserve"> </w:t>
      </w:r>
      <w:r w:rsidR="0024722A" w:rsidRPr="00EE7A21">
        <w:rPr>
          <w:rFonts w:ascii="Arial" w:hAnsi="Arial" w:cs="Arial"/>
          <w:b/>
          <w:sz w:val="22"/>
          <w:szCs w:val="22"/>
        </w:rPr>
        <w:t>nebezpečných složek komunálního odpadu</w:t>
      </w:r>
    </w:p>
    <w:p w14:paraId="11A60E7D" w14:textId="77777777" w:rsidR="0024722A" w:rsidRPr="00EE7A21" w:rsidRDefault="0024722A" w:rsidP="00DB4747">
      <w:pPr>
        <w:ind w:left="284" w:hanging="284"/>
        <w:jc w:val="center"/>
        <w:rPr>
          <w:rFonts w:ascii="Arial" w:hAnsi="Arial" w:cs="Arial"/>
          <w:b/>
          <w:sz w:val="22"/>
          <w:szCs w:val="22"/>
        </w:rPr>
      </w:pPr>
    </w:p>
    <w:p w14:paraId="2A868BEE" w14:textId="77777777" w:rsidR="00C94283" w:rsidRPr="00EE7A21" w:rsidRDefault="00F5124D" w:rsidP="00DB4747">
      <w:pPr>
        <w:numPr>
          <w:ilvl w:val="0"/>
          <w:numId w:val="15"/>
        </w:numPr>
        <w:ind w:left="284" w:hanging="284"/>
        <w:jc w:val="both"/>
        <w:rPr>
          <w:rFonts w:ascii="Arial" w:hAnsi="Arial" w:cs="Arial"/>
          <w:sz w:val="22"/>
          <w:szCs w:val="22"/>
        </w:rPr>
      </w:pPr>
      <w:r w:rsidRPr="00EE7A21">
        <w:rPr>
          <w:rFonts w:ascii="Arial" w:hAnsi="Arial" w:cs="Arial"/>
          <w:sz w:val="22"/>
          <w:szCs w:val="22"/>
        </w:rPr>
        <w:t>N</w:t>
      </w:r>
      <w:r w:rsidR="00C94283" w:rsidRPr="00EE7A21">
        <w:rPr>
          <w:rFonts w:ascii="Arial" w:hAnsi="Arial" w:cs="Arial"/>
          <w:sz w:val="22"/>
          <w:szCs w:val="22"/>
        </w:rPr>
        <w:t>ebezpečn</w:t>
      </w:r>
      <w:r w:rsidRPr="00EE7A21">
        <w:rPr>
          <w:rFonts w:ascii="Arial" w:hAnsi="Arial" w:cs="Arial"/>
          <w:sz w:val="22"/>
          <w:szCs w:val="22"/>
        </w:rPr>
        <w:t>ý</w:t>
      </w:r>
      <w:r w:rsidR="00C94283" w:rsidRPr="00EE7A21">
        <w:rPr>
          <w:rFonts w:ascii="Arial" w:hAnsi="Arial" w:cs="Arial"/>
          <w:sz w:val="22"/>
          <w:szCs w:val="22"/>
        </w:rPr>
        <w:t xml:space="preserve"> odpad</w:t>
      </w:r>
      <w:r w:rsidRPr="00EE7A21">
        <w:rPr>
          <w:rFonts w:ascii="Arial" w:hAnsi="Arial" w:cs="Arial"/>
          <w:sz w:val="22"/>
          <w:szCs w:val="22"/>
        </w:rPr>
        <w:t xml:space="preserve"> lze odevzdávat</w:t>
      </w:r>
      <w:r w:rsidR="00F236D0" w:rsidRPr="00EE7A21">
        <w:rPr>
          <w:rFonts w:ascii="Arial" w:hAnsi="Arial" w:cs="Arial"/>
          <w:sz w:val="22"/>
          <w:szCs w:val="22"/>
        </w:rPr>
        <w:t xml:space="preserve"> </w:t>
      </w:r>
      <w:r w:rsidR="00C94283" w:rsidRPr="00EE7A21">
        <w:rPr>
          <w:rFonts w:ascii="Arial" w:hAnsi="Arial" w:cs="Arial"/>
          <w:sz w:val="22"/>
          <w:szCs w:val="22"/>
        </w:rPr>
        <w:t xml:space="preserve">ve sběrném dvoře, který je umístěn </w:t>
      </w:r>
      <w:r w:rsidR="00F236D0" w:rsidRPr="00EE7A21">
        <w:rPr>
          <w:rFonts w:ascii="Arial" w:hAnsi="Arial" w:cs="Arial"/>
          <w:sz w:val="22"/>
          <w:szCs w:val="22"/>
        </w:rPr>
        <w:t>v technickém areálu obce.</w:t>
      </w:r>
    </w:p>
    <w:p w14:paraId="06B2FDFC" w14:textId="77777777" w:rsidR="00C94283" w:rsidRPr="00EE7A21" w:rsidRDefault="00C94283" w:rsidP="00DB4747">
      <w:pPr>
        <w:ind w:left="284" w:hanging="284"/>
        <w:jc w:val="both"/>
        <w:rPr>
          <w:rFonts w:ascii="Arial" w:hAnsi="Arial" w:cs="Arial"/>
          <w:sz w:val="22"/>
          <w:szCs w:val="22"/>
        </w:rPr>
      </w:pPr>
    </w:p>
    <w:p w14:paraId="1BC65BD4" w14:textId="77777777" w:rsidR="0024722A" w:rsidRPr="00EE7A21" w:rsidRDefault="00A94551" w:rsidP="00DB4747">
      <w:pPr>
        <w:numPr>
          <w:ilvl w:val="0"/>
          <w:numId w:val="15"/>
        </w:numPr>
        <w:ind w:left="284" w:hanging="284"/>
        <w:jc w:val="both"/>
        <w:rPr>
          <w:rFonts w:ascii="Arial" w:hAnsi="Arial" w:cs="Arial"/>
          <w:sz w:val="22"/>
          <w:szCs w:val="22"/>
        </w:rPr>
      </w:pPr>
      <w:r w:rsidRPr="00EE7A21">
        <w:rPr>
          <w:rFonts w:ascii="Arial" w:hAnsi="Arial" w:cs="Arial"/>
          <w:sz w:val="22"/>
          <w:szCs w:val="22"/>
        </w:rPr>
        <w:t>S</w:t>
      </w:r>
      <w:r w:rsidR="00A11DFF" w:rsidRPr="00EE7A21">
        <w:rPr>
          <w:rFonts w:ascii="Arial" w:hAnsi="Arial" w:cs="Arial"/>
          <w:sz w:val="22"/>
          <w:szCs w:val="22"/>
        </w:rPr>
        <w:t>oustřeďování</w:t>
      </w:r>
      <w:r w:rsidRPr="00EE7A21">
        <w:rPr>
          <w:rFonts w:ascii="Arial" w:hAnsi="Arial" w:cs="Arial"/>
          <w:sz w:val="22"/>
          <w:szCs w:val="22"/>
        </w:rPr>
        <w:t xml:space="preserve"> nebezpečných složek komunálního odpadu</w:t>
      </w:r>
      <w:r w:rsidR="00EA1B4D" w:rsidRPr="00EE7A21">
        <w:rPr>
          <w:rFonts w:ascii="Arial" w:hAnsi="Arial" w:cs="Arial"/>
          <w:sz w:val="22"/>
          <w:szCs w:val="22"/>
        </w:rPr>
        <w:t xml:space="preserve"> podléhá požadavkům stanovený</w:t>
      </w:r>
      <w:r w:rsidR="00C25DCE" w:rsidRPr="00EE7A21">
        <w:rPr>
          <w:rFonts w:ascii="Arial" w:hAnsi="Arial" w:cs="Arial"/>
          <w:sz w:val="22"/>
          <w:szCs w:val="22"/>
        </w:rPr>
        <w:t>m</w:t>
      </w:r>
      <w:r w:rsidR="00EA1B4D" w:rsidRPr="00EE7A21">
        <w:rPr>
          <w:rFonts w:ascii="Arial" w:hAnsi="Arial" w:cs="Arial"/>
          <w:sz w:val="22"/>
          <w:szCs w:val="22"/>
        </w:rPr>
        <w:t xml:space="preserve"> v čl.</w:t>
      </w:r>
      <w:r w:rsidR="00F301DF" w:rsidRPr="00EE7A21">
        <w:rPr>
          <w:rFonts w:ascii="Arial" w:hAnsi="Arial" w:cs="Arial"/>
          <w:sz w:val="22"/>
          <w:szCs w:val="22"/>
        </w:rPr>
        <w:t xml:space="preserve"> </w:t>
      </w:r>
      <w:r w:rsidR="00EA1B4D" w:rsidRPr="00EE7A21">
        <w:rPr>
          <w:rFonts w:ascii="Arial" w:hAnsi="Arial" w:cs="Arial"/>
          <w:sz w:val="22"/>
          <w:szCs w:val="22"/>
        </w:rPr>
        <w:t>3 odst. 4</w:t>
      </w:r>
      <w:r w:rsidR="00E8031C" w:rsidRPr="00EE7A21">
        <w:rPr>
          <w:rFonts w:ascii="Arial" w:hAnsi="Arial" w:cs="Arial"/>
          <w:sz w:val="22"/>
          <w:szCs w:val="22"/>
        </w:rPr>
        <w:t xml:space="preserve"> a</w:t>
      </w:r>
      <w:r w:rsidR="003A0DB1" w:rsidRPr="00EE7A21">
        <w:rPr>
          <w:rFonts w:ascii="Arial" w:hAnsi="Arial" w:cs="Arial"/>
          <w:sz w:val="22"/>
          <w:szCs w:val="22"/>
        </w:rPr>
        <w:t xml:space="preserve"> 5</w:t>
      </w:r>
      <w:r w:rsidR="00431942" w:rsidRPr="00EE7A21">
        <w:rPr>
          <w:rFonts w:ascii="Arial" w:hAnsi="Arial" w:cs="Arial"/>
          <w:sz w:val="22"/>
          <w:szCs w:val="22"/>
        </w:rPr>
        <w:t>.</w:t>
      </w:r>
    </w:p>
    <w:p w14:paraId="23BD9F19" w14:textId="77777777" w:rsidR="005C66C1" w:rsidRPr="00EE7A21" w:rsidRDefault="005C66C1" w:rsidP="00AF6568">
      <w:pPr>
        <w:ind w:left="284" w:hanging="284"/>
        <w:jc w:val="center"/>
        <w:rPr>
          <w:rFonts w:ascii="Arial" w:hAnsi="Arial" w:cs="Arial"/>
          <w:bCs/>
          <w:sz w:val="22"/>
          <w:szCs w:val="22"/>
        </w:rPr>
      </w:pPr>
    </w:p>
    <w:p w14:paraId="3C8D35B5" w14:textId="77777777" w:rsidR="00612F16" w:rsidRPr="00EE7A21" w:rsidRDefault="00612F16" w:rsidP="00AF6568">
      <w:pPr>
        <w:ind w:left="284" w:hanging="284"/>
        <w:jc w:val="center"/>
        <w:rPr>
          <w:rFonts w:ascii="Arial" w:hAnsi="Arial" w:cs="Arial"/>
          <w:bCs/>
          <w:sz w:val="22"/>
          <w:szCs w:val="22"/>
        </w:rPr>
      </w:pPr>
    </w:p>
    <w:p w14:paraId="1052405E" w14:textId="77777777" w:rsidR="000F645D" w:rsidRPr="00EE7A21" w:rsidRDefault="004F0E30" w:rsidP="000F645D">
      <w:pPr>
        <w:jc w:val="center"/>
        <w:rPr>
          <w:rFonts w:ascii="Arial" w:hAnsi="Arial" w:cs="Arial"/>
          <w:b/>
          <w:sz w:val="22"/>
          <w:szCs w:val="22"/>
        </w:rPr>
      </w:pPr>
      <w:r>
        <w:rPr>
          <w:rFonts w:ascii="Arial" w:hAnsi="Arial" w:cs="Arial"/>
          <w:b/>
          <w:sz w:val="22"/>
          <w:szCs w:val="22"/>
        </w:rPr>
        <w:lastRenderedPageBreak/>
        <w:br/>
      </w:r>
      <w:r w:rsidR="000F645D" w:rsidRPr="00EE7A21">
        <w:rPr>
          <w:rFonts w:ascii="Arial" w:hAnsi="Arial" w:cs="Arial"/>
          <w:b/>
          <w:sz w:val="22"/>
          <w:szCs w:val="22"/>
        </w:rPr>
        <w:t xml:space="preserve">Čl. </w:t>
      </w:r>
      <w:r w:rsidR="00D226C7" w:rsidRPr="00EE7A21">
        <w:rPr>
          <w:rFonts w:ascii="Arial" w:hAnsi="Arial" w:cs="Arial"/>
          <w:b/>
          <w:sz w:val="22"/>
          <w:szCs w:val="22"/>
        </w:rPr>
        <w:t>5</w:t>
      </w:r>
    </w:p>
    <w:p w14:paraId="3E7C00EF" w14:textId="77777777" w:rsidR="000F645D" w:rsidRPr="00EE7A21" w:rsidRDefault="006101FB" w:rsidP="000F645D">
      <w:pPr>
        <w:jc w:val="center"/>
        <w:rPr>
          <w:rFonts w:ascii="Arial" w:hAnsi="Arial" w:cs="Arial"/>
          <w:sz w:val="22"/>
          <w:szCs w:val="22"/>
        </w:rPr>
      </w:pPr>
      <w:r w:rsidRPr="00EE7A21">
        <w:rPr>
          <w:rFonts w:ascii="Arial" w:hAnsi="Arial" w:cs="Arial"/>
          <w:b/>
          <w:sz w:val="22"/>
          <w:szCs w:val="22"/>
        </w:rPr>
        <w:t>S</w:t>
      </w:r>
      <w:r w:rsidR="00924FD2" w:rsidRPr="00EE7A21">
        <w:rPr>
          <w:rFonts w:ascii="Arial" w:hAnsi="Arial" w:cs="Arial"/>
          <w:b/>
          <w:sz w:val="22"/>
          <w:szCs w:val="22"/>
        </w:rPr>
        <w:t>běr</w:t>
      </w:r>
      <w:r w:rsidR="000F645D" w:rsidRPr="00EE7A21">
        <w:rPr>
          <w:rFonts w:ascii="Arial" w:hAnsi="Arial" w:cs="Arial"/>
          <w:b/>
          <w:sz w:val="22"/>
          <w:szCs w:val="22"/>
        </w:rPr>
        <w:t xml:space="preserve"> objemného odpadu</w:t>
      </w:r>
    </w:p>
    <w:p w14:paraId="363C9FCD" w14:textId="77777777" w:rsidR="000F645D" w:rsidRPr="00EE7A21" w:rsidRDefault="000F645D" w:rsidP="000F645D">
      <w:pPr>
        <w:ind w:left="360"/>
        <w:jc w:val="center"/>
        <w:rPr>
          <w:rFonts w:ascii="Arial" w:hAnsi="Arial" w:cs="Arial"/>
          <w:b/>
          <w:sz w:val="22"/>
          <w:szCs w:val="22"/>
          <w:u w:val="single"/>
        </w:rPr>
      </w:pPr>
    </w:p>
    <w:p w14:paraId="4ECB402E" w14:textId="77777777" w:rsidR="00A97717" w:rsidRPr="00EE7A21" w:rsidRDefault="00F5124D" w:rsidP="00A97717">
      <w:pPr>
        <w:numPr>
          <w:ilvl w:val="0"/>
          <w:numId w:val="7"/>
        </w:numPr>
        <w:tabs>
          <w:tab w:val="clear" w:pos="360"/>
        </w:tabs>
        <w:ind w:left="284" w:hanging="284"/>
        <w:jc w:val="both"/>
        <w:rPr>
          <w:rFonts w:ascii="Arial" w:hAnsi="Arial" w:cs="Arial"/>
          <w:sz w:val="22"/>
          <w:szCs w:val="22"/>
        </w:rPr>
      </w:pPr>
      <w:r w:rsidRPr="00EE7A21">
        <w:rPr>
          <w:rFonts w:ascii="Arial" w:hAnsi="Arial" w:cs="Arial"/>
          <w:sz w:val="22"/>
          <w:szCs w:val="22"/>
        </w:rPr>
        <w:t>O</w:t>
      </w:r>
      <w:r w:rsidR="000F645D" w:rsidRPr="00EE7A21">
        <w:rPr>
          <w:rFonts w:ascii="Arial" w:hAnsi="Arial" w:cs="Arial"/>
          <w:sz w:val="22"/>
          <w:szCs w:val="22"/>
        </w:rPr>
        <w:t>bjemn</w:t>
      </w:r>
      <w:r w:rsidRPr="00EE7A21">
        <w:rPr>
          <w:rFonts w:ascii="Arial" w:hAnsi="Arial" w:cs="Arial"/>
          <w:sz w:val="22"/>
          <w:szCs w:val="22"/>
        </w:rPr>
        <w:t>ý</w:t>
      </w:r>
      <w:r w:rsidR="000F645D" w:rsidRPr="00EE7A21">
        <w:rPr>
          <w:rFonts w:ascii="Arial" w:hAnsi="Arial" w:cs="Arial"/>
          <w:sz w:val="22"/>
          <w:szCs w:val="22"/>
        </w:rPr>
        <w:t xml:space="preserve"> odpad </w:t>
      </w:r>
      <w:r w:rsidRPr="00EE7A21">
        <w:rPr>
          <w:rFonts w:ascii="Arial" w:hAnsi="Arial" w:cs="Arial"/>
          <w:sz w:val="22"/>
          <w:szCs w:val="22"/>
        </w:rPr>
        <w:t xml:space="preserve">lze </w:t>
      </w:r>
      <w:r w:rsidR="00C947C3" w:rsidRPr="00EE7A21">
        <w:rPr>
          <w:rFonts w:ascii="Arial" w:hAnsi="Arial" w:cs="Arial"/>
          <w:sz w:val="22"/>
          <w:szCs w:val="22"/>
        </w:rPr>
        <w:t xml:space="preserve">odevzdávat </w:t>
      </w:r>
      <w:r w:rsidR="000F645D" w:rsidRPr="00EE7A21">
        <w:rPr>
          <w:rFonts w:ascii="Arial" w:hAnsi="Arial" w:cs="Arial"/>
          <w:sz w:val="22"/>
          <w:szCs w:val="22"/>
        </w:rPr>
        <w:t xml:space="preserve">ve sběrném dvoře, který je umístěn </w:t>
      </w:r>
      <w:r w:rsidR="00924FD2" w:rsidRPr="00EE7A21">
        <w:rPr>
          <w:rFonts w:ascii="Arial" w:hAnsi="Arial" w:cs="Arial"/>
          <w:sz w:val="22"/>
          <w:szCs w:val="22"/>
        </w:rPr>
        <w:t>v technickém areálu obce.</w:t>
      </w:r>
    </w:p>
    <w:p w14:paraId="666A1434" w14:textId="77777777" w:rsidR="00A97717" w:rsidRPr="00EE7A21" w:rsidRDefault="00A97717" w:rsidP="00A97717">
      <w:pPr>
        <w:ind w:left="284"/>
        <w:jc w:val="both"/>
        <w:rPr>
          <w:rFonts w:ascii="Arial" w:hAnsi="Arial" w:cs="Arial"/>
          <w:sz w:val="22"/>
          <w:szCs w:val="22"/>
        </w:rPr>
      </w:pPr>
    </w:p>
    <w:p w14:paraId="0E95F386" w14:textId="77777777" w:rsidR="00D25BA7" w:rsidRPr="00EE7A21" w:rsidRDefault="00D25BA7" w:rsidP="00A97717">
      <w:pPr>
        <w:numPr>
          <w:ilvl w:val="0"/>
          <w:numId w:val="7"/>
        </w:numPr>
        <w:tabs>
          <w:tab w:val="clear" w:pos="360"/>
        </w:tabs>
        <w:ind w:left="284" w:hanging="284"/>
        <w:jc w:val="both"/>
        <w:rPr>
          <w:rFonts w:ascii="Arial" w:hAnsi="Arial" w:cs="Arial"/>
          <w:sz w:val="22"/>
          <w:szCs w:val="22"/>
        </w:rPr>
      </w:pPr>
      <w:r w:rsidRPr="00EE7A21">
        <w:rPr>
          <w:rFonts w:ascii="Arial" w:hAnsi="Arial" w:cs="Arial"/>
          <w:sz w:val="22"/>
          <w:szCs w:val="22"/>
        </w:rPr>
        <w:t>S</w:t>
      </w:r>
      <w:r w:rsidR="00912D28" w:rsidRPr="00EE7A21">
        <w:rPr>
          <w:rFonts w:ascii="Arial" w:hAnsi="Arial" w:cs="Arial"/>
          <w:sz w:val="22"/>
          <w:szCs w:val="22"/>
        </w:rPr>
        <w:t>oustřeďování</w:t>
      </w:r>
      <w:r w:rsidRPr="00EE7A21">
        <w:rPr>
          <w:rFonts w:ascii="Arial" w:hAnsi="Arial" w:cs="Arial"/>
          <w:sz w:val="22"/>
          <w:szCs w:val="22"/>
        </w:rPr>
        <w:t xml:space="preserve"> objemného odpadu podléhá požadavkům stanovený</w:t>
      </w:r>
      <w:r w:rsidR="00C25DCE" w:rsidRPr="00EE7A21">
        <w:rPr>
          <w:rFonts w:ascii="Arial" w:hAnsi="Arial" w:cs="Arial"/>
          <w:sz w:val="22"/>
          <w:szCs w:val="22"/>
        </w:rPr>
        <w:t>m</w:t>
      </w:r>
      <w:r w:rsidRPr="00EE7A21">
        <w:rPr>
          <w:rFonts w:ascii="Arial" w:hAnsi="Arial" w:cs="Arial"/>
          <w:sz w:val="22"/>
          <w:szCs w:val="22"/>
        </w:rPr>
        <w:t xml:space="preserve"> v čl. 3 odst. 4</w:t>
      </w:r>
      <w:r w:rsidR="00E8031C" w:rsidRPr="00EE7A21">
        <w:rPr>
          <w:rFonts w:ascii="Arial" w:hAnsi="Arial" w:cs="Arial"/>
          <w:sz w:val="22"/>
          <w:szCs w:val="22"/>
        </w:rPr>
        <w:t xml:space="preserve"> a</w:t>
      </w:r>
      <w:r w:rsidR="003A0DB1" w:rsidRPr="00EE7A21">
        <w:rPr>
          <w:rFonts w:ascii="Arial" w:hAnsi="Arial" w:cs="Arial"/>
          <w:sz w:val="22"/>
          <w:szCs w:val="22"/>
        </w:rPr>
        <w:t xml:space="preserve"> 5</w:t>
      </w:r>
      <w:r w:rsidRPr="00EE7A21">
        <w:rPr>
          <w:rFonts w:ascii="Arial" w:hAnsi="Arial" w:cs="Arial"/>
          <w:sz w:val="22"/>
          <w:szCs w:val="22"/>
        </w:rPr>
        <w:t xml:space="preserve">. </w:t>
      </w:r>
    </w:p>
    <w:p w14:paraId="29AC0CFC" w14:textId="77777777" w:rsidR="00F71191" w:rsidRPr="00EE7A21" w:rsidRDefault="00F71191" w:rsidP="00AF6568">
      <w:pPr>
        <w:jc w:val="center"/>
        <w:rPr>
          <w:rFonts w:ascii="Arial" w:hAnsi="Arial" w:cs="Arial"/>
          <w:bCs/>
          <w:sz w:val="22"/>
          <w:szCs w:val="22"/>
        </w:rPr>
      </w:pPr>
    </w:p>
    <w:p w14:paraId="487AE6F4" w14:textId="77777777" w:rsidR="004F2D3E" w:rsidRPr="00EE7A21" w:rsidRDefault="004F2D3E" w:rsidP="00AF6568">
      <w:pPr>
        <w:jc w:val="center"/>
        <w:rPr>
          <w:rFonts w:ascii="Arial" w:hAnsi="Arial" w:cs="Arial"/>
          <w:bCs/>
          <w:sz w:val="22"/>
          <w:szCs w:val="22"/>
        </w:rPr>
      </w:pPr>
    </w:p>
    <w:p w14:paraId="2DFAFC74" w14:textId="77777777" w:rsidR="0024722A" w:rsidRPr="00EE7A21" w:rsidRDefault="0024722A">
      <w:pPr>
        <w:jc w:val="center"/>
        <w:rPr>
          <w:rFonts w:ascii="Arial" w:hAnsi="Arial" w:cs="Arial"/>
          <w:b/>
          <w:sz w:val="22"/>
          <w:szCs w:val="22"/>
        </w:rPr>
      </w:pPr>
      <w:r w:rsidRPr="00EE7A21">
        <w:rPr>
          <w:rFonts w:ascii="Arial" w:hAnsi="Arial" w:cs="Arial"/>
          <w:b/>
          <w:sz w:val="22"/>
          <w:szCs w:val="22"/>
        </w:rPr>
        <w:t xml:space="preserve">Čl. </w:t>
      </w:r>
      <w:r w:rsidR="00D226C7" w:rsidRPr="00EE7A21">
        <w:rPr>
          <w:rFonts w:ascii="Arial" w:hAnsi="Arial" w:cs="Arial"/>
          <w:b/>
          <w:sz w:val="22"/>
          <w:szCs w:val="22"/>
        </w:rPr>
        <w:t>6</w:t>
      </w:r>
    </w:p>
    <w:p w14:paraId="10B3B181" w14:textId="77777777" w:rsidR="0024722A" w:rsidRPr="00EE7A21" w:rsidRDefault="0024722A">
      <w:pPr>
        <w:jc w:val="center"/>
        <w:rPr>
          <w:rFonts w:ascii="Arial" w:hAnsi="Arial" w:cs="Arial"/>
          <w:b/>
          <w:sz w:val="22"/>
          <w:szCs w:val="22"/>
        </w:rPr>
      </w:pPr>
      <w:r w:rsidRPr="00EE7A21">
        <w:rPr>
          <w:rFonts w:ascii="Arial" w:hAnsi="Arial" w:cs="Arial"/>
          <w:b/>
          <w:sz w:val="22"/>
          <w:szCs w:val="22"/>
        </w:rPr>
        <w:t>S</w:t>
      </w:r>
      <w:r w:rsidR="00912D28" w:rsidRPr="00EE7A21">
        <w:rPr>
          <w:rFonts w:ascii="Arial" w:hAnsi="Arial" w:cs="Arial"/>
          <w:b/>
          <w:sz w:val="22"/>
          <w:szCs w:val="22"/>
        </w:rPr>
        <w:t>oustřeďování</w:t>
      </w:r>
      <w:r w:rsidRPr="00EE7A21">
        <w:rPr>
          <w:rFonts w:ascii="Arial" w:hAnsi="Arial" w:cs="Arial"/>
          <w:b/>
          <w:sz w:val="22"/>
          <w:szCs w:val="22"/>
        </w:rPr>
        <w:t xml:space="preserve"> směsného </w:t>
      </w:r>
      <w:r w:rsidR="00A94551" w:rsidRPr="00EE7A21">
        <w:rPr>
          <w:rFonts w:ascii="Arial" w:hAnsi="Arial" w:cs="Arial"/>
          <w:b/>
          <w:sz w:val="22"/>
          <w:szCs w:val="22"/>
        </w:rPr>
        <w:t xml:space="preserve">komunálního </w:t>
      </w:r>
      <w:r w:rsidRPr="00EE7A21">
        <w:rPr>
          <w:rFonts w:ascii="Arial" w:hAnsi="Arial" w:cs="Arial"/>
          <w:b/>
          <w:sz w:val="22"/>
          <w:szCs w:val="22"/>
        </w:rPr>
        <w:t xml:space="preserve">odpadu </w:t>
      </w:r>
    </w:p>
    <w:p w14:paraId="58AD60A7" w14:textId="77777777" w:rsidR="0024722A" w:rsidRPr="00EE7A21" w:rsidRDefault="0024722A">
      <w:pPr>
        <w:jc w:val="center"/>
        <w:rPr>
          <w:rFonts w:ascii="Arial" w:hAnsi="Arial" w:cs="Arial"/>
          <w:b/>
          <w:sz w:val="22"/>
          <w:szCs w:val="22"/>
        </w:rPr>
      </w:pPr>
    </w:p>
    <w:p w14:paraId="0E61C8C1" w14:textId="77777777" w:rsidR="004D4E01" w:rsidRPr="00EE7A21" w:rsidRDefault="004D4E01" w:rsidP="00C77C87">
      <w:pPr>
        <w:numPr>
          <w:ilvl w:val="0"/>
          <w:numId w:val="16"/>
        </w:numPr>
        <w:ind w:left="284" w:hanging="284"/>
        <w:jc w:val="both"/>
        <w:rPr>
          <w:rFonts w:ascii="Arial" w:hAnsi="Arial" w:cs="Arial"/>
          <w:sz w:val="22"/>
          <w:szCs w:val="22"/>
        </w:rPr>
      </w:pPr>
      <w:r w:rsidRPr="00EE7A21">
        <w:rPr>
          <w:rFonts w:ascii="Arial" w:hAnsi="Arial" w:cs="Arial"/>
          <w:sz w:val="22"/>
          <w:szCs w:val="22"/>
        </w:rPr>
        <w:t>Směsný komunální odpad se odkládá do sběrných nádob. Pro účely této vyhlášky se sběrnými nádobami rozumějí:</w:t>
      </w:r>
    </w:p>
    <w:p w14:paraId="585F3EAC" w14:textId="77777777" w:rsidR="004D4E01" w:rsidRPr="00EE7A21" w:rsidRDefault="004D4E01" w:rsidP="004D4E01">
      <w:pPr>
        <w:numPr>
          <w:ilvl w:val="0"/>
          <w:numId w:val="2"/>
        </w:numPr>
        <w:tabs>
          <w:tab w:val="clear" w:pos="360"/>
        </w:tabs>
        <w:ind w:left="709" w:hanging="283"/>
        <w:jc w:val="both"/>
        <w:rPr>
          <w:rFonts w:ascii="Arial" w:hAnsi="Arial" w:cs="Arial"/>
          <w:sz w:val="22"/>
          <w:szCs w:val="22"/>
        </w:rPr>
      </w:pPr>
      <w:r w:rsidRPr="00EE7A21">
        <w:rPr>
          <w:rFonts w:ascii="Arial" w:hAnsi="Arial" w:cs="Arial"/>
          <w:bCs/>
          <w:sz w:val="22"/>
          <w:szCs w:val="22"/>
        </w:rPr>
        <w:t xml:space="preserve">popelnice </w:t>
      </w:r>
      <w:r w:rsidR="00980DE3" w:rsidRPr="00EE7A21">
        <w:rPr>
          <w:rFonts w:ascii="Arial" w:hAnsi="Arial" w:cs="Arial"/>
          <w:bCs/>
          <w:sz w:val="22"/>
          <w:szCs w:val="22"/>
        </w:rPr>
        <w:t>–</w:t>
      </w:r>
      <w:r w:rsidRPr="00EE7A21">
        <w:rPr>
          <w:rFonts w:ascii="Arial" w:hAnsi="Arial" w:cs="Arial"/>
          <w:bCs/>
          <w:sz w:val="22"/>
          <w:szCs w:val="22"/>
        </w:rPr>
        <w:t xml:space="preserve"> typizované sběrné</w:t>
      </w:r>
      <w:r w:rsidRPr="00EE7A21">
        <w:rPr>
          <w:rFonts w:ascii="Arial" w:hAnsi="Arial" w:cs="Arial"/>
          <w:sz w:val="22"/>
          <w:szCs w:val="22"/>
        </w:rPr>
        <w:t xml:space="preserve"> nádoby:</w:t>
      </w:r>
    </w:p>
    <w:p w14:paraId="58F42CEA" w14:textId="77777777" w:rsidR="00934AC3" w:rsidRPr="00EE7A21" w:rsidRDefault="00934AC3" w:rsidP="00934AC3">
      <w:pPr>
        <w:ind w:left="720"/>
        <w:jc w:val="both"/>
        <w:rPr>
          <w:rFonts w:ascii="Arial" w:hAnsi="Arial" w:cs="Arial"/>
          <w:sz w:val="22"/>
          <w:szCs w:val="22"/>
        </w:rPr>
      </w:pPr>
      <w:r w:rsidRPr="00EE7A21">
        <w:rPr>
          <w:rFonts w:ascii="Arial" w:hAnsi="Arial" w:cs="Arial"/>
          <w:iCs/>
          <w:sz w:val="22"/>
          <w:szCs w:val="22"/>
        </w:rPr>
        <w:t xml:space="preserve">1. </w:t>
      </w:r>
      <w:r w:rsidR="004D4E01" w:rsidRPr="00EE7A21">
        <w:rPr>
          <w:rFonts w:ascii="Arial" w:hAnsi="Arial" w:cs="Arial"/>
          <w:iCs/>
          <w:sz w:val="22"/>
          <w:szCs w:val="22"/>
        </w:rPr>
        <w:t>popelnice plastová 120 litrů nebo pozinkovaná 110 litrů,</w:t>
      </w:r>
    </w:p>
    <w:p w14:paraId="2A6C0472" w14:textId="77777777" w:rsidR="004D4E01" w:rsidRPr="00EE7A21" w:rsidRDefault="00934AC3" w:rsidP="00934AC3">
      <w:pPr>
        <w:ind w:left="720"/>
        <w:jc w:val="both"/>
        <w:rPr>
          <w:rFonts w:ascii="Arial" w:hAnsi="Arial" w:cs="Arial"/>
          <w:sz w:val="22"/>
          <w:szCs w:val="22"/>
        </w:rPr>
      </w:pPr>
      <w:r w:rsidRPr="00EE7A21">
        <w:rPr>
          <w:rFonts w:ascii="Arial" w:hAnsi="Arial" w:cs="Arial"/>
          <w:sz w:val="22"/>
          <w:szCs w:val="22"/>
        </w:rPr>
        <w:t xml:space="preserve">2. </w:t>
      </w:r>
      <w:r w:rsidR="004D4E01" w:rsidRPr="00EE7A21">
        <w:rPr>
          <w:rFonts w:ascii="Arial" w:hAnsi="Arial" w:cs="Arial"/>
          <w:iCs/>
          <w:sz w:val="22"/>
          <w:szCs w:val="22"/>
        </w:rPr>
        <w:t>popelnice plastová 240 litrů</w:t>
      </w:r>
      <w:r w:rsidR="004D4E01" w:rsidRPr="00EE7A21">
        <w:rPr>
          <w:rFonts w:ascii="Arial" w:hAnsi="Arial" w:cs="Arial"/>
          <w:sz w:val="22"/>
          <w:szCs w:val="22"/>
        </w:rPr>
        <w:t>,</w:t>
      </w:r>
    </w:p>
    <w:p w14:paraId="0CF3516C" w14:textId="77777777" w:rsidR="004D4E01" w:rsidRPr="00EE7A21" w:rsidRDefault="004D4E01" w:rsidP="004D4E01">
      <w:pPr>
        <w:numPr>
          <w:ilvl w:val="0"/>
          <w:numId w:val="2"/>
        </w:numPr>
        <w:tabs>
          <w:tab w:val="clear" w:pos="360"/>
        </w:tabs>
        <w:ind w:left="710" w:hanging="284"/>
        <w:jc w:val="both"/>
        <w:rPr>
          <w:rFonts w:ascii="Arial" w:hAnsi="Arial" w:cs="Arial"/>
          <w:sz w:val="22"/>
          <w:szCs w:val="22"/>
        </w:rPr>
      </w:pPr>
      <w:r w:rsidRPr="00EE7A21">
        <w:rPr>
          <w:rFonts w:ascii="Arial" w:hAnsi="Arial" w:cs="Arial"/>
          <w:sz w:val="22"/>
          <w:szCs w:val="22"/>
        </w:rPr>
        <w:t>velkoobjemové kontejnery</w:t>
      </w:r>
    </w:p>
    <w:p w14:paraId="6D876510" w14:textId="77777777" w:rsidR="004D4E01" w:rsidRPr="00EE7A21" w:rsidRDefault="004D4E01" w:rsidP="004D4E01">
      <w:pPr>
        <w:numPr>
          <w:ilvl w:val="0"/>
          <w:numId w:val="2"/>
        </w:numPr>
        <w:tabs>
          <w:tab w:val="clear" w:pos="360"/>
        </w:tabs>
        <w:ind w:left="709" w:hanging="283"/>
        <w:jc w:val="both"/>
        <w:rPr>
          <w:rFonts w:ascii="Arial" w:hAnsi="Arial" w:cs="Arial"/>
          <w:sz w:val="22"/>
          <w:szCs w:val="22"/>
        </w:rPr>
      </w:pPr>
      <w:r w:rsidRPr="00EE7A21">
        <w:rPr>
          <w:rFonts w:ascii="Arial" w:hAnsi="Arial" w:cs="Arial"/>
          <w:bCs/>
          <w:sz w:val="22"/>
          <w:szCs w:val="22"/>
        </w:rPr>
        <w:t>odpadkové koše</w:t>
      </w:r>
      <w:r w:rsidRPr="00EE7A21">
        <w:rPr>
          <w:rFonts w:ascii="Arial" w:hAnsi="Arial" w:cs="Arial"/>
          <w:sz w:val="22"/>
          <w:szCs w:val="22"/>
        </w:rPr>
        <w:t>, které jsou umístěny na veřejných prostranstvích v obci, sloužící pro odkládání drobného směsného komunálního odpadu.</w:t>
      </w:r>
    </w:p>
    <w:p w14:paraId="7E3D05ED" w14:textId="77777777" w:rsidR="004D4E01" w:rsidRPr="00EE7A21" w:rsidRDefault="004D4E01" w:rsidP="004D4E01">
      <w:pPr>
        <w:jc w:val="both"/>
        <w:rPr>
          <w:rFonts w:ascii="Arial" w:hAnsi="Arial" w:cs="Arial"/>
          <w:sz w:val="22"/>
          <w:szCs w:val="22"/>
        </w:rPr>
      </w:pPr>
    </w:p>
    <w:p w14:paraId="061963B1" w14:textId="77777777" w:rsidR="00CF5BE8" w:rsidRPr="00EE7A21" w:rsidRDefault="00CF5BE8" w:rsidP="00C77C87">
      <w:pPr>
        <w:numPr>
          <w:ilvl w:val="0"/>
          <w:numId w:val="16"/>
        </w:numPr>
        <w:ind w:left="284" w:hanging="284"/>
        <w:jc w:val="both"/>
        <w:rPr>
          <w:rFonts w:ascii="Arial" w:hAnsi="Arial" w:cs="Arial"/>
          <w:sz w:val="22"/>
          <w:szCs w:val="22"/>
        </w:rPr>
      </w:pPr>
      <w:r w:rsidRPr="00EE7A21">
        <w:rPr>
          <w:rFonts w:ascii="Arial" w:hAnsi="Arial" w:cs="Arial"/>
          <w:sz w:val="22"/>
          <w:szCs w:val="22"/>
        </w:rPr>
        <w:t>S</w:t>
      </w:r>
      <w:r w:rsidR="00247C11" w:rsidRPr="00EE7A21">
        <w:rPr>
          <w:rFonts w:ascii="Arial" w:hAnsi="Arial" w:cs="Arial"/>
          <w:sz w:val="22"/>
          <w:szCs w:val="22"/>
        </w:rPr>
        <w:t>oustřeďování</w:t>
      </w:r>
      <w:r w:rsidRPr="00EE7A21">
        <w:rPr>
          <w:rFonts w:ascii="Arial" w:hAnsi="Arial" w:cs="Arial"/>
          <w:sz w:val="22"/>
          <w:szCs w:val="22"/>
        </w:rPr>
        <w:t xml:space="preserve"> směsného komunálního odpadu podléhá požadavkům stanoveným v čl.</w:t>
      </w:r>
      <w:r w:rsidR="00722ADA" w:rsidRPr="00EE7A21">
        <w:rPr>
          <w:rFonts w:ascii="Arial" w:hAnsi="Arial" w:cs="Arial"/>
          <w:sz w:val="22"/>
          <w:szCs w:val="22"/>
        </w:rPr>
        <w:t> </w:t>
      </w:r>
      <w:r w:rsidRPr="00EE7A21">
        <w:rPr>
          <w:rFonts w:ascii="Arial" w:hAnsi="Arial" w:cs="Arial"/>
          <w:sz w:val="22"/>
          <w:szCs w:val="22"/>
        </w:rPr>
        <w:t>3 odst. 4</w:t>
      </w:r>
      <w:r w:rsidR="00E8031C" w:rsidRPr="00EE7A21">
        <w:rPr>
          <w:rFonts w:ascii="Arial" w:hAnsi="Arial" w:cs="Arial"/>
          <w:sz w:val="22"/>
          <w:szCs w:val="22"/>
        </w:rPr>
        <w:t xml:space="preserve"> a</w:t>
      </w:r>
      <w:r w:rsidRPr="00EE7A21">
        <w:rPr>
          <w:rFonts w:ascii="Arial" w:hAnsi="Arial" w:cs="Arial"/>
          <w:sz w:val="22"/>
          <w:szCs w:val="22"/>
        </w:rPr>
        <w:t xml:space="preserve"> 5. </w:t>
      </w:r>
    </w:p>
    <w:p w14:paraId="171223E4" w14:textId="77777777" w:rsidR="00BF481D" w:rsidRPr="00EE7A21" w:rsidRDefault="00BF481D" w:rsidP="00BF481D">
      <w:pPr>
        <w:ind w:left="360"/>
        <w:jc w:val="both"/>
        <w:rPr>
          <w:rFonts w:ascii="Arial" w:hAnsi="Arial" w:cs="Arial"/>
          <w:sz w:val="22"/>
          <w:szCs w:val="22"/>
        </w:rPr>
      </w:pPr>
    </w:p>
    <w:p w14:paraId="2DF7AA36" w14:textId="77777777" w:rsidR="00BF481D" w:rsidRPr="00EE7A21" w:rsidRDefault="00D504BE" w:rsidP="00837E0F">
      <w:pPr>
        <w:numPr>
          <w:ilvl w:val="0"/>
          <w:numId w:val="16"/>
        </w:numPr>
        <w:ind w:left="284" w:hanging="284"/>
        <w:jc w:val="both"/>
        <w:rPr>
          <w:rFonts w:ascii="Arial" w:hAnsi="Arial" w:cs="Arial"/>
          <w:sz w:val="22"/>
          <w:szCs w:val="22"/>
        </w:rPr>
      </w:pPr>
      <w:r w:rsidRPr="00EE7A21">
        <w:rPr>
          <w:rFonts w:ascii="Arial" w:hAnsi="Arial" w:cs="Arial"/>
          <w:sz w:val="22"/>
          <w:szCs w:val="22"/>
        </w:rPr>
        <w:t>Směsný odpad lze také odevzdávat v</w:t>
      </w:r>
      <w:r w:rsidR="00837E0F" w:rsidRPr="00EE7A21">
        <w:rPr>
          <w:rFonts w:ascii="Arial" w:hAnsi="Arial" w:cs="Arial"/>
          <w:sz w:val="22"/>
          <w:szCs w:val="22"/>
        </w:rPr>
        <w:t>e</w:t>
      </w:r>
      <w:r w:rsidRPr="00EE7A21">
        <w:rPr>
          <w:rFonts w:ascii="Arial" w:hAnsi="Arial" w:cs="Arial"/>
          <w:sz w:val="22"/>
          <w:szCs w:val="22"/>
        </w:rPr>
        <w:t xml:space="preserve"> </w:t>
      </w:r>
      <w:r w:rsidR="00837E0F" w:rsidRPr="00EE7A21">
        <w:rPr>
          <w:rFonts w:ascii="Arial" w:hAnsi="Arial" w:cs="Arial"/>
          <w:sz w:val="22"/>
          <w:szCs w:val="22"/>
        </w:rPr>
        <w:t>sběrném dvoře, který je umístěn v technickém areálu obce</w:t>
      </w:r>
      <w:r w:rsidR="00BF481D" w:rsidRPr="00EE7A21">
        <w:rPr>
          <w:rFonts w:ascii="Arial" w:hAnsi="Arial" w:cs="Arial"/>
          <w:sz w:val="22"/>
          <w:szCs w:val="22"/>
        </w:rPr>
        <w:t>.</w:t>
      </w:r>
    </w:p>
    <w:p w14:paraId="11499EEE" w14:textId="77777777" w:rsidR="00837E0F" w:rsidRPr="00EE7A21" w:rsidRDefault="00837E0F" w:rsidP="00837E0F">
      <w:pPr>
        <w:ind w:left="284"/>
        <w:jc w:val="both"/>
        <w:rPr>
          <w:rFonts w:ascii="Arial" w:hAnsi="Arial" w:cs="Arial"/>
          <w:sz w:val="22"/>
          <w:szCs w:val="22"/>
        </w:rPr>
      </w:pPr>
    </w:p>
    <w:p w14:paraId="5062C49C" w14:textId="77777777" w:rsidR="00BF481D" w:rsidRPr="00EE7A21" w:rsidRDefault="00BF481D" w:rsidP="00C77C87">
      <w:pPr>
        <w:numPr>
          <w:ilvl w:val="0"/>
          <w:numId w:val="16"/>
        </w:numPr>
        <w:ind w:left="284" w:hanging="284"/>
        <w:jc w:val="both"/>
        <w:rPr>
          <w:rFonts w:ascii="Arial" w:hAnsi="Arial" w:cs="Arial"/>
          <w:sz w:val="22"/>
          <w:szCs w:val="22"/>
        </w:rPr>
      </w:pPr>
      <w:r w:rsidRPr="00EE7A21">
        <w:rPr>
          <w:rFonts w:ascii="Arial" w:hAnsi="Arial" w:cs="Arial"/>
          <w:sz w:val="22"/>
          <w:szCs w:val="22"/>
        </w:rPr>
        <w:t>V den svozu musí vlastník typizované sběrné nádoby</w:t>
      </w:r>
      <w:r w:rsidR="00D3660A" w:rsidRPr="00EE7A21">
        <w:rPr>
          <w:rFonts w:ascii="Arial" w:hAnsi="Arial" w:cs="Arial"/>
          <w:sz w:val="22"/>
          <w:szCs w:val="22"/>
        </w:rPr>
        <w:t xml:space="preserve"> </w:t>
      </w:r>
      <w:r w:rsidRPr="00EE7A21">
        <w:rPr>
          <w:rFonts w:ascii="Arial" w:hAnsi="Arial" w:cs="Arial"/>
          <w:sz w:val="22"/>
          <w:szCs w:val="22"/>
        </w:rPr>
        <w:t xml:space="preserve">přemístit </w:t>
      </w:r>
      <w:r w:rsidR="002A674F" w:rsidRPr="00EE7A21">
        <w:rPr>
          <w:rFonts w:ascii="Arial" w:hAnsi="Arial" w:cs="Arial"/>
          <w:sz w:val="22"/>
          <w:szCs w:val="22"/>
        </w:rPr>
        <w:t xml:space="preserve">tuto </w:t>
      </w:r>
      <w:r w:rsidR="00580C2B" w:rsidRPr="00EE7A21">
        <w:rPr>
          <w:rFonts w:ascii="Arial" w:hAnsi="Arial" w:cs="Arial"/>
          <w:sz w:val="22"/>
          <w:szCs w:val="22"/>
        </w:rPr>
        <w:t>nádob</w:t>
      </w:r>
      <w:r w:rsidR="002A674F" w:rsidRPr="00EE7A21">
        <w:rPr>
          <w:rFonts w:ascii="Arial" w:hAnsi="Arial" w:cs="Arial"/>
          <w:sz w:val="22"/>
          <w:szCs w:val="22"/>
        </w:rPr>
        <w:t>u</w:t>
      </w:r>
      <w:r w:rsidR="00580C2B" w:rsidRPr="00EE7A21">
        <w:rPr>
          <w:rFonts w:ascii="Arial" w:hAnsi="Arial" w:cs="Arial"/>
          <w:sz w:val="22"/>
          <w:szCs w:val="22"/>
        </w:rPr>
        <w:t xml:space="preserve"> </w:t>
      </w:r>
      <w:r w:rsidRPr="00EE7A21">
        <w:rPr>
          <w:rFonts w:ascii="Arial" w:hAnsi="Arial" w:cs="Arial"/>
          <w:sz w:val="22"/>
          <w:szCs w:val="22"/>
        </w:rPr>
        <w:t xml:space="preserve">na svozové stanoviště, není-li stálé stanoviště zároveň stanovištěm svozovým, a to </w:t>
      </w:r>
      <w:r w:rsidR="00D504BE" w:rsidRPr="00EE7A21">
        <w:rPr>
          <w:rFonts w:ascii="Arial" w:hAnsi="Arial" w:cs="Arial"/>
          <w:sz w:val="22"/>
          <w:szCs w:val="22"/>
        </w:rPr>
        <w:t>v souladu s jinými právními předpisy.</w:t>
      </w:r>
    </w:p>
    <w:p w14:paraId="781D7EB1" w14:textId="77777777" w:rsidR="00BF481D" w:rsidRPr="00EE7A21" w:rsidRDefault="00BF481D" w:rsidP="00BF481D">
      <w:pPr>
        <w:ind w:left="360"/>
        <w:jc w:val="both"/>
        <w:rPr>
          <w:rFonts w:ascii="Arial" w:hAnsi="Arial" w:cs="Arial"/>
          <w:sz w:val="22"/>
          <w:szCs w:val="22"/>
        </w:rPr>
      </w:pPr>
    </w:p>
    <w:p w14:paraId="1E924D54" w14:textId="77777777" w:rsidR="004D4E01" w:rsidRPr="00EE7A21" w:rsidRDefault="00BF481D" w:rsidP="00C77C87">
      <w:pPr>
        <w:numPr>
          <w:ilvl w:val="0"/>
          <w:numId w:val="16"/>
        </w:numPr>
        <w:ind w:left="284" w:hanging="284"/>
        <w:jc w:val="both"/>
        <w:rPr>
          <w:rFonts w:ascii="Arial" w:hAnsi="Arial" w:cs="Arial"/>
          <w:sz w:val="22"/>
          <w:szCs w:val="22"/>
        </w:rPr>
      </w:pPr>
      <w:r w:rsidRPr="00EE7A21">
        <w:rPr>
          <w:rFonts w:ascii="Arial" w:hAnsi="Arial" w:cs="Arial"/>
          <w:sz w:val="22"/>
          <w:szCs w:val="22"/>
        </w:rPr>
        <w:t>Typizovaná sběrná nádoba musí být označena známkou (viz Příloha č.1 této vyhlášky). Je doporučeno typizované sběrné nádoby označit číslem popisným příslušné obytné budovy.</w:t>
      </w:r>
    </w:p>
    <w:p w14:paraId="6DAD6143" w14:textId="77777777" w:rsidR="004D4E01" w:rsidRPr="00EE7A21" w:rsidRDefault="004D4E01" w:rsidP="00AF6568">
      <w:pPr>
        <w:pStyle w:val="Default"/>
        <w:jc w:val="center"/>
        <w:rPr>
          <w:color w:val="auto"/>
          <w:sz w:val="22"/>
          <w:szCs w:val="22"/>
        </w:rPr>
      </w:pPr>
    </w:p>
    <w:p w14:paraId="2F7927B3" w14:textId="77777777" w:rsidR="00727DDA" w:rsidRPr="00EE7A21" w:rsidRDefault="00727DDA" w:rsidP="00AF6568">
      <w:pPr>
        <w:pStyle w:val="Default"/>
        <w:jc w:val="center"/>
        <w:rPr>
          <w:color w:val="auto"/>
          <w:sz w:val="22"/>
          <w:szCs w:val="22"/>
        </w:rPr>
      </w:pPr>
    </w:p>
    <w:p w14:paraId="55F4C848" w14:textId="77777777" w:rsidR="00727DDA" w:rsidRPr="00EE7A21" w:rsidRDefault="00727DDA" w:rsidP="00727DDA">
      <w:pPr>
        <w:jc w:val="center"/>
        <w:rPr>
          <w:rFonts w:ascii="Arial" w:hAnsi="Arial" w:cs="Arial"/>
          <w:b/>
          <w:sz w:val="22"/>
          <w:szCs w:val="22"/>
        </w:rPr>
      </w:pPr>
      <w:r w:rsidRPr="00EE7A21">
        <w:rPr>
          <w:rFonts w:ascii="Arial" w:hAnsi="Arial" w:cs="Arial"/>
          <w:b/>
          <w:sz w:val="22"/>
          <w:szCs w:val="22"/>
        </w:rPr>
        <w:t>Čl. 7</w:t>
      </w:r>
    </w:p>
    <w:p w14:paraId="2AB44C39" w14:textId="77777777" w:rsidR="00727DDA" w:rsidRPr="00EE7A21" w:rsidRDefault="00727DDA" w:rsidP="00727DDA">
      <w:pPr>
        <w:jc w:val="center"/>
        <w:rPr>
          <w:rFonts w:ascii="Arial" w:hAnsi="Arial" w:cs="Arial"/>
          <w:b/>
          <w:sz w:val="22"/>
          <w:szCs w:val="22"/>
        </w:rPr>
      </w:pPr>
      <w:r w:rsidRPr="00EE7A21">
        <w:rPr>
          <w:rFonts w:ascii="Arial" w:hAnsi="Arial" w:cs="Arial"/>
          <w:b/>
          <w:sz w:val="22"/>
          <w:szCs w:val="22"/>
        </w:rPr>
        <w:t xml:space="preserve">Nakládání s výrobky s ukončenou životností v rámci služby pro výrobce </w:t>
      </w:r>
    </w:p>
    <w:p w14:paraId="61DCE6EB" w14:textId="77777777" w:rsidR="00727DDA" w:rsidRPr="00EE7A21" w:rsidRDefault="00727DDA" w:rsidP="00727DDA">
      <w:pPr>
        <w:jc w:val="center"/>
        <w:rPr>
          <w:rFonts w:ascii="Arial" w:hAnsi="Arial" w:cs="Arial"/>
          <w:b/>
          <w:sz w:val="22"/>
          <w:szCs w:val="22"/>
        </w:rPr>
      </w:pPr>
      <w:r w:rsidRPr="00EE7A21">
        <w:rPr>
          <w:rFonts w:ascii="Arial" w:hAnsi="Arial" w:cs="Arial"/>
          <w:b/>
          <w:sz w:val="22"/>
          <w:szCs w:val="22"/>
        </w:rPr>
        <w:t>(zpětný odběr)</w:t>
      </w:r>
    </w:p>
    <w:p w14:paraId="7293B8C2" w14:textId="77777777" w:rsidR="00727DDA" w:rsidRPr="00EE7A21" w:rsidRDefault="00727DDA" w:rsidP="00727DDA"/>
    <w:p w14:paraId="2823E031" w14:textId="77777777" w:rsidR="00727DDA" w:rsidRPr="00EE7A21" w:rsidRDefault="00727DDA" w:rsidP="00727DDA">
      <w:pPr>
        <w:numPr>
          <w:ilvl w:val="0"/>
          <w:numId w:val="29"/>
        </w:numPr>
        <w:autoSpaceDE w:val="0"/>
        <w:autoSpaceDN w:val="0"/>
        <w:adjustRightInd w:val="0"/>
        <w:ind w:left="284" w:hanging="284"/>
        <w:jc w:val="both"/>
        <w:rPr>
          <w:rFonts w:ascii="Arial" w:hAnsi="Arial" w:cs="Arial"/>
          <w:sz w:val="22"/>
          <w:szCs w:val="22"/>
        </w:rPr>
      </w:pPr>
      <w:r w:rsidRPr="00EE7A21">
        <w:rPr>
          <w:rFonts w:ascii="Arial" w:hAnsi="Arial" w:cs="Arial"/>
          <w:sz w:val="22"/>
          <w:szCs w:val="22"/>
        </w:rPr>
        <w:t xml:space="preserve">Obec v rámci služby pro výrobce nakládá s těmito výrobky s ukončenou životností: </w:t>
      </w:r>
    </w:p>
    <w:p w14:paraId="035C7911" w14:textId="77777777" w:rsidR="00EE7A21" w:rsidRPr="00EE7A21" w:rsidRDefault="00EE7A21" w:rsidP="00EE7A21">
      <w:pPr>
        <w:autoSpaceDE w:val="0"/>
        <w:autoSpaceDN w:val="0"/>
        <w:adjustRightInd w:val="0"/>
        <w:ind w:left="426"/>
        <w:jc w:val="both"/>
        <w:rPr>
          <w:rFonts w:ascii="Arial" w:hAnsi="Arial" w:cs="Arial"/>
          <w:sz w:val="22"/>
          <w:szCs w:val="22"/>
        </w:rPr>
      </w:pPr>
      <w:r w:rsidRPr="00EE7A21">
        <w:rPr>
          <w:rFonts w:ascii="Arial" w:hAnsi="Arial" w:cs="Arial"/>
          <w:sz w:val="22"/>
          <w:szCs w:val="22"/>
        </w:rPr>
        <w:t>a)</w:t>
      </w:r>
      <w:r w:rsidRPr="00EE7A21">
        <w:rPr>
          <w:rFonts w:ascii="Arial" w:hAnsi="Arial" w:cs="Arial"/>
          <w:sz w:val="22"/>
          <w:szCs w:val="22"/>
        </w:rPr>
        <w:tab/>
        <w:t>elektrozařízení</w:t>
      </w:r>
    </w:p>
    <w:p w14:paraId="0D9D3CAC" w14:textId="77777777" w:rsidR="00EE7A21" w:rsidRPr="00EE7A21" w:rsidRDefault="00EE7A21" w:rsidP="00EE7A21">
      <w:pPr>
        <w:autoSpaceDE w:val="0"/>
        <w:autoSpaceDN w:val="0"/>
        <w:adjustRightInd w:val="0"/>
        <w:ind w:left="426"/>
        <w:jc w:val="both"/>
        <w:rPr>
          <w:rFonts w:ascii="Arial" w:hAnsi="Arial" w:cs="Arial"/>
          <w:sz w:val="22"/>
          <w:szCs w:val="22"/>
        </w:rPr>
      </w:pPr>
      <w:r w:rsidRPr="00EE7A21">
        <w:rPr>
          <w:rFonts w:ascii="Arial" w:hAnsi="Arial" w:cs="Arial"/>
          <w:sz w:val="22"/>
          <w:szCs w:val="22"/>
        </w:rPr>
        <w:t>b)</w:t>
      </w:r>
      <w:r w:rsidRPr="00EE7A21">
        <w:rPr>
          <w:rFonts w:ascii="Arial" w:hAnsi="Arial" w:cs="Arial"/>
          <w:sz w:val="22"/>
          <w:szCs w:val="22"/>
        </w:rPr>
        <w:tab/>
        <w:t>baterie a akumulátory</w:t>
      </w:r>
    </w:p>
    <w:p w14:paraId="642D4E80" w14:textId="77777777" w:rsidR="00EE7A21" w:rsidRPr="00EE7A21" w:rsidRDefault="00EE7A21" w:rsidP="00EE7A21">
      <w:pPr>
        <w:autoSpaceDE w:val="0"/>
        <w:autoSpaceDN w:val="0"/>
        <w:adjustRightInd w:val="0"/>
        <w:jc w:val="both"/>
        <w:rPr>
          <w:rFonts w:ascii="Arial" w:hAnsi="Arial" w:cs="Arial"/>
          <w:sz w:val="22"/>
          <w:szCs w:val="22"/>
        </w:rPr>
      </w:pPr>
    </w:p>
    <w:p w14:paraId="3929714C" w14:textId="77777777" w:rsidR="00EE7A21" w:rsidRPr="00EE7A21" w:rsidRDefault="00EE7A21" w:rsidP="00727DDA">
      <w:pPr>
        <w:numPr>
          <w:ilvl w:val="0"/>
          <w:numId w:val="29"/>
        </w:numPr>
        <w:autoSpaceDE w:val="0"/>
        <w:autoSpaceDN w:val="0"/>
        <w:adjustRightInd w:val="0"/>
        <w:ind w:left="284" w:hanging="284"/>
        <w:jc w:val="both"/>
        <w:rPr>
          <w:rFonts w:ascii="Arial" w:hAnsi="Arial" w:cs="Arial"/>
          <w:sz w:val="22"/>
          <w:szCs w:val="22"/>
        </w:rPr>
      </w:pPr>
      <w:r w:rsidRPr="00EE7A21">
        <w:rPr>
          <w:rFonts w:ascii="Arial" w:hAnsi="Arial" w:cs="Arial"/>
          <w:sz w:val="22"/>
          <w:szCs w:val="22"/>
        </w:rPr>
        <w:t>Výrobky s ukončenou životností uvedené v odst. 1 lze předávat ve sběrném dvoře umístěném v technické areálu obce nebo do zvláštních sběrných nádob červené barvy, které jsou umístěny na určených stanovištích. Přehled stanovišť je zveřejněn na internetových stránkách obce a v obecních vývěskách.</w:t>
      </w:r>
    </w:p>
    <w:p w14:paraId="05EC4090" w14:textId="77777777" w:rsidR="00727DDA" w:rsidRPr="00EE7A21" w:rsidRDefault="00727DDA" w:rsidP="00EE7A21">
      <w:pPr>
        <w:autoSpaceDE w:val="0"/>
        <w:autoSpaceDN w:val="0"/>
        <w:adjustRightInd w:val="0"/>
        <w:jc w:val="both"/>
        <w:rPr>
          <w:rFonts w:ascii="Arial" w:hAnsi="Arial" w:cs="Arial"/>
          <w:i/>
          <w:sz w:val="22"/>
          <w:szCs w:val="22"/>
        </w:rPr>
      </w:pPr>
    </w:p>
    <w:p w14:paraId="53758085" w14:textId="77777777" w:rsidR="00727DDA" w:rsidRPr="00EE7A21" w:rsidRDefault="00727DDA" w:rsidP="00AF6568">
      <w:pPr>
        <w:pStyle w:val="Default"/>
        <w:jc w:val="center"/>
        <w:rPr>
          <w:color w:val="auto"/>
          <w:sz w:val="22"/>
          <w:szCs w:val="22"/>
        </w:rPr>
      </w:pPr>
    </w:p>
    <w:p w14:paraId="5DD04E99" w14:textId="77777777" w:rsidR="008F32BE" w:rsidRPr="00EE7A21" w:rsidRDefault="008F32BE" w:rsidP="00103649">
      <w:pPr>
        <w:jc w:val="center"/>
        <w:rPr>
          <w:rFonts w:ascii="Arial" w:hAnsi="Arial" w:cs="Arial"/>
          <w:b/>
          <w:sz w:val="22"/>
          <w:szCs w:val="22"/>
        </w:rPr>
      </w:pPr>
    </w:p>
    <w:p w14:paraId="1B642D15" w14:textId="77777777" w:rsidR="008F32BE" w:rsidRPr="00EE7A21" w:rsidRDefault="008F32BE" w:rsidP="008F32BE">
      <w:pPr>
        <w:jc w:val="center"/>
        <w:rPr>
          <w:rFonts w:ascii="Arial" w:hAnsi="Arial" w:cs="Arial"/>
          <w:b/>
          <w:sz w:val="22"/>
          <w:szCs w:val="22"/>
        </w:rPr>
      </w:pPr>
      <w:r w:rsidRPr="00EE7A21">
        <w:rPr>
          <w:rFonts w:ascii="Arial" w:hAnsi="Arial" w:cs="Arial"/>
          <w:b/>
          <w:sz w:val="22"/>
          <w:szCs w:val="22"/>
        </w:rPr>
        <w:t xml:space="preserve">Čl. </w:t>
      </w:r>
      <w:r w:rsidR="00727DDA" w:rsidRPr="00EE7A21">
        <w:rPr>
          <w:rFonts w:ascii="Arial" w:hAnsi="Arial" w:cs="Arial"/>
          <w:b/>
          <w:sz w:val="22"/>
          <w:szCs w:val="22"/>
        </w:rPr>
        <w:t>8</w:t>
      </w:r>
    </w:p>
    <w:p w14:paraId="6D224EE0" w14:textId="77777777" w:rsidR="008F32BE" w:rsidRPr="00EE7A21" w:rsidRDefault="008F32BE" w:rsidP="006632E0">
      <w:pPr>
        <w:jc w:val="center"/>
        <w:rPr>
          <w:rFonts w:ascii="Arial" w:hAnsi="Arial" w:cs="Arial"/>
          <w:b/>
          <w:sz w:val="22"/>
          <w:szCs w:val="22"/>
        </w:rPr>
      </w:pPr>
      <w:r w:rsidRPr="00EE7A21">
        <w:rPr>
          <w:rFonts w:ascii="Arial" w:hAnsi="Arial" w:cs="Arial"/>
          <w:b/>
          <w:sz w:val="22"/>
          <w:szCs w:val="22"/>
        </w:rPr>
        <w:t>Nakládání s movitými věcmi v rámci předcházení vzniku odpadu</w:t>
      </w:r>
    </w:p>
    <w:p w14:paraId="5838D5D1" w14:textId="77777777" w:rsidR="00B00E0B" w:rsidRPr="00EE7A21" w:rsidRDefault="00B00E0B" w:rsidP="00B00E0B"/>
    <w:p w14:paraId="176FA93E" w14:textId="77777777" w:rsidR="008F32BE" w:rsidRPr="00EE7A21" w:rsidRDefault="008F32BE" w:rsidP="00386A71">
      <w:pPr>
        <w:numPr>
          <w:ilvl w:val="0"/>
          <w:numId w:val="9"/>
        </w:numPr>
        <w:tabs>
          <w:tab w:val="clear" w:pos="360"/>
        </w:tabs>
        <w:ind w:left="284" w:hanging="284"/>
        <w:jc w:val="both"/>
        <w:rPr>
          <w:rFonts w:ascii="Arial" w:hAnsi="Arial" w:cs="Arial"/>
          <w:sz w:val="22"/>
          <w:szCs w:val="22"/>
        </w:rPr>
      </w:pPr>
      <w:r w:rsidRPr="00EE7A21">
        <w:rPr>
          <w:rFonts w:ascii="Arial" w:hAnsi="Arial" w:cs="Arial"/>
          <w:sz w:val="22"/>
          <w:szCs w:val="22"/>
        </w:rPr>
        <w:t>Obec v rámci předcházení vzniku odpadu za účelem jejich opětovného použití nakládá s </w:t>
      </w:r>
      <w:r w:rsidR="007C4BDF" w:rsidRPr="00EE7A21">
        <w:rPr>
          <w:rFonts w:ascii="Arial" w:hAnsi="Arial" w:cs="Arial"/>
          <w:sz w:val="22"/>
          <w:szCs w:val="22"/>
        </w:rPr>
        <w:t>o</w:t>
      </w:r>
      <w:r w:rsidRPr="00EE7A21">
        <w:rPr>
          <w:rFonts w:ascii="Arial" w:hAnsi="Arial" w:cs="Arial"/>
          <w:sz w:val="22"/>
          <w:szCs w:val="22"/>
        </w:rPr>
        <w:t>děvy a textil</w:t>
      </w:r>
      <w:r w:rsidR="007C4BDF" w:rsidRPr="00EE7A21">
        <w:rPr>
          <w:rFonts w:ascii="Arial" w:hAnsi="Arial" w:cs="Arial"/>
          <w:sz w:val="22"/>
          <w:szCs w:val="22"/>
        </w:rPr>
        <w:t>em.</w:t>
      </w:r>
    </w:p>
    <w:p w14:paraId="31BC5BBB" w14:textId="77777777" w:rsidR="008F32BE" w:rsidRPr="00EE7A21" w:rsidRDefault="008F32BE" w:rsidP="00174877">
      <w:pPr>
        <w:tabs>
          <w:tab w:val="num" w:pos="709"/>
        </w:tabs>
        <w:jc w:val="both"/>
        <w:rPr>
          <w:rFonts w:ascii="Arial" w:hAnsi="Arial" w:cs="Arial"/>
          <w:sz w:val="22"/>
          <w:szCs w:val="22"/>
        </w:rPr>
      </w:pPr>
    </w:p>
    <w:p w14:paraId="2217F538" w14:textId="77777777" w:rsidR="008F32BE" w:rsidRPr="00EE7A21" w:rsidRDefault="008F32BE" w:rsidP="008F32BE">
      <w:pPr>
        <w:numPr>
          <w:ilvl w:val="0"/>
          <w:numId w:val="9"/>
        </w:numPr>
        <w:tabs>
          <w:tab w:val="clear" w:pos="360"/>
        </w:tabs>
        <w:ind w:left="284" w:hanging="284"/>
        <w:jc w:val="both"/>
        <w:rPr>
          <w:rFonts w:ascii="Arial" w:hAnsi="Arial" w:cs="Arial"/>
          <w:sz w:val="22"/>
          <w:szCs w:val="22"/>
        </w:rPr>
      </w:pPr>
      <w:r w:rsidRPr="00EE7A21">
        <w:rPr>
          <w:rFonts w:ascii="Arial" w:hAnsi="Arial" w:cs="Arial"/>
          <w:sz w:val="22"/>
          <w:szCs w:val="22"/>
        </w:rPr>
        <w:lastRenderedPageBreak/>
        <w:t>Movité věci uvedené v odst. 1 lze předávat ve sběrném dvoře v technickém areálu obce</w:t>
      </w:r>
      <w:r w:rsidR="00EE7A21" w:rsidRPr="00EE7A21">
        <w:rPr>
          <w:rFonts w:ascii="Arial" w:hAnsi="Arial" w:cs="Arial"/>
          <w:sz w:val="22"/>
          <w:szCs w:val="22"/>
        </w:rPr>
        <w:t xml:space="preserve"> nebo do zvláštních sběrných nádob bílé barvy, které jsou umístěny na určených stanovištích. Přehled stanovišť je zveřejněn na internetových stránkách obce a v obecních vývěskách.</w:t>
      </w:r>
      <w:r w:rsidRPr="00EE7A21">
        <w:rPr>
          <w:rFonts w:ascii="Arial" w:hAnsi="Arial" w:cs="Arial"/>
          <w:sz w:val="22"/>
          <w:szCs w:val="22"/>
        </w:rPr>
        <w:t xml:space="preserve"> Movitá věc musí být předána v takovém stavu, aby bylo možné její opětovné použití. </w:t>
      </w:r>
    </w:p>
    <w:p w14:paraId="0C27287C" w14:textId="77777777" w:rsidR="008F32BE" w:rsidRPr="00EE7A21" w:rsidRDefault="008F32BE" w:rsidP="00103649">
      <w:pPr>
        <w:jc w:val="center"/>
        <w:rPr>
          <w:rFonts w:ascii="Arial" w:hAnsi="Arial" w:cs="Arial"/>
          <w:b/>
          <w:sz w:val="22"/>
          <w:szCs w:val="22"/>
        </w:rPr>
      </w:pPr>
    </w:p>
    <w:p w14:paraId="5548C6EE" w14:textId="77777777" w:rsidR="008F32BE" w:rsidRPr="00EE7A21" w:rsidRDefault="008F32BE" w:rsidP="00103649">
      <w:pPr>
        <w:jc w:val="center"/>
        <w:rPr>
          <w:rFonts w:ascii="Arial" w:hAnsi="Arial" w:cs="Arial"/>
          <w:b/>
          <w:sz w:val="22"/>
          <w:szCs w:val="22"/>
        </w:rPr>
      </w:pPr>
    </w:p>
    <w:p w14:paraId="640486E7" w14:textId="77777777" w:rsidR="00103649" w:rsidRPr="00EE7A21" w:rsidRDefault="00103649" w:rsidP="00103649">
      <w:pPr>
        <w:jc w:val="center"/>
        <w:rPr>
          <w:rFonts w:ascii="Arial" w:hAnsi="Arial" w:cs="Arial"/>
          <w:b/>
          <w:sz w:val="22"/>
          <w:szCs w:val="22"/>
        </w:rPr>
      </w:pPr>
      <w:r w:rsidRPr="00EE7A21">
        <w:rPr>
          <w:rFonts w:ascii="Arial" w:hAnsi="Arial" w:cs="Arial"/>
          <w:b/>
          <w:sz w:val="22"/>
          <w:szCs w:val="22"/>
        </w:rPr>
        <w:t xml:space="preserve">Čl. </w:t>
      </w:r>
      <w:r w:rsidR="00727DDA" w:rsidRPr="00EE7A21">
        <w:rPr>
          <w:rFonts w:ascii="Arial" w:hAnsi="Arial" w:cs="Arial"/>
          <w:b/>
          <w:sz w:val="22"/>
          <w:szCs w:val="22"/>
        </w:rPr>
        <w:t>9</w:t>
      </w:r>
    </w:p>
    <w:p w14:paraId="1CB84215" w14:textId="77777777" w:rsidR="00103649" w:rsidRPr="00EE7A21" w:rsidRDefault="00402834" w:rsidP="006632E0">
      <w:pPr>
        <w:jc w:val="center"/>
        <w:rPr>
          <w:rFonts w:ascii="Arial" w:hAnsi="Arial" w:cs="Arial"/>
          <w:b/>
          <w:sz w:val="22"/>
          <w:szCs w:val="22"/>
        </w:rPr>
      </w:pPr>
      <w:r w:rsidRPr="00EE7A21">
        <w:rPr>
          <w:rFonts w:ascii="Arial" w:hAnsi="Arial" w:cs="Arial"/>
          <w:b/>
          <w:sz w:val="22"/>
          <w:szCs w:val="22"/>
        </w:rPr>
        <w:t>Komunitní kompostování</w:t>
      </w:r>
    </w:p>
    <w:p w14:paraId="63CBE443" w14:textId="77777777" w:rsidR="00B00E0B" w:rsidRPr="00EE7A21" w:rsidRDefault="00B00E0B" w:rsidP="00B00E0B"/>
    <w:p w14:paraId="2000C6DE" w14:textId="77777777" w:rsidR="00FF6064" w:rsidRPr="00EE7A21" w:rsidRDefault="00103649" w:rsidP="00DC6BA3">
      <w:pPr>
        <w:numPr>
          <w:ilvl w:val="0"/>
          <w:numId w:val="22"/>
        </w:numPr>
        <w:tabs>
          <w:tab w:val="clear" w:pos="360"/>
        </w:tabs>
        <w:ind w:left="284" w:hanging="284"/>
        <w:jc w:val="both"/>
        <w:rPr>
          <w:rFonts w:ascii="Arial" w:hAnsi="Arial" w:cs="Arial"/>
          <w:sz w:val="22"/>
          <w:szCs w:val="22"/>
        </w:rPr>
      </w:pPr>
      <w:r w:rsidRPr="00EE7A21">
        <w:rPr>
          <w:rFonts w:ascii="Arial" w:hAnsi="Arial" w:cs="Arial"/>
          <w:sz w:val="22"/>
          <w:szCs w:val="22"/>
        </w:rPr>
        <w:t>Komunitním kompostováním</w:t>
      </w:r>
      <w:r w:rsidR="007F3823" w:rsidRPr="00EE7A21">
        <w:rPr>
          <w:rFonts w:ascii="Arial" w:hAnsi="Arial" w:cs="Arial"/>
          <w:sz w:val="22"/>
          <w:szCs w:val="22"/>
        </w:rPr>
        <w:t xml:space="preserve"> </w:t>
      </w:r>
      <w:r w:rsidRPr="00EE7A2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EE7A21">
        <w:rPr>
          <w:rStyle w:val="Znakapoznpodarou"/>
          <w:rFonts w:ascii="Arial" w:hAnsi="Arial" w:cs="Arial"/>
          <w:sz w:val="22"/>
          <w:szCs w:val="22"/>
        </w:rPr>
        <w:footnoteReference w:id="3"/>
      </w:r>
      <w:r w:rsidR="00FF6064" w:rsidRPr="00EE7A21">
        <w:rPr>
          <w:rFonts w:ascii="Arial" w:hAnsi="Arial" w:cs="Arial"/>
          <w:sz w:val="22"/>
          <w:szCs w:val="22"/>
        </w:rPr>
        <w:t>.</w:t>
      </w:r>
    </w:p>
    <w:p w14:paraId="58D9F509" w14:textId="77777777" w:rsidR="008E4005" w:rsidRPr="00EE7A21" w:rsidRDefault="008E4005" w:rsidP="008E4005">
      <w:pPr>
        <w:ind w:left="360"/>
        <w:jc w:val="both"/>
        <w:rPr>
          <w:rFonts w:ascii="Arial" w:hAnsi="Arial" w:cs="Arial"/>
          <w:sz w:val="22"/>
          <w:szCs w:val="22"/>
        </w:rPr>
      </w:pPr>
    </w:p>
    <w:p w14:paraId="3C9A3190" w14:textId="77777777" w:rsidR="00D12CD3" w:rsidRPr="00EE7A21" w:rsidRDefault="00FF6064" w:rsidP="00DC6BA3">
      <w:pPr>
        <w:numPr>
          <w:ilvl w:val="0"/>
          <w:numId w:val="22"/>
        </w:numPr>
        <w:tabs>
          <w:tab w:val="clear" w:pos="360"/>
        </w:tabs>
        <w:ind w:left="284" w:hanging="284"/>
        <w:jc w:val="both"/>
        <w:rPr>
          <w:rFonts w:ascii="Arial" w:hAnsi="Arial" w:cs="Arial"/>
          <w:sz w:val="22"/>
          <w:szCs w:val="22"/>
        </w:rPr>
      </w:pPr>
      <w:r w:rsidRPr="00EE7A21">
        <w:rPr>
          <w:rFonts w:ascii="Arial" w:hAnsi="Arial" w:cs="Arial"/>
          <w:sz w:val="22"/>
          <w:szCs w:val="22"/>
        </w:rPr>
        <w:t>Rostlinné zbytky z údržby zeleně, zahrad a domácností</w:t>
      </w:r>
      <w:r w:rsidR="00133D2E" w:rsidRPr="00EE7A21">
        <w:rPr>
          <w:rFonts w:ascii="Arial" w:hAnsi="Arial" w:cs="Arial"/>
          <w:sz w:val="22"/>
          <w:szCs w:val="22"/>
        </w:rPr>
        <w:t>, tedy</w:t>
      </w:r>
      <w:r w:rsidRPr="00EE7A21">
        <w:rPr>
          <w:rFonts w:ascii="Arial" w:hAnsi="Arial" w:cs="Arial"/>
          <w:sz w:val="22"/>
          <w:szCs w:val="22"/>
        </w:rPr>
        <w:t xml:space="preserve"> ovoce a zelenina ze zahrad a</w:t>
      </w:r>
      <w:r w:rsidR="00D12CD3" w:rsidRPr="00EE7A21">
        <w:rPr>
          <w:rFonts w:ascii="Arial" w:hAnsi="Arial" w:cs="Arial"/>
          <w:sz w:val="22"/>
          <w:szCs w:val="22"/>
        </w:rPr>
        <w:t> </w:t>
      </w:r>
      <w:r w:rsidRPr="00EE7A21">
        <w:rPr>
          <w:rFonts w:ascii="Arial" w:hAnsi="Arial" w:cs="Arial"/>
          <w:sz w:val="22"/>
          <w:szCs w:val="22"/>
        </w:rPr>
        <w:t>kuchyní, drny se zeminou, rostliny a jejich zbytky neznečištěné chemickými látkami</w:t>
      </w:r>
      <w:r w:rsidR="007131EC" w:rsidRPr="00EE7A21">
        <w:rPr>
          <w:rFonts w:ascii="Arial" w:hAnsi="Arial" w:cs="Arial"/>
          <w:sz w:val="22"/>
          <w:szCs w:val="22"/>
        </w:rPr>
        <w:t>, které budou využity v rámci komunitního kompostování,</w:t>
      </w:r>
      <w:r w:rsidRPr="00EE7A21">
        <w:rPr>
          <w:rFonts w:ascii="Arial" w:hAnsi="Arial" w:cs="Arial"/>
          <w:sz w:val="22"/>
          <w:szCs w:val="22"/>
        </w:rPr>
        <w:t xml:space="preserve"> lze</w:t>
      </w:r>
      <w:r w:rsidR="007F3823" w:rsidRPr="00EE7A21">
        <w:rPr>
          <w:rFonts w:ascii="Arial" w:hAnsi="Arial" w:cs="Arial"/>
          <w:sz w:val="22"/>
          <w:szCs w:val="22"/>
        </w:rPr>
        <w:t>:</w:t>
      </w:r>
    </w:p>
    <w:p w14:paraId="026C2C3F" w14:textId="77777777" w:rsidR="00D12CD3" w:rsidRPr="00EE7A21" w:rsidRDefault="00D12CD3" w:rsidP="00DC6BA3">
      <w:pPr>
        <w:autoSpaceDE w:val="0"/>
        <w:autoSpaceDN w:val="0"/>
        <w:ind w:left="709" w:hanging="284"/>
        <w:jc w:val="both"/>
        <w:rPr>
          <w:rFonts w:ascii="Arial" w:hAnsi="Arial" w:cs="Arial"/>
          <w:i/>
          <w:sz w:val="22"/>
          <w:szCs w:val="22"/>
        </w:rPr>
      </w:pPr>
      <w:r w:rsidRPr="00EE7A21">
        <w:rPr>
          <w:rFonts w:ascii="Arial" w:hAnsi="Arial" w:cs="Arial"/>
          <w:sz w:val="22"/>
          <w:szCs w:val="22"/>
        </w:rPr>
        <w:t>a)</w:t>
      </w:r>
      <w:r w:rsidRPr="00EE7A21">
        <w:rPr>
          <w:rFonts w:ascii="Arial" w:hAnsi="Arial" w:cs="Arial"/>
          <w:sz w:val="22"/>
          <w:szCs w:val="22"/>
        </w:rPr>
        <w:tab/>
        <w:t>předávat ve sběrném dvoře v technickém areálu obce,</w:t>
      </w:r>
    </w:p>
    <w:p w14:paraId="0AEA1294" w14:textId="77777777" w:rsidR="007F3823" w:rsidRPr="00EE7A21" w:rsidRDefault="007F3823" w:rsidP="00837BC2">
      <w:pPr>
        <w:autoSpaceDE w:val="0"/>
        <w:autoSpaceDN w:val="0"/>
        <w:ind w:left="709" w:hanging="284"/>
        <w:jc w:val="both"/>
        <w:rPr>
          <w:rFonts w:ascii="Arial" w:hAnsi="Arial" w:cs="Arial"/>
          <w:sz w:val="22"/>
          <w:szCs w:val="22"/>
        </w:rPr>
      </w:pPr>
      <w:r w:rsidRPr="00EE7A21">
        <w:rPr>
          <w:rFonts w:ascii="Arial" w:hAnsi="Arial" w:cs="Arial"/>
          <w:sz w:val="22"/>
          <w:szCs w:val="22"/>
        </w:rPr>
        <w:t>b)</w:t>
      </w:r>
      <w:r w:rsidR="00D12CD3" w:rsidRPr="00EE7A21">
        <w:rPr>
          <w:rFonts w:ascii="Arial" w:hAnsi="Arial" w:cs="Arial"/>
          <w:sz w:val="22"/>
          <w:szCs w:val="22"/>
        </w:rPr>
        <w:tab/>
      </w:r>
      <w:r w:rsidRPr="00EE7A21">
        <w:rPr>
          <w:rFonts w:ascii="Arial" w:hAnsi="Arial" w:cs="Arial"/>
          <w:sz w:val="22"/>
          <w:szCs w:val="22"/>
        </w:rPr>
        <w:t xml:space="preserve">odkládat do </w:t>
      </w:r>
      <w:r w:rsidR="00D12CD3" w:rsidRPr="00EE7A21">
        <w:rPr>
          <w:rFonts w:ascii="Arial" w:hAnsi="Arial" w:cs="Arial"/>
          <w:sz w:val="22"/>
          <w:szCs w:val="22"/>
        </w:rPr>
        <w:t>kontejnerů přistavených na přechodných stanovištích. Informace o místě a čase přistavení jsou zveřejňovány na internetových stránkách obce, místním rozhlasem nebo na obecních vývěskách</w:t>
      </w:r>
      <w:r w:rsidR="00DC6BA3" w:rsidRPr="00EE7A21">
        <w:rPr>
          <w:rFonts w:ascii="Arial" w:hAnsi="Arial" w:cs="Arial"/>
          <w:sz w:val="22"/>
          <w:szCs w:val="22"/>
        </w:rPr>
        <w:t>.</w:t>
      </w:r>
    </w:p>
    <w:p w14:paraId="50D77941" w14:textId="77777777" w:rsidR="00D12CD3" w:rsidRPr="00EE7A21" w:rsidRDefault="00D12CD3" w:rsidP="00AF6568">
      <w:pPr>
        <w:autoSpaceDE w:val="0"/>
        <w:autoSpaceDN w:val="0"/>
        <w:jc w:val="center"/>
        <w:rPr>
          <w:rFonts w:ascii="Arial" w:hAnsi="Arial" w:cs="Arial"/>
          <w:sz w:val="22"/>
          <w:szCs w:val="22"/>
        </w:rPr>
      </w:pPr>
    </w:p>
    <w:p w14:paraId="75539A01" w14:textId="77777777" w:rsidR="007C5176" w:rsidRPr="00EE7A21" w:rsidRDefault="007C5176" w:rsidP="00B00E0B">
      <w:pPr>
        <w:autoSpaceDE w:val="0"/>
        <w:autoSpaceDN w:val="0"/>
        <w:jc w:val="center"/>
        <w:rPr>
          <w:rFonts w:ascii="Arial" w:hAnsi="Arial" w:cs="Arial"/>
          <w:bCs/>
          <w:sz w:val="22"/>
          <w:szCs w:val="22"/>
        </w:rPr>
      </w:pPr>
    </w:p>
    <w:p w14:paraId="2347FC65" w14:textId="77777777" w:rsidR="001078B1" w:rsidRPr="00EE7A21" w:rsidRDefault="00765052" w:rsidP="00B00E0B">
      <w:pPr>
        <w:autoSpaceDE w:val="0"/>
        <w:autoSpaceDN w:val="0"/>
        <w:jc w:val="center"/>
        <w:rPr>
          <w:rFonts w:ascii="Arial" w:hAnsi="Arial" w:cs="Arial"/>
          <w:b/>
          <w:sz w:val="22"/>
          <w:szCs w:val="22"/>
        </w:rPr>
      </w:pPr>
      <w:r w:rsidRPr="00EE7A21">
        <w:rPr>
          <w:rFonts w:ascii="Arial" w:hAnsi="Arial" w:cs="Arial"/>
          <w:b/>
          <w:sz w:val="22"/>
          <w:szCs w:val="22"/>
        </w:rPr>
        <w:t xml:space="preserve">Čl. </w:t>
      </w:r>
      <w:r w:rsidR="00727DDA" w:rsidRPr="00EE7A21">
        <w:rPr>
          <w:rFonts w:ascii="Arial" w:hAnsi="Arial" w:cs="Arial"/>
          <w:b/>
          <w:sz w:val="22"/>
          <w:szCs w:val="22"/>
        </w:rPr>
        <w:t>10</w:t>
      </w:r>
    </w:p>
    <w:p w14:paraId="1BAA750D" w14:textId="77777777" w:rsidR="0024722A" w:rsidRPr="00EE7A21" w:rsidRDefault="0024722A">
      <w:pPr>
        <w:jc w:val="center"/>
        <w:rPr>
          <w:rFonts w:ascii="Arial" w:hAnsi="Arial" w:cs="Arial"/>
          <w:b/>
          <w:sz w:val="22"/>
          <w:szCs w:val="22"/>
        </w:rPr>
      </w:pPr>
      <w:r w:rsidRPr="00EE7A21">
        <w:rPr>
          <w:rFonts w:ascii="Arial" w:hAnsi="Arial" w:cs="Arial"/>
          <w:b/>
          <w:sz w:val="22"/>
          <w:szCs w:val="22"/>
        </w:rPr>
        <w:t xml:space="preserve">Nakládání se stavebním </w:t>
      </w:r>
      <w:r w:rsidR="00C45BF9" w:rsidRPr="00EE7A21">
        <w:rPr>
          <w:rFonts w:ascii="Arial" w:hAnsi="Arial" w:cs="Arial"/>
          <w:b/>
          <w:sz w:val="22"/>
          <w:szCs w:val="22"/>
        </w:rPr>
        <w:t>a demoličním odpadem</w:t>
      </w:r>
    </w:p>
    <w:p w14:paraId="75593CB3" w14:textId="77777777" w:rsidR="00D407CD" w:rsidRPr="00EE7A21" w:rsidRDefault="00D407CD">
      <w:pPr>
        <w:jc w:val="center"/>
        <w:rPr>
          <w:rFonts w:ascii="Arial" w:hAnsi="Arial" w:cs="Arial"/>
          <w:b/>
          <w:sz w:val="22"/>
          <w:szCs w:val="22"/>
        </w:rPr>
      </w:pPr>
    </w:p>
    <w:p w14:paraId="7B7A9C14" w14:textId="77777777" w:rsidR="0031415A" w:rsidRPr="00EE7A21" w:rsidRDefault="0024722A" w:rsidP="00D407CD">
      <w:pPr>
        <w:numPr>
          <w:ilvl w:val="0"/>
          <w:numId w:val="31"/>
        </w:numPr>
        <w:ind w:left="284" w:hanging="284"/>
        <w:jc w:val="both"/>
        <w:rPr>
          <w:rFonts w:ascii="Arial" w:hAnsi="Arial" w:cs="Arial"/>
          <w:sz w:val="22"/>
          <w:szCs w:val="22"/>
        </w:rPr>
      </w:pPr>
      <w:r w:rsidRPr="00EE7A21">
        <w:rPr>
          <w:rFonts w:ascii="Arial" w:hAnsi="Arial" w:cs="Arial"/>
          <w:sz w:val="22"/>
          <w:szCs w:val="22"/>
        </w:rPr>
        <w:t>Stavební</w:t>
      </w:r>
      <w:r w:rsidR="00FB36A3" w:rsidRPr="00EE7A21">
        <w:rPr>
          <w:rFonts w:ascii="Arial" w:hAnsi="Arial" w:cs="Arial"/>
          <w:sz w:val="22"/>
          <w:szCs w:val="22"/>
        </w:rPr>
        <w:t>m</w:t>
      </w:r>
      <w:r w:rsidRPr="00EE7A21">
        <w:rPr>
          <w:rFonts w:ascii="Arial" w:hAnsi="Arial" w:cs="Arial"/>
          <w:sz w:val="22"/>
          <w:szCs w:val="22"/>
        </w:rPr>
        <w:t xml:space="preserve"> odpad</w:t>
      </w:r>
      <w:r w:rsidR="00FB36A3" w:rsidRPr="00EE7A21">
        <w:rPr>
          <w:rFonts w:ascii="Arial" w:hAnsi="Arial" w:cs="Arial"/>
          <w:sz w:val="22"/>
          <w:szCs w:val="22"/>
        </w:rPr>
        <w:t>em</w:t>
      </w:r>
      <w:r w:rsidRPr="00EE7A21">
        <w:rPr>
          <w:rFonts w:ascii="Arial" w:hAnsi="Arial" w:cs="Arial"/>
          <w:sz w:val="22"/>
          <w:szCs w:val="22"/>
        </w:rPr>
        <w:t xml:space="preserve"> </w:t>
      </w:r>
      <w:r w:rsidR="00C45BF9" w:rsidRPr="00EE7A21">
        <w:rPr>
          <w:rFonts w:ascii="Arial" w:hAnsi="Arial" w:cs="Arial"/>
          <w:sz w:val="22"/>
          <w:szCs w:val="22"/>
        </w:rPr>
        <w:t xml:space="preserve">a demoličním odpadem </w:t>
      </w:r>
      <w:r w:rsidR="00FB36A3" w:rsidRPr="00EE7A21">
        <w:rPr>
          <w:rFonts w:ascii="Arial" w:hAnsi="Arial" w:cs="Arial"/>
          <w:sz w:val="22"/>
          <w:szCs w:val="22"/>
        </w:rPr>
        <w:t>se rozumí</w:t>
      </w:r>
      <w:r w:rsidRPr="00EE7A21">
        <w:rPr>
          <w:rFonts w:ascii="Arial" w:hAnsi="Arial" w:cs="Arial"/>
          <w:sz w:val="22"/>
          <w:szCs w:val="22"/>
        </w:rPr>
        <w:t xml:space="preserve"> </w:t>
      </w:r>
      <w:r w:rsidR="00C45BF9" w:rsidRPr="00EE7A21">
        <w:rPr>
          <w:rFonts w:ascii="Arial" w:hAnsi="Arial" w:cs="Arial"/>
          <w:sz w:val="22"/>
          <w:szCs w:val="22"/>
        </w:rPr>
        <w:t>odpad vznikající při stavebních a</w:t>
      </w:r>
      <w:r w:rsidR="00D407CD" w:rsidRPr="00EE7A21">
        <w:rPr>
          <w:rFonts w:ascii="Arial" w:hAnsi="Arial" w:cs="Arial"/>
          <w:sz w:val="22"/>
          <w:szCs w:val="22"/>
        </w:rPr>
        <w:t> </w:t>
      </w:r>
      <w:r w:rsidR="00C45BF9" w:rsidRPr="00EE7A21">
        <w:rPr>
          <w:rFonts w:ascii="Arial" w:hAnsi="Arial" w:cs="Arial"/>
          <w:sz w:val="22"/>
          <w:szCs w:val="22"/>
        </w:rPr>
        <w:t>demoličních činnostech</w:t>
      </w:r>
      <w:r w:rsidR="0031415A" w:rsidRPr="00EE7A21">
        <w:rPr>
          <w:rFonts w:ascii="Arial" w:hAnsi="Arial" w:cs="Arial"/>
          <w:sz w:val="22"/>
          <w:szCs w:val="22"/>
        </w:rPr>
        <w:t xml:space="preserve"> nepodnikajících fyzických osob</w:t>
      </w:r>
      <w:r w:rsidR="00C94283" w:rsidRPr="00EE7A21">
        <w:rPr>
          <w:rFonts w:ascii="Arial" w:hAnsi="Arial" w:cs="Arial"/>
          <w:sz w:val="22"/>
          <w:szCs w:val="22"/>
        </w:rPr>
        <w:t>.</w:t>
      </w:r>
      <w:r w:rsidR="00E5685C" w:rsidRPr="00EE7A21">
        <w:rPr>
          <w:rFonts w:ascii="Arial" w:hAnsi="Arial" w:cs="Arial"/>
          <w:sz w:val="22"/>
          <w:szCs w:val="22"/>
        </w:rPr>
        <w:t xml:space="preserve"> Stavební a demoliční odpad není odpadem komunálním.</w:t>
      </w:r>
    </w:p>
    <w:p w14:paraId="29C2B19D" w14:textId="77777777" w:rsidR="00F67C91" w:rsidRPr="00EE7A21" w:rsidRDefault="00F67C91" w:rsidP="00D407CD">
      <w:pPr>
        <w:ind w:left="284" w:hanging="284"/>
        <w:jc w:val="both"/>
        <w:rPr>
          <w:rFonts w:ascii="Arial" w:hAnsi="Arial" w:cs="Arial"/>
          <w:sz w:val="22"/>
          <w:szCs w:val="22"/>
        </w:rPr>
      </w:pPr>
    </w:p>
    <w:p w14:paraId="2D24A1BD" w14:textId="77777777" w:rsidR="0024722A" w:rsidRPr="00EE7A21" w:rsidRDefault="00C45BF9" w:rsidP="00D407CD">
      <w:pPr>
        <w:numPr>
          <w:ilvl w:val="0"/>
          <w:numId w:val="31"/>
        </w:numPr>
        <w:ind w:left="284" w:hanging="284"/>
        <w:jc w:val="both"/>
        <w:rPr>
          <w:rFonts w:ascii="Arial" w:hAnsi="Arial" w:cs="Arial"/>
          <w:sz w:val="22"/>
          <w:szCs w:val="22"/>
        </w:rPr>
      </w:pPr>
      <w:r w:rsidRPr="00EE7A21">
        <w:rPr>
          <w:rFonts w:ascii="Arial" w:hAnsi="Arial" w:cs="Arial"/>
          <w:sz w:val="22"/>
          <w:szCs w:val="22"/>
        </w:rPr>
        <w:t>S</w:t>
      </w:r>
      <w:r w:rsidR="0024722A" w:rsidRPr="00EE7A21">
        <w:rPr>
          <w:rFonts w:ascii="Arial" w:hAnsi="Arial" w:cs="Arial"/>
          <w:sz w:val="22"/>
          <w:szCs w:val="22"/>
        </w:rPr>
        <w:t xml:space="preserve">tavební </w:t>
      </w:r>
      <w:r w:rsidRPr="00EE7A21">
        <w:rPr>
          <w:rFonts w:ascii="Arial" w:hAnsi="Arial" w:cs="Arial"/>
          <w:sz w:val="22"/>
          <w:szCs w:val="22"/>
        </w:rPr>
        <w:t xml:space="preserve">a demoliční </w:t>
      </w:r>
      <w:r w:rsidR="0024722A" w:rsidRPr="00EE7A21">
        <w:rPr>
          <w:rFonts w:ascii="Arial" w:hAnsi="Arial" w:cs="Arial"/>
          <w:sz w:val="22"/>
          <w:szCs w:val="22"/>
        </w:rPr>
        <w:t xml:space="preserve">odpad </w:t>
      </w:r>
      <w:r w:rsidR="00940656" w:rsidRPr="00EE7A21">
        <w:rPr>
          <w:rFonts w:ascii="Arial" w:hAnsi="Arial" w:cs="Arial"/>
          <w:sz w:val="22"/>
          <w:szCs w:val="22"/>
        </w:rPr>
        <w:t>lze</w:t>
      </w:r>
      <w:r w:rsidR="0024722A" w:rsidRPr="00EE7A21">
        <w:rPr>
          <w:rFonts w:ascii="Arial" w:hAnsi="Arial" w:cs="Arial"/>
          <w:sz w:val="22"/>
          <w:szCs w:val="22"/>
        </w:rPr>
        <w:t xml:space="preserve"> </w:t>
      </w:r>
      <w:r w:rsidR="0031415A" w:rsidRPr="00EE7A21">
        <w:rPr>
          <w:rFonts w:ascii="Arial" w:hAnsi="Arial" w:cs="Arial"/>
          <w:sz w:val="22"/>
          <w:szCs w:val="22"/>
        </w:rPr>
        <w:t>předávat</w:t>
      </w:r>
      <w:r w:rsidR="00D407CD" w:rsidRPr="00EE7A21">
        <w:rPr>
          <w:rFonts w:ascii="Arial" w:hAnsi="Arial" w:cs="Arial"/>
          <w:sz w:val="22"/>
          <w:szCs w:val="22"/>
        </w:rPr>
        <w:t xml:space="preserve"> ve sběrném dvoře umístěném v technickém areálu obce.</w:t>
      </w:r>
    </w:p>
    <w:p w14:paraId="715D90FF" w14:textId="77777777" w:rsidR="00F45D43" w:rsidRPr="00EE7A21" w:rsidRDefault="00F45D43" w:rsidP="00D407CD">
      <w:pPr>
        <w:ind w:left="284" w:hanging="284"/>
        <w:jc w:val="both"/>
        <w:rPr>
          <w:rFonts w:ascii="Arial" w:hAnsi="Arial" w:cs="Arial"/>
          <w:sz w:val="22"/>
          <w:szCs w:val="22"/>
        </w:rPr>
      </w:pPr>
    </w:p>
    <w:p w14:paraId="2D906F76" w14:textId="77777777" w:rsidR="00F45D43" w:rsidRPr="00EE7A21" w:rsidRDefault="00F45D43" w:rsidP="00D407CD">
      <w:pPr>
        <w:numPr>
          <w:ilvl w:val="0"/>
          <w:numId w:val="31"/>
        </w:numPr>
        <w:ind w:left="284" w:hanging="284"/>
        <w:jc w:val="both"/>
        <w:rPr>
          <w:rFonts w:ascii="Arial" w:hAnsi="Arial" w:cs="Arial"/>
          <w:sz w:val="22"/>
          <w:szCs w:val="22"/>
        </w:rPr>
      </w:pPr>
      <w:r w:rsidRPr="00EE7A21">
        <w:rPr>
          <w:rFonts w:ascii="Arial" w:hAnsi="Arial" w:cs="Arial"/>
          <w:sz w:val="22"/>
          <w:szCs w:val="22"/>
        </w:rPr>
        <w:t xml:space="preserve">Fyzické osoby mohou předávat stavební a demoliční odpad při jednotlivých předáních o maximální hmotnosti </w:t>
      </w:r>
      <w:r w:rsidR="00837BC2" w:rsidRPr="00EE7A21">
        <w:rPr>
          <w:rFonts w:ascii="Arial" w:hAnsi="Arial" w:cs="Arial"/>
          <w:sz w:val="22"/>
          <w:szCs w:val="22"/>
        </w:rPr>
        <w:t xml:space="preserve">1 000 </w:t>
      </w:r>
      <w:r w:rsidRPr="00EE7A21">
        <w:rPr>
          <w:rFonts w:ascii="Arial" w:hAnsi="Arial" w:cs="Arial"/>
          <w:sz w:val="22"/>
          <w:szCs w:val="22"/>
        </w:rPr>
        <w:t xml:space="preserve">kg. Celková maximální hmotnost obcí přebíraného stavebního a demoličního odpadu činí od jednotlivých fyzických osob </w:t>
      </w:r>
      <w:r w:rsidR="00837BC2" w:rsidRPr="00EE7A21">
        <w:rPr>
          <w:rFonts w:ascii="Arial" w:hAnsi="Arial" w:cs="Arial"/>
          <w:sz w:val="22"/>
          <w:szCs w:val="22"/>
        </w:rPr>
        <w:t>1</w:t>
      </w:r>
      <w:r w:rsidR="008F32BE" w:rsidRPr="00EE7A21">
        <w:rPr>
          <w:rFonts w:ascii="Arial" w:hAnsi="Arial" w:cs="Arial"/>
          <w:sz w:val="22"/>
          <w:szCs w:val="22"/>
        </w:rPr>
        <w:t> </w:t>
      </w:r>
      <w:r w:rsidR="00837BC2" w:rsidRPr="00EE7A21">
        <w:rPr>
          <w:rFonts w:ascii="Arial" w:hAnsi="Arial" w:cs="Arial"/>
          <w:sz w:val="22"/>
          <w:szCs w:val="22"/>
        </w:rPr>
        <w:t>000 </w:t>
      </w:r>
      <w:r w:rsidR="002E3907" w:rsidRPr="00EE7A21">
        <w:rPr>
          <w:rFonts w:ascii="Arial" w:hAnsi="Arial" w:cs="Arial"/>
          <w:sz w:val="22"/>
          <w:szCs w:val="22"/>
        </w:rPr>
        <w:t>kg/číslo popisné</w:t>
      </w:r>
      <w:r w:rsidRPr="00EE7A21">
        <w:rPr>
          <w:rFonts w:ascii="Arial" w:hAnsi="Arial" w:cs="Arial"/>
          <w:sz w:val="22"/>
          <w:szCs w:val="22"/>
        </w:rPr>
        <w:t>/rok.</w:t>
      </w:r>
    </w:p>
    <w:p w14:paraId="1910E034" w14:textId="77777777" w:rsidR="00A81D11" w:rsidRPr="00EE7A21" w:rsidRDefault="00A81D11">
      <w:pPr>
        <w:jc w:val="center"/>
        <w:rPr>
          <w:rFonts w:ascii="Arial" w:hAnsi="Arial" w:cs="Arial"/>
          <w:bCs/>
          <w:sz w:val="22"/>
          <w:szCs w:val="22"/>
        </w:rPr>
      </w:pPr>
    </w:p>
    <w:p w14:paraId="3775F8AB" w14:textId="77777777" w:rsidR="00A81D11" w:rsidRPr="00EE7A21" w:rsidRDefault="00A81D11">
      <w:pPr>
        <w:jc w:val="center"/>
        <w:rPr>
          <w:rFonts w:ascii="Arial" w:hAnsi="Arial" w:cs="Arial"/>
          <w:bCs/>
          <w:sz w:val="22"/>
          <w:szCs w:val="22"/>
        </w:rPr>
      </w:pPr>
    </w:p>
    <w:p w14:paraId="43D1806D" w14:textId="77777777" w:rsidR="0024722A" w:rsidRPr="00EE7A21" w:rsidRDefault="0024722A">
      <w:pPr>
        <w:jc w:val="center"/>
        <w:rPr>
          <w:rFonts w:ascii="Arial" w:hAnsi="Arial" w:cs="Arial"/>
          <w:b/>
          <w:sz w:val="22"/>
          <w:szCs w:val="22"/>
        </w:rPr>
      </w:pPr>
      <w:r w:rsidRPr="00EE7A21">
        <w:rPr>
          <w:rFonts w:ascii="Arial" w:hAnsi="Arial" w:cs="Arial"/>
          <w:b/>
          <w:sz w:val="22"/>
          <w:szCs w:val="22"/>
        </w:rPr>
        <w:t xml:space="preserve">Čl. </w:t>
      </w:r>
      <w:r w:rsidR="00811FB6" w:rsidRPr="00EE7A21">
        <w:rPr>
          <w:rFonts w:ascii="Arial" w:hAnsi="Arial" w:cs="Arial"/>
          <w:b/>
          <w:sz w:val="22"/>
          <w:szCs w:val="22"/>
        </w:rPr>
        <w:t>1</w:t>
      </w:r>
      <w:r w:rsidR="00727DDA" w:rsidRPr="00EE7A21">
        <w:rPr>
          <w:rFonts w:ascii="Arial" w:hAnsi="Arial" w:cs="Arial"/>
          <w:b/>
          <w:sz w:val="22"/>
          <w:szCs w:val="22"/>
        </w:rPr>
        <w:t>1</w:t>
      </w:r>
    </w:p>
    <w:p w14:paraId="5738BA4D" w14:textId="77777777" w:rsidR="0024722A" w:rsidRPr="00EE7A21" w:rsidRDefault="0024722A">
      <w:pPr>
        <w:jc w:val="center"/>
        <w:rPr>
          <w:rFonts w:ascii="Arial" w:hAnsi="Arial" w:cs="Arial"/>
          <w:b/>
          <w:sz w:val="22"/>
          <w:szCs w:val="22"/>
        </w:rPr>
      </w:pPr>
      <w:r w:rsidRPr="00EE7A21">
        <w:rPr>
          <w:rFonts w:ascii="Arial" w:hAnsi="Arial" w:cs="Arial"/>
          <w:b/>
          <w:sz w:val="22"/>
          <w:szCs w:val="22"/>
        </w:rPr>
        <w:t>Závěrečná ustanovení</w:t>
      </w:r>
    </w:p>
    <w:p w14:paraId="364FFA9C" w14:textId="77777777" w:rsidR="0024722A" w:rsidRPr="00EE7A21" w:rsidRDefault="0024722A" w:rsidP="007303B0">
      <w:pPr>
        <w:jc w:val="center"/>
        <w:rPr>
          <w:rFonts w:ascii="Arial" w:hAnsi="Arial" w:cs="Arial"/>
          <w:b/>
          <w:sz w:val="22"/>
          <w:szCs w:val="22"/>
          <w:u w:val="single"/>
        </w:rPr>
      </w:pPr>
    </w:p>
    <w:p w14:paraId="354DF5F5" w14:textId="77777777" w:rsidR="0024722A" w:rsidRPr="00EE7A21" w:rsidRDefault="007A366B" w:rsidP="00C77C87">
      <w:pPr>
        <w:numPr>
          <w:ilvl w:val="0"/>
          <w:numId w:val="8"/>
        </w:numPr>
        <w:tabs>
          <w:tab w:val="clear" w:pos="360"/>
        </w:tabs>
        <w:ind w:left="284" w:hanging="284"/>
        <w:jc w:val="both"/>
        <w:rPr>
          <w:rFonts w:ascii="Arial" w:hAnsi="Arial" w:cs="Arial"/>
          <w:sz w:val="22"/>
          <w:szCs w:val="22"/>
        </w:rPr>
      </w:pPr>
      <w:r w:rsidRPr="00EE7A21">
        <w:rPr>
          <w:rFonts w:ascii="Arial" w:hAnsi="Arial" w:cs="Arial"/>
          <w:sz w:val="22"/>
          <w:szCs w:val="22"/>
        </w:rPr>
        <w:t>Z</w:t>
      </w:r>
      <w:r w:rsidR="0024722A" w:rsidRPr="00EE7A21">
        <w:rPr>
          <w:rFonts w:ascii="Arial" w:hAnsi="Arial" w:cs="Arial"/>
          <w:sz w:val="22"/>
          <w:szCs w:val="22"/>
        </w:rPr>
        <w:t xml:space="preserve">rušuje </w:t>
      </w:r>
      <w:r w:rsidRPr="00EE7A21">
        <w:rPr>
          <w:rFonts w:ascii="Arial" w:hAnsi="Arial" w:cs="Arial"/>
          <w:sz w:val="22"/>
          <w:szCs w:val="22"/>
        </w:rPr>
        <w:t xml:space="preserve">se </w:t>
      </w:r>
      <w:r w:rsidR="004D30A2" w:rsidRPr="00EE7A21">
        <w:rPr>
          <w:rFonts w:ascii="Arial" w:hAnsi="Arial" w:cs="Arial"/>
          <w:sz w:val="22"/>
          <w:szCs w:val="22"/>
        </w:rPr>
        <w:t>o</w:t>
      </w:r>
      <w:r w:rsidR="0024722A" w:rsidRPr="00EE7A21">
        <w:rPr>
          <w:rFonts w:ascii="Arial" w:hAnsi="Arial" w:cs="Arial"/>
          <w:sz w:val="22"/>
          <w:szCs w:val="22"/>
        </w:rPr>
        <w:t>becně závazná vyhláška obce č</w:t>
      </w:r>
      <w:r w:rsidR="005148F5" w:rsidRPr="00EE7A21">
        <w:rPr>
          <w:rFonts w:ascii="Arial" w:hAnsi="Arial" w:cs="Arial"/>
          <w:sz w:val="22"/>
          <w:szCs w:val="22"/>
        </w:rPr>
        <w:t>. 4/2019 o</w:t>
      </w:r>
      <w:r w:rsidR="009C59F7" w:rsidRPr="00EE7A21">
        <w:rPr>
          <w:rFonts w:ascii="Arial" w:hAnsi="Arial" w:cs="Arial"/>
          <w:sz w:val="22"/>
          <w:szCs w:val="22"/>
        </w:rPr>
        <w:t> </w:t>
      </w:r>
      <w:r w:rsidR="005148F5" w:rsidRPr="00EE7A21">
        <w:rPr>
          <w:rFonts w:ascii="Arial" w:hAnsi="Arial" w:cs="Arial"/>
          <w:sz w:val="22"/>
          <w:szCs w:val="22"/>
        </w:rPr>
        <w:t>stanovení systému shromažďování, sběru, přepravy, třídění, využívání a odstraňování komunálních odpadů a nakládání se stavebním odpadem na území obce Tlumačov</w:t>
      </w:r>
      <w:r w:rsidR="00FC4390" w:rsidRPr="00EE7A21">
        <w:rPr>
          <w:rFonts w:ascii="Arial" w:hAnsi="Arial" w:cs="Arial"/>
          <w:sz w:val="22"/>
          <w:szCs w:val="22"/>
        </w:rPr>
        <w:t>, ze dne 11.</w:t>
      </w:r>
      <w:r w:rsidR="00407D8A" w:rsidRPr="00EE7A21">
        <w:rPr>
          <w:rFonts w:ascii="Arial" w:hAnsi="Arial" w:cs="Arial"/>
          <w:sz w:val="22"/>
          <w:szCs w:val="22"/>
        </w:rPr>
        <w:t xml:space="preserve"> </w:t>
      </w:r>
      <w:r w:rsidR="00FC4390" w:rsidRPr="00EE7A21">
        <w:rPr>
          <w:rFonts w:ascii="Arial" w:hAnsi="Arial" w:cs="Arial"/>
          <w:sz w:val="22"/>
          <w:szCs w:val="22"/>
        </w:rPr>
        <w:t>12.</w:t>
      </w:r>
      <w:r w:rsidR="00407D8A" w:rsidRPr="00EE7A21">
        <w:rPr>
          <w:rFonts w:ascii="Arial" w:hAnsi="Arial" w:cs="Arial"/>
          <w:sz w:val="22"/>
          <w:szCs w:val="22"/>
        </w:rPr>
        <w:t xml:space="preserve"> </w:t>
      </w:r>
      <w:r w:rsidR="00FC4390" w:rsidRPr="00EE7A21">
        <w:rPr>
          <w:rFonts w:ascii="Arial" w:hAnsi="Arial" w:cs="Arial"/>
          <w:sz w:val="22"/>
          <w:szCs w:val="22"/>
        </w:rPr>
        <w:t>2019</w:t>
      </w:r>
      <w:r w:rsidR="008F32BE" w:rsidRPr="00EE7A21">
        <w:rPr>
          <w:rFonts w:ascii="Arial" w:hAnsi="Arial" w:cs="Arial"/>
          <w:sz w:val="22"/>
          <w:szCs w:val="22"/>
        </w:rPr>
        <w:t>.</w:t>
      </w:r>
    </w:p>
    <w:p w14:paraId="0AE19631" w14:textId="77777777" w:rsidR="00C43EF0" w:rsidRPr="00EE7A21" w:rsidRDefault="00C43EF0" w:rsidP="00C43EF0">
      <w:pPr>
        <w:ind w:left="284"/>
        <w:jc w:val="both"/>
        <w:rPr>
          <w:rFonts w:ascii="Arial" w:hAnsi="Arial" w:cs="Arial"/>
          <w:sz w:val="22"/>
          <w:szCs w:val="22"/>
        </w:rPr>
      </w:pPr>
    </w:p>
    <w:p w14:paraId="0B4B95A5" w14:textId="77777777" w:rsidR="00C43EF0" w:rsidRPr="00EE7A21" w:rsidRDefault="007A366B" w:rsidP="00C43EF0">
      <w:pPr>
        <w:numPr>
          <w:ilvl w:val="0"/>
          <w:numId w:val="8"/>
        </w:numPr>
        <w:tabs>
          <w:tab w:val="clear" w:pos="360"/>
        </w:tabs>
        <w:ind w:left="284" w:hanging="284"/>
        <w:jc w:val="both"/>
        <w:rPr>
          <w:rFonts w:ascii="Arial" w:hAnsi="Arial" w:cs="Arial"/>
          <w:sz w:val="22"/>
          <w:szCs w:val="22"/>
        </w:rPr>
      </w:pPr>
      <w:r w:rsidRPr="00EE7A21">
        <w:rPr>
          <w:rFonts w:ascii="Arial" w:hAnsi="Arial" w:cs="Arial"/>
          <w:sz w:val="22"/>
          <w:szCs w:val="22"/>
        </w:rPr>
        <w:t>Z</w:t>
      </w:r>
      <w:r w:rsidR="00C43EF0" w:rsidRPr="00EE7A21">
        <w:rPr>
          <w:rFonts w:ascii="Arial" w:hAnsi="Arial" w:cs="Arial"/>
          <w:sz w:val="22"/>
          <w:szCs w:val="22"/>
        </w:rPr>
        <w:t xml:space="preserve">rušuje </w:t>
      </w:r>
      <w:r w:rsidRPr="00EE7A21">
        <w:rPr>
          <w:rFonts w:ascii="Arial" w:hAnsi="Arial" w:cs="Arial"/>
          <w:sz w:val="22"/>
          <w:szCs w:val="22"/>
        </w:rPr>
        <w:t xml:space="preserve">se </w:t>
      </w:r>
      <w:r w:rsidR="00C43EF0" w:rsidRPr="00EE7A21">
        <w:rPr>
          <w:rFonts w:ascii="Arial" w:hAnsi="Arial" w:cs="Arial"/>
          <w:sz w:val="22"/>
          <w:szCs w:val="22"/>
        </w:rPr>
        <w:t>obecně závazná vyhláška obce č. 3/2012,</w:t>
      </w:r>
      <w:r w:rsidRPr="00EE7A21">
        <w:rPr>
          <w:rFonts w:ascii="Arial" w:hAnsi="Arial" w:cs="Arial"/>
          <w:sz w:val="22"/>
          <w:szCs w:val="22"/>
        </w:rPr>
        <w:t xml:space="preserve"> </w:t>
      </w:r>
      <w:r w:rsidR="00C43EF0" w:rsidRPr="00EE7A21">
        <w:rPr>
          <w:rFonts w:ascii="Arial" w:hAnsi="Arial" w:cs="Arial"/>
          <w:sz w:val="22"/>
          <w:szCs w:val="22"/>
        </w:rPr>
        <w:t>kterou se stanoví systém komunitního kompostování a způsob využití zeleného kompostu k údržbě veřejné zeleně na území obce, ze dne 7. 11. 2012.</w:t>
      </w:r>
    </w:p>
    <w:p w14:paraId="6DB88520" w14:textId="77777777" w:rsidR="00012F79" w:rsidRPr="00EE7A21" w:rsidRDefault="00012F79">
      <w:pPr>
        <w:jc w:val="both"/>
        <w:rPr>
          <w:rFonts w:ascii="Arial" w:hAnsi="Arial" w:cs="Arial"/>
          <w:sz w:val="22"/>
          <w:szCs w:val="22"/>
        </w:rPr>
      </w:pPr>
    </w:p>
    <w:p w14:paraId="5AD80094" w14:textId="77777777" w:rsidR="0025354B" w:rsidRPr="00EE7A21" w:rsidRDefault="0024722A" w:rsidP="00C77C87">
      <w:pPr>
        <w:numPr>
          <w:ilvl w:val="0"/>
          <w:numId w:val="8"/>
        </w:numPr>
        <w:tabs>
          <w:tab w:val="clear" w:pos="360"/>
        </w:tabs>
        <w:ind w:left="284" w:hanging="284"/>
        <w:jc w:val="both"/>
        <w:rPr>
          <w:rFonts w:ascii="Arial" w:hAnsi="Arial" w:cs="Arial"/>
          <w:sz w:val="22"/>
          <w:szCs w:val="22"/>
        </w:rPr>
      </w:pPr>
      <w:r w:rsidRPr="00EE7A21">
        <w:rPr>
          <w:rFonts w:ascii="Arial" w:hAnsi="Arial" w:cs="Arial"/>
          <w:sz w:val="22"/>
          <w:szCs w:val="22"/>
        </w:rPr>
        <w:t xml:space="preserve">Tato vyhláška nabývá účinnosti dnem </w:t>
      </w:r>
      <w:r w:rsidR="005148F5" w:rsidRPr="00EE7A21">
        <w:rPr>
          <w:rFonts w:ascii="Arial" w:hAnsi="Arial" w:cs="Arial"/>
          <w:sz w:val="22"/>
          <w:szCs w:val="22"/>
        </w:rPr>
        <w:t>1. 1. 2022.</w:t>
      </w:r>
    </w:p>
    <w:p w14:paraId="2B9B1398" w14:textId="77777777" w:rsidR="0024722A" w:rsidRPr="00EE7A21" w:rsidRDefault="0024722A" w:rsidP="008F32BE">
      <w:pPr>
        <w:tabs>
          <w:tab w:val="num" w:pos="540"/>
        </w:tabs>
        <w:jc w:val="both"/>
        <w:rPr>
          <w:rFonts w:ascii="Arial" w:hAnsi="Arial" w:cs="Arial"/>
          <w:sz w:val="22"/>
          <w:szCs w:val="22"/>
        </w:rPr>
      </w:pPr>
    </w:p>
    <w:p w14:paraId="774B8249" w14:textId="77777777" w:rsidR="005148F5" w:rsidRPr="00EE7A21" w:rsidRDefault="005148F5" w:rsidP="008F32BE">
      <w:pPr>
        <w:rPr>
          <w:rFonts w:ascii="Arial" w:hAnsi="Arial" w:cs="Arial"/>
          <w:bCs/>
          <w:sz w:val="22"/>
          <w:szCs w:val="22"/>
        </w:rPr>
      </w:pPr>
    </w:p>
    <w:p w14:paraId="26D22315" w14:textId="77777777" w:rsidR="0024722A" w:rsidRPr="00EE7A21" w:rsidRDefault="0024722A" w:rsidP="00E2491F">
      <w:pPr>
        <w:ind w:left="708"/>
        <w:rPr>
          <w:rFonts w:ascii="Arial" w:hAnsi="Arial" w:cs="Arial"/>
          <w:bCs/>
          <w:sz w:val="22"/>
          <w:szCs w:val="22"/>
        </w:rPr>
      </w:pPr>
      <w:r w:rsidRPr="00EE7A21">
        <w:rPr>
          <w:rFonts w:ascii="Arial" w:hAnsi="Arial" w:cs="Arial"/>
          <w:bCs/>
          <w:sz w:val="22"/>
          <w:szCs w:val="22"/>
        </w:rPr>
        <w:t>……………….</w:t>
      </w:r>
      <w:r w:rsidR="00E2491F" w:rsidRPr="00EE7A21">
        <w:rPr>
          <w:rFonts w:ascii="Arial" w:hAnsi="Arial" w:cs="Arial"/>
          <w:bCs/>
          <w:sz w:val="22"/>
          <w:szCs w:val="22"/>
        </w:rPr>
        <w:t>..……</w:t>
      </w:r>
      <w:r w:rsidR="008F32BE" w:rsidRPr="00EE7A21">
        <w:rPr>
          <w:rFonts w:ascii="Arial" w:hAnsi="Arial" w:cs="Arial"/>
          <w:bCs/>
          <w:sz w:val="22"/>
          <w:szCs w:val="22"/>
        </w:rPr>
        <w:t>...</w:t>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8F32BE" w:rsidRPr="00EE7A21">
        <w:rPr>
          <w:rFonts w:ascii="Arial" w:hAnsi="Arial" w:cs="Arial"/>
          <w:bCs/>
          <w:sz w:val="22"/>
          <w:szCs w:val="22"/>
        </w:rPr>
        <w:tab/>
      </w:r>
      <w:r w:rsidR="008F32BE" w:rsidRPr="00EE7A21">
        <w:rPr>
          <w:rFonts w:ascii="Arial" w:hAnsi="Arial" w:cs="Arial"/>
          <w:bCs/>
          <w:sz w:val="22"/>
          <w:szCs w:val="22"/>
        </w:rPr>
        <w:tab/>
        <w:t>………………...……</w:t>
      </w:r>
    </w:p>
    <w:p w14:paraId="66989A25" w14:textId="77777777" w:rsidR="0024722A" w:rsidRPr="00EE7A21" w:rsidRDefault="005148F5" w:rsidP="00D736CB">
      <w:pPr>
        <w:ind w:firstLine="708"/>
        <w:rPr>
          <w:rFonts w:ascii="Arial" w:hAnsi="Arial" w:cs="Arial"/>
          <w:bCs/>
          <w:sz w:val="22"/>
          <w:szCs w:val="22"/>
        </w:rPr>
      </w:pPr>
      <w:r w:rsidRPr="00EE7A21">
        <w:rPr>
          <w:rFonts w:ascii="Arial" w:hAnsi="Arial" w:cs="Arial"/>
          <w:bCs/>
          <w:sz w:val="22"/>
          <w:szCs w:val="22"/>
        </w:rPr>
        <w:t>Mgr. Rajmund Huráň</w:t>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Pr="00EE7A21">
        <w:rPr>
          <w:rFonts w:ascii="Arial" w:hAnsi="Arial" w:cs="Arial"/>
          <w:bCs/>
          <w:sz w:val="22"/>
          <w:szCs w:val="22"/>
        </w:rPr>
        <w:t>Petr Horka</w:t>
      </w:r>
    </w:p>
    <w:p w14:paraId="075E5C28" w14:textId="77777777" w:rsidR="0024722A" w:rsidRPr="00EE7A21" w:rsidRDefault="00A312C0" w:rsidP="00E2491F">
      <w:pPr>
        <w:ind w:left="708"/>
        <w:rPr>
          <w:rFonts w:ascii="Arial" w:hAnsi="Arial" w:cs="Arial"/>
          <w:bCs/>
          <w:sz w:val="22"/>
          <w:szCs w:val="22"/>
        </w:rPr>
      </w:pPr>
      <w:r w:rsidRPr="00EE7A21">
        <w:rPr>
          <w:rFonts w:ascii="Arial" w:hAnsi="Arial" w:cs="Arial"/>
          <w:bCs/>
          <w:sz w:val="22"/>
          <w:szCs w:val="22"/>
        </w:rPr>
        <w:t>M</w:t>
      </w:r>
      <w:r w:rsidR="0024722A" w:rsidRPr="00EE7A21">
        <w:rPr>
          <w:rFonts w:ascii="Arial" w:hAnsi="Arial" w:cs="Arial"/>
          <w:bCs/>
          <w:sz w:val="22"/>
          <w:szCs w:val="22"/>
        </w:rPr>
        <w:t>ístostarosta</w:t>
      </w:r>
      <w:r>
        <w:rPr>
          <w:rFonts w:ascii="Arial" w:hAnsi="Arial" w:cs="Arial"/>
          <w:bCs/>
          <w:sz w:val="22"/>
          <w:szCs w:val="22"/>
        </w:rPr>
        <w:t>, v.r.</w:t>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r>
      <w:r w:rsidR="00E2491F" w:rsidRPr="00EE7A21">
        <w:rPr>
          <w:rFonts w:ascii="Arial" w:hAnsi="Arial" w:cs="Arial"/>
          <w:bCs/>
          <w:sz w:val="22"/>
          <w:szCs w:val="22"/>
        </w:rPr>
        <w:tab/>
        <w:t>starosta</w:t>
      </w:r>
      <w:r>
        <w:rPr>
          <w:rFonts w:ascii="Arial" w:hAnsi="Arial" w:cs="Arial"/>
          <w:bCs/>
          <w:sz w:val="22"/>
          <w:szCs w:val="22"/>
        </w:rPr>
        <w:t>, v.r.</w:t>
      </w:r>
    </w:p>
    <w:p w14:paraId="4A020E6C" w14:textId="77777777" w:rsidR="004D5A15" w:rsidRPr="00EE7A21" w:rsidRDefault="004D5A15">
      <w:pPr>
        <w:rPr>
          <w:rFonts w:ascii="Arial" w:hAnsi="Arial" w:cs="Arial"/>
          <w:sz w:val="22"/>
          <w:szCs w:val="22"/>
        </w:rPr>
      </w:pPr>
    </w:p>
    <w:p w14:paraId="4BF01F4C" w14:textId="77777777" w:rsidR="005148F5" w:rsidRPr="00EE7A21" w:rsidRDefault="005148F5">
      <w:pPr>
        <w:rPr>
          <w:rFonts w:ascii="Arial" w:hAnsi="Arial" w:cs="Arial"/>
          <w:sz w:val="22"/>
          <w:szCs w:val="22"/>
        </w:rPr>
      </w:pPr>
    </w:p>
    <w:p w14:paraId="55ED8D2F" w14:textId="77777777" w:rsidR="005148F5" w:rsidRPr="00EE7A21" w:rsidRDefault="005148F5">
      <w:pPr>
        <w:rPr>
          <w:rFonts w:ascii="Arial" w:hAnsi="Arial" w:cs="Arial"/>
          <w:sz w:val="22"/>
          <w:szCs w:val="22"/>
        </w:rPr>
      </w:pPr>
    </w:p>
    <w:p w14:paraId="154E3777" w14:textId="77777777" w:rsidR="005148F5" w:rsidRPr="00EE7A21" w:rsidRDefault="005148F5">
      <w:pPr>
        <w:rPr>
          <w:rFonts w:ascii="Arial" w:hAnsi="Arial" w:cs="Arial"/>
          <w:sz w:val="22"/>
          <w:szCs w:val="22"/>
        </w:rPr>
      </w:pPr>
    </w:p>
    <w:p w14:paraId="74B29F94" w14:textId="77777777" w:rsidR="0024722A" w:rsidRPr="00EE7A21" w:rsidRDefault="0024722A">
      <w:pPr>
        <w:rPr>
          <w:rFonts w:ascii="Arial" w:hAnsi="Arial" w:cs="Arial"/>
          <w:sz w:val="22"/>
          <w:szCs w:val="22"/>
        </w:rPr>
      </w:pPr>
      <w:r w:rsidRPr="00EE7A21">
        <w:rPr>
          <w:rFonts w:ascii="Arial" w:hAnsi="Arial" w:cs="Arial"/>
          <w:sz w:val="22"/>
          <w:szCs w:val="22"/>
        </w:rPr>
        <w:t>Vyvěšeno na úřední desce</w:t>
      </w:r>
      <w:r w:rsidR="00D736CB" w:rsidRPr="00EE7A21">
        <w:rPr>
          <w:rFonts w:ascii="Arial" w:hAnsi="Arial" w:cs="Arial"/>
          <w:sz w:val="22"/>
          <w:szCs w:val="22"/>
        </w:rPr>
        <w:t xml:space="preserve"> obecního úřadu dne:</w:t>
      </w:r>
      <w:r w:rsidR="00360984">
        <w:rPr>
          <w:rFonts w:ascii="Arial" w:hAnsi="Arial" w:cs="Arial"/>
          <w:sz w:val="22"/>
          <w:szCs w:val="22"/>
        </w:rPr>
        <w:tab/>
        <w:t>22. 10. 2021</w:t>
      </w:r>
    </w:p>
    <w:p w14:paraId="03A0D852" w14:textId="77777777" w:rsidR="009859B0" w:rsidRPr="00EE7A21" w:rsidRDefault="0024722A" w:rsidP="00036778">
      <w:pPr>
        <w:rPr>
          <w:rFonts w:ascii="Arial" w:hAnsi="Arial" w:cs="Arial"/>
          <w:sz w:val="22"/>
          <w:szCs w:val="22"/>
        </w:rPr>
      </w:pPr>
      <w:r w:rsidRPr="00EE7A21">
        <w:rPr>
          <w:rFonts w:ascii="Arial" w:hAnsi="Arial" w:cs="Arial"/>
          <w:sz w:val="22"/>
          <w:szCs w:val="22"/>
        </w:rPr>
        <w:t xml:space="preserve">Sejmuto z úřední desky obecního úřadu dne: </w:t>
      </w:r>
      <w:r w:rsidR="00360984">
        <w:rPr>
          <w:rFonts w:ascii="Arial" w:hAnsi="Arial" w:cs="Arial"/>
          <w:sz w:val="22"/>
          <w:szCs w:val="22"/>
        </w:rPr>
        <w:tab/>
        <w:t>07. 11. 2021</w:t>
      </w:r>
    </w:p>
    <w:p w14:paraId="369F7078" w14:textId="0F82A940" w:rsidR="00BF481D" w:rsidRPr="00CB5754" w:rsidRDefault="00BF481D" w:rsidP="00386303">
      <w:pPr>
        <w:rPr>
          <w:rFonts w:ascii="Arial" w:hAnsi="Arial" w:cs="Arial"/>
          <w:sz w:val="22"/>
          <w:szCs w:val="22"/>
        </w:rPr>
      </w:pPr>
    </w:p>
    <w:sectPr w:rsidR="00BF481D" w:rsidRPr="00CB5754" w:rsidSect="004F0E30">
      <w:footerReference w:type="default" r:id="rId10"/>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7EBC" w14:textId="77777777" w:rsidR="00192CAD" w:rsidRDefault="00192CAD">
      <w:r>
        <w:separator/>
      </w:r>
    </w:p>
  </w:endnote>
  <w:endnote w:type="continuationSeparator" w:id="0">
    <w:p w14:paraId="5955CAF6" w14:textId="77777777" w:rsidR="00192CAD" w:rsidRDefault="0019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0284" w14:textId="77777777" w:rsidR="00FB36A3" w:rsidRPr="009632AE" w:rsidRDefault="00FB36A3">
    <w:pPr>
      <w:pStyle w:val="Zpat"/>
      <w:jc w:val="center"/>
      <w:rPr>
        <w:rFonts w:ascii="Arial" w:hAnsi="Arial" w:cs="Arial"/>
        <w:sz w:val="22"/>
        <w:szCs w:val="22"/>
      </w:rPr>
    </w:pPr>
    <w:r w:rsidRPr="009632AE">
      <w:rPr>
        <w:rFonts w:ascii="Arial" w:hAnsi="Arial" w:cs="Arial"/>
        <w:sz w:val="22"/>
        <w:szCs w:val="22"/>
      </w:rPr>
      <w:fldChar w:fldCharType="begin"/>
    </w:r>
    <w:r w:rsidRPr="009632AE">
      <w:rPr>
        <w:rFonts w:ascii="Arial" w:hAnsi="Arial" w:cs="Arial"/>
        <w:sz w:val="22"/>
        <w:szCs w:val="22"/>
      </w:rPr>
      <w:instrText>PAGE   \* MERGEFORMAT</w:instrText>
    </w:r>
    <w:r w:rsidRPr="009632AE">
      <w:rPr>
        <w:rFonts w:ascii="Arial" w:hAnsi="Arial" w:cs="Arial"/>
        <w:sz w:val="22"/>
        <w:szCs w:val="22"/>
      </w:rPr>
      <w:fldChar w:fldCharType="separate"/>
    </w:r>
    <w:r w:rsidR="00A930E0">
      <w:rPr>
        <w:rFonts w:ascii="Arial" w:hAnsi="Arial" w:cs="Arial"/>
        <w:noProof/>
        <w:sz w:val="22"/>
        <w:szCs w:val="22"/>
      </w:rPr>
      <w:t>3</w:t>
    </w:r>
    <w:r w:rsidRPr="009632AE">
      <w:rPr>
        <w:rFonts w:ascii="Arial" w:hAnsi="Arial" w:cs="Arial"/>
        <w:sz w:val="22"/>
        <w:szCs w:val="22"/>
      </w:rPr>
      <w:fldChar w:fldCharType="end"/>
    </w:r>
  </w:p>
  <w:p w14:paraId="47C04D5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64FCE" w14:textId="77777777" w:rsidR="00192CAD" w:rsidRDefault="00192CAD">
      <w:r>
        <w:separator/>
      </w:r>
    </w:p>
  </w:footnote>
  <w:footnote w:type="continuationSeparator" w:id="0">
    <w:p w14:paraId="0D91DBA8" w14:textId="77777777" w:rsidR="00192CAD" w:rsidRDefault="00192CAD">
      <w:r>
        <w:continuationSeparator/>
      </w:r>
    </w:p>
  </w:footnote>
  <w:footnote w:id="1">
    <w:p w14:paraId="346E276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00EB8E38"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67BBA0C8" w14:textId="77777777"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w:t>
      </w:r>
      <w:r w:rsidRPr="00CB4BE4">
        <w:rPr>
          <w:rFonts w:ascii="Arial" w:hAnsi="Arial" w:cs="Arial"/>
        </w:rPr>
        <w:t>§ 65 zákona o odpadec</w:t>
      </w:r>
      <w:r w:rsidR="00DF28D8" w:rsidRPr="00CB4BE4">
        <w:rPr>
          <w:rFonts w:ascii="Arial" w:hAnsi="Arial" w:cs="Arial"/>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928"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1713" w:hanging="360"/>
      </w:pPr>
      <w:rPr>
        <w:color w:val="000000"/>
      </w:r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7E2412"/>
    <w:multiLevelType w:val="hybridMultilevel"/>
    <w:tmpl w:val="E056DD9C"/>
    <w:lvl w:ilvl="0" w:tplc="383A9C9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12659932">
    <w:abstractNumId w:val="7"/>
  </w:num>
  <w:num w:numId="2" w16cid:durableId="288702831">
    <w:abstractNumId w:val="31"/>
  </w:num>
  <w:num w:numId="3" w16cid:durableId="61488489">
    <w:abstractNumId w:val="4"/>
  </w:num>
  <w:num w:numId="4" w16cid:durableId="759714141">
    <w:abstractNumId w:val="23"/>
  </w:num>
  <w:num w:numId="5" w16cid:durableId="627518625">
    <w:abstractNumId w:val="20"/>
  </w:num>
  <w:num w:numId="6" w16cid:durableId="1762336509">
    <w:abstractNumId w:val="27"/>
  </w:num>
  <w:num w:numId="7" w16cid:durableId="218057311">
    <w:abstractNumId w:val="8"/>
  </w:num>
  <w:num w:numId="8" w16cid:durableId="1512797399">
    <w:abstractNumId w:val="1"/>
  </w:num>
  <w:num w:numId="9" w16cid:durableId="603155236">
    <w:abstractNumId w:val="26"/>
  </w:num>
  <w:num w:numId="10" w16cid:durableId="184681953">
    <w:abstractNumId w:val="22"/>
  </w:num>
  <w:num w:numId="11" w16cid:durableId="750854959">
    <w:abstractNumId w:val="21"/>
  </w:num>
  <w:num w:numId="12" w16cid:durableId="1972900941">
    <w:abstractNumId w:val="10"/>
  </w:num>
  <w:num w:numId="13" w16cid:durableId="352803193">
    <w:abstractNumId w:val="24"/>
  </w:num>
  <w:num w:numId="14" w16cid:durableId="1277827367">
    <w:abstractNumId w:val="30"/>
  </w:num>
  <w:num w:numId="15" w16cid:durableId="599147398">
    <w:abstractNumId w:val="13"/>
  </w:num>
  <w:num w:numId="16" w16cid:durableId="503669289">
    <w:abstractNumId w:val="29"/>
  </w:num>
  <w:num w:numId="17" w16cid:durableId="2140218456">
    <w:abstractNumId w:val="5"/>
  </w:num>
  <w:num w:numId="18" w16cid:durableId="1973518323">
    <w:abstractNumId w:val="0"/>
  </w:num>
  <w:num w:numId="19" w16cid:durableId="1332373830">
    <w:abstractNumId w:val="17"/>
  </w:num>
  <w:num w:numId="20" w16cid:durableId="11687329">
    <w:abstractNumId w:val="25"/>
  </w:num>
  <w:num w:numId="21" w16cid:durableId="1064646729">
    <w:abstractNumId w:val="18"/>
  </w:num>
  <w:num w:numId="22" w16cid:durableId="2071421704">
    <w:abstractNumId w:val="19"/>
  </w:num>
  <w:num w:numId="23" w16cid:durableId="72093313">
    <w:abstractNumId w:val="12"/>
  </w:num>
  <w:num w:numId="24" w16cid:durableId="643698149">
    <w:abstractNumId w:val="6"/>
  </w:num>
  <w:num w:numId="25" w16cid:durableId="1031882499">
    <w:abstractNumId w:val="2"/>
  </w:num>
  <w:num w:numId="26" w16cid:durableId="237400452">
    <w:abstractNumId w:val="16"/>
  </w:num>
  <w:num w:numId="27" w16cid:durableId="340935536">
    <w:abstractNumId w:val="3"/>
  </w:num>
  <w:num w:numId="28" w16cid:durableId="1846507244">
    <w:abstractNumId w:val="14"/>
  </w:num>
  <w:num w:numId="29" w16cid:durableId="198327305">
    <w:abstractNumId w:val="9"/>
  </w:num>
  <w:num w:numId="30" w16cid:durableId="1818374423">
    <w:abstractNumId w:val="11"/>
  </w:num>
  <w:num w:numId="31" w16cid:durableId="2064597091">
    <w:abstractNumId w:val="28"/>
  </w:num>
  <w:num w:numId="32" w16cid:durableId="1175344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4B27"/>
    <w:rsid w:val="00031731"/>
    <w:rsid w:val="000332D7"/>
    <w:rsid w:val="00036778"/>
    <w:rsid w:val="000412DD"/>
    <w:rsid w:val="00041A92"/>
    <w:rsid w:val="00042756"/>
    <w:rsid w:val="00053446"/>
    <w:rsid w:val="00053FEC"/>
    <w:rsid w:val="0005615E"/>
    <w:rsid w:val="0005787D"/>
    <w:rsid w:val="00076F7D"/>
    <w:rsid w:val="00077E69"/>
    <w:rsid w:val="00082D5F"/>
    <w:rsid w:val="0008576A"/>
    <w:rsid w:val="00091C2D"/>
    <w:rsid w:val="00095548"/>
    <w:rsid w:val="0009785F"/>
    <w:rsid w:val="000A04B6"/>
    <w:rsid w:val="000A215A"/>
    <w:rsid w:val="000A3A9A"/>
    <w:rsid w:val="000A7F99"/>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3D2E"/>
    <w:rsid w:val="00134A79"/>
    <w:rsid w:val="00134AA3"/>
    <w:rsid w:val="001363E2"/>
    <w:rsid w:val="00143C84"/>
    <w:rsid w:val="001468F1"/>
    <w:rsid w:val="001476FD"/>
    <w:rsid w:val="001510B8"/>
    <w:rsid w:val="00164E8B"/>
    <w:rsid w:val="001724A3"/>
    <w:rsid w:val="00174877"/>
    <w:rsid w:val="0017608F"/>
    <w:rsid w:val="00181515"/>
    <w:rsid w:val="00181C99"/>
    <w:rsid w:val="001869E0"/>
    <w:rsid w:val="00190E4E"/>
    <w:rsid w:val="00192CAD"/>
    <w:rsid w:val="001956DB"/>
    <w:rsid w:val="001A1793"/>
    <w:rsid w:val="001A5FC6"/>
    <w:rsid w:val="001B0AEB"/>
    <w:rsid w:val="001C6E05"/>
    <w:rsid w:val="001D5479"/>
    <w:rsid w:val="001E0DF7"/>
    <w:rsid w:val="001E5FBF"/>
    <w:rsid w:val="001F078C"/>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1FB6"/>
    <w:rsid w:val="002A020A"/>
    <w:rsid w:val="002A3581"/>
    <w:rsid w:val="002A674F"/>
    <w:rsid w:val="002B7E6B"/>
    <w:rsid w:val="002C32D2"/>
    <w:rsid w:val="002C3644"/>
    <w:rsid w:val="002C442F"/>
    <w:rsid w:val="002D64B8"/>
    <w:rsid w:val="002D7DAC"/>
    <w:rsid w:val="002E3907"/>
    <w:rsid w:val="002F4EBD"/>
    <w:rsid w:val="002F6C9F"/>
    <w:rsid w:val="00310E91"/>
    <w:rsid w:val="0031415A"/>
    <w:rsid w:val="003156AC"/>
    <w:rsid w:val="00320CF7"/>
    <w:rsid w:val="0032634F"/>
    <w:rsid w:val="0033459F"/>
    <w:rsid w:val="0034317B"/>
    <w:rsid w:val="00343C2D"/>
    <w:rsid w:val="00344369"/>
    <w:rsid w:val="00351798"/>
    <w:rsid w:val="00352DD8"/>
    <w:rsid w:val="00360984"/>
    <w:rsid w:val="00363AF8"/>
    <w:rsid w:val="00364096"/>
    <w:rsid w:val="00373576"/>
    <w:rsid w:val="0037455E"/>
    <w:rsid w:val="003746ED"/>
    <w:rsid w:val="00386303"/>
    <w:rsid w:val="00386A71"/>
    <w:rsid w:val="003934B6"/>
    <w:rsid w:val="003A0332"/>
    <w:rsid w:val="003A0DB1"/>
    <w:rsid w:val="003A7FC0"/>
    <w:rsid w:val="003B0DE0"/>
    <w:rsid w:val="003D6965"/>
    <w:rsid w:val="003E3D8B"/>
    <w:rsid w:val="003E6669"/>
    <w:rsid w:val="003E7B1D"/>
    <w:rsid w:val="003E7C46"/>
    <w:rsid w:val="003F1228"/>
    <w:rsid w:val="003F24A0"/>
    <w:rsid w:val="003F24AA"/>
    <w:rsid w:val="003F4801"/>
    <w:rsid w:val="00402834"/>
    <w:rsid w:val="00407D8A"/>
    <w:rsid w:val="00414D31"/>
    <w:rsid w:val="00421C34"/>
    <w:rsid w:val="00423176"/>
    <w:rsid w:val="00425B78"/>
    <w:rsid w:val="0042723F"/>
    <w:rsid w:val="00431942"/>
    <w:rsid w:val="00435697"/>
    <w:rsid w:val="00453AB3"/>
    <w:rsid w:val="004761AD"/>
    <w:rsid w:val="00476A0B"/>
    <w:rsid w:val="00476B38"/>
    <w:rsid w:val="00492D2F"/>
    <w:rsid w:val="004966EB"/>
    <w:rsid w:val="004B018B"/>
    <w:rsid w:val="004B047A"/>
    <w:rsid w:val="004B687F"/>
    <w:rsid w:val="004C4295"/>
    <w:rsid w:val="004C5CD8"/>
    <w:rsid w:val="004D0009"/>
    <w:rsid w:val="004D30A2"/>
    <w:rsid w:val="004D3973"/>
    <w:rsid w:val="004D4E01"/>
    <w:rsid w:val="004D5A15"/>
    <w:rsid w:val="004F0E30"/>
    <w:rsid w:val="004F2D3E"/>
    <w:rsid w:val="004F6EA9"/>
    <w:rsid w:val="005022BB"/>
    <w:rsid w:val="00502A5D"/>
    <w:rsid w:val="00503F10"/>
    <w:rsid w:val="00505735"/>
    <w:rsid w:val="0050714C"/>
    <w:rsid w:val="0051226B"/>
    <w:rsid w:val="005148F5"/>
    <w:rsid w:val="0052041F"/>
    <w:rsid w:val="00525ABF"/>
    <w:rsid w:val="005343D0"/>
    <w:rsid w:val="00540721"/>
    <w:rsid w:val="00540BAC"/>
    <w:rsid w:val="00543342"/>
    <w:rsid w:val="00543380"/>
    <w:rsid w:val="0054776B"/>
    <w:rsid w:val="00547890"/>
    <w:rsid w:val="00550D41"/>
    <w:rsid w:val="00552FFF"/>
    <w:rsid w:val="0055391C"/>
    <w:rsid w:val="00553B78"/>
    <w:rsid w:val="00555FEB"/>
    <w:rsid w:val="00560DED"/>
    <w:rsid w:val="005668DE"/>
    <w:rsid w:val="0056694A"/>
    <w:rsid w:val="00570356"/>
    <w:rsid w:val="00576E29"/>
    <w:rsid w:val="00580C2B"/>
    <w:rsid w:val="0058260F"/>
    <w:rsid w:val="0058565E"/>
    <w:rsid w:val="0059581B"/>
    <w:rsid w:val="0059780C"/>
    <w:rsid w:val="005A3FFD"/>
    <w:rsid w:val="005B1271"/>
    <w:rsid w:val="005C0885"/>
    <w:rsid w:val="005C66C1"/>
    <w:rsid w:val="005C7494"/>
    <w:rsid w:val="005C7FAC"/>
    <w:rsid w:val="005D29B1"/>
    <w:rsid w:val="005D6CD7"/>
    <w:rsid w:val="005E114F"/>
    <w:rsid w:val="005E2539"/>
    <w:rsid w:val="005E3069"/>
    <w:rsid w:val="005F0210"/>
    <w:rsid w:val="005F1D1F"/>
    <w:rsid w:val="006025AC"/>
    <w:rsid w:val="006101FB"/>
    <w:rsid w:val="00612F16"/>
    <w:rsid w:val="00617D61"/>
    <w:rsid w:val="00617FE8"/>
    <w:rsid w:val="00620481"/>
    <w:rsid w:val="00621046"/>
    <w:rsid w:val="006277AF"/>
    <w:rsid w:val="00632F39"/>
    <w:rsid w:val="00634BBD"/>
    <w:rsid w:val="00641107"/>
    <w:rsid w:val="006470D6"/>
    <w:rsid w:val="006511C7"/>
    <w:rsid w:val="00656029"/>
    <w:rsid w:val="006576FA"/>
    <w:rsid w:val="006632E0"/>
    <w:rsid w:val="00667683"/>
    <w:rsid w:val="00671A01"/>
    <w:rsid w:val="00675B4F"/>
    <w:rsid w:val="00677C9E"/>
    <w:rsid w:val="006814CB"/>
    <w:rsid w:val="006866EF"/>
    <w:rsid w:val="00692B36"/>
    <w:rsid w:val="00693339"/>
    <w:rsid w:val="00696155"/>
    <w:rsid w:val="006B58B2"/>
    <w:rsid w:val="006E5A79"/>
    <w:rsid w:val="006F432E"/>
    <w:rsid w:val="007008E2"/>
    <w:rsid w:val="00702D6A"/>
    <w:rsid w:val="007063A1"/>
    <w:rsid w:val="00707B5D"/>
    <w:rsid w:val="00710932"/>
    <w:rsid w:val="00711991"/>
    <w:rsid w:val="00712D36"/>
    <w:rsid w:val="007131EC"/>
    <w:rsid w:val="00714B2D"/>
    <w:rsid w:val="0071677D"/>
    <w:rsid w:val="00722ADA"/>
    <w:rsid w:val="00723DF9"/>
    <w:rsid w:val="0072693E"/>
    <w:rsid w:val="00727DDA"/>
    <w:rsid w:val="007303B0"/>
    <w:rsid w:val="00732470"/>
    <w:rsid w:val="0073528A"/>
    <w:rsid w:val="007419DA"/>
    <w:rsid w:val="00745703"/>
    <w:rsid w:val="00765052"/>
    <w:rsid w:val="007654D3"/>
    <w:rsid w:val="0076579B"/>
    <w:rsid w:val="00767FF8"/>
    <w:rsid w:val="00777412"/>
    <w:rsid w:val="007775E4"/>
    <w:rsid w:val="00787EE1"/>
    <w:rsid w:val="007909DA"/>
    <w:rsid w:val="00795009"/>
    <w:rsid w:val="00797A40"/>
    <w:rsid w:val="00797F66"/>
    <w:rsid w:val="007A366B"/>
    <w:rsid w:val="007A3B21"/>
    <w:rsid w:val="007A514D"/>
    <w:rsid w:val="007B6584"/>
    <w:rsid w:val="007B6D11"/>
    <w:rsid w:val="007C40FF"/>
    <w:rsid w:val="007C4BDF"/>
    <w:rsid w:val="007C5176"/>
    <w:rsid w:val="007C54CB"/>
    <w:rsid w:val="007C5E41"/>
    <w:rsid w:val="007C69EF"/>
    <w:rsid w:val="007C7508"/>
    <w:rsid w:val="007E1DB2"/>
    <w:rsid w:val="007E2B21"/>
    <w:rsid w:val="007E47E3"/>
    <w:rsid w:val="007E7071"/>
    <w:rsid w:val="007F1D2E"/>
    <w:rsid w:val="007F3823"/>
    <w:rsid w:val="008015C8"/>
    <w:rsid w:val="008041C3"/>
    <w:rsid w:val="00806A9C"/>
    <w:rsid w:val="00811FB6"/>
    <w:rsid w:val="008120EE"/>
    <w:rsid w:val="008222A4"/>
    <w:rsid w:val="00823562"/>
    <w:rsid w:val="00833615"/>
    <w:rsid w:val="00834BBA"/>
    <w:rsid w:val="00836693"/>
    <w:rsid w:val="0083695F"/>
    <w:rsid w:val="008376C9"/>
    <w:rsid w:val="00837BC2"/>
    <w:rsid w:val="00837E0F"/>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8F32BE"/>
    <w:rsid w:val="009007DD"/>
    <w:rsid w:val="00904FF8"/>
    <w:rsid w:val="00912D28"/>
    <w:rsid w:val="009146F3"/>
    <w:rsid w:val="00915FF6"/>
    <w:rsid w:val="00916185"/>
    <w:rsid w:val="009175D0"/>
    <w:rsid w:val="00923300"/>
    <w:rsid w:val="00924FD2"/>
    <w:rsid w:val="00934AC3"/>
    <w:rsid w:val="00935B05"/>
    <w:rsid w:val="009401A1"/>
    <w:rsid w:val="00940656"/>
    <w:rsid w:val="0094179C"/>
    <w:rsid w:val="00951700"/>
    <w:rsid w:val="009632AE"/>
    <w:rsid w:val="009722E1"/>
    <w:rsid w:val="00973C0E"/>
    <w:rsid w:val="009743BA"/>
    <w:rsid w:val="009774F4"/>
    <w:rsid w:val="00980078"/>
    <w:rsid w:val="00980DE3"/>
    <w:rsid w:val="009859B0"/>
    <w:rsid w:val="009A0DDF"/>
    <w:rsid w:val="009A1A48"/>
    <w:rsid w:val="009A64B8"/>
    <w:rsid w:val="009B108E"/>
    <w:rsid w:val="009B50E5"/>
    <w:rsid w:val="009B680A"/>
    <w:rsid w:val="009B77CC"/>
    <w:rsid w:val="009C59F7"/>
    <w:rsid w:val="009C7464"/>
    <w:rsid w:val="009C764D"/>
    <w:rsid w:val="009D5C19"/>
    <w:rsid w:val="009E4450"/>
    <w:rsid w:val="009E5176"/>
    <w:rsid w:val="009F223B"/>
    <w:rsid w:val="009F5BB9"/>
    <w:rsid w:val="00A07653"/>
    <w:rsid w:val="00A11DFF"/>
    <w:rsid w:val="00A23FF9"/>
    <w:rsid w:val="00A25B5E"/>
    <w:rsid w:val="00A312C0"/>
    <w:rsid w:val="00A33FDC"/>
    <w:rsid w:val="00A342C0"/>
    <w:rsid w:val="00A3754F"/>
    <w:rsid w:val="00A46A92"/>
    <w:rsid w:val="00A47650"/>
    <w:rsid w:val="00A532C2"/>
    <w:rsid w:val="00A6033B"/>
    <w:rsid w:val="00A61EAE"/>
    <w:rsid w:val="00A625BA"/>
    <w:rsid w:val="00A62EC3"/>
    <w:rsid w:val="00A64714"/>
    <w:rsid w:val="00A74B25"/>
    <w:rsid w:val="00A773EE"/>
    <w:rsid w:val="00A81D11"/>
    <w:rsid w:val="00A90CF0"/>
    <w:rsid w:val="00A930E0"/>
    <w:rsid w:val="00A94551"/>
    <w:rsid w:val="00A9554C"/>
    <w:rsid w:val="00A97717"/>
    <w:rsid w:val="00AA1F36"/>
    <w:rsid w:val="00AA408A"/>
    <w:rsid w:val="00AB3FF3"/>
    <w:rsid w:val="00AB44E2"/>
    <w:rsid w:val="00AB61B3"/>
    <w:rsid w:val="00AB64CD"/>
    <w:rsid w:val="00AC1028"/>
    <w:rsid w:val="00AC13C7"/>
    <w:rsid w:val="00AC2295"/>
    <w:rsid w:val="00AC3FEE"/>
    <w:rsid w:val="00AC4B55"/>
    <w:rsid w:val="00AC57FB"/>
    <w:rsid w:val="00AD035D"/>
    <w:rsid w:val="00AD0D21"/>
    <w:rsid w:val="00AE2DEE"/>
    <w:rsid w:val="00AE5EEF"/>
    <w:rsid w:val="00AF49AB"/>
    <w:rsid w:val="00AF6568"/>
    <w:rsid w:val="00AF72CD"/>
    <w:rsid w:val="00B00E0B"/>
    <w:rsid w:val="00B11B51"/>
    <w:rsid w:val="00B321B9"/>
    <w:rsid w:val="00B3452E"/>
    <w:rsid w:val="00B354F6"/>
    <w:rsid w:val="00B42462"/>
    <w:rsid w:val="00B429FA"/>
    <w:rsid w:val="00B556A5"/>
    <w:rsid w:val="00B71A89"/>
    <w:rsid w:val="00B7787C"/>
    <w:rsid w:val="00B947F5"/>
    <w:rsid w:val="00BA2FB8"/>
    <w:rsid w:val="00BA7164"/>
    <w:rsid w:val="00BB65F8"/>
    <w:rsid w:val="00BC51C4"/>
    <w:rsid w:val="00BC676E"/>
    <w:rsid w:val="00BD0AFC"/>
    <w:rsid w:val="00BD2B1D"/>
    <w:rsid w:val="00BD3591"/>
    <w:rsid w:val="00BD3C08"/>
    <w:rsid w:val="00BD6A5B"/>
    <w:rsid w:val="00BD72A0"/>
    <w:rsid w:val="00BE347C"/>
    <w:rsid w:val="00BE4DFE"/>
    <w:rsid w:val="00BE5C4B"/>
    <w:rsid w:val="00BE72A2"/>
    <w:rsid w:val="00BF04C4"/>
    <w:rsid w:val="00BF0879"/>
    <w:rsid w:val="00BF3879"/>
    <w:rsid w:val="00BF3A8A"/>
    <w:rsid w:val="00BF481D"/>
    <w:rsid w:val="00BF6EFC"/>
    <w:rsid w:val="00C06DBD"/>
    <w:rsid w:val="00C125FE"/>
    <w:rsid w:val="00C169D0"/>
    <w:rsid w:val="00C20056"/>
    <w:rsid w:val="00C25DCE"/>
    <w:rsid w:val="00C30A27"/>
    <w:rsid w:val="00C3782E"/>
    <w:rsid w:val="00C43EF0"/>
    <w:rsid w:val="00C45BF9"/>
    <w:rsid w:val="00C67796"/>
    <w:rsid w:val="00C742D1"/>
    <w:rsid w:val="00C77C87"/>
    <w:rsid w:val="00C819B3"/>
    <w:rsid w:val="00C8342C"/>
    <w:rsid w:val="00C9368B"/>
    <w:rsid w:val="00C94283"/>
    <w:rsid w:val="00C947C3"/>
    <w:rsid w:val="00CA5511"/>
    <w:rsid w:val="00CB176B"/>
    <w:rsid w:val="00CB4BE4"/>
    <w:rsid w:val="00CB5394"/>
    <w:rsid w:val="00CB5754"/>
    <w:rsid w:val="00CB5E14"/>
    <w:rsid w:val="00CC4B32"/>
    <w:rsid w:val="00CD6A82"/>
    <w:rsid w:val="00CE1581"/>
    <w:rsid w:val="00CF0B79"/>
    <w:rsid w:val="00CF5BE8"/>
    <w:rsid w:val="00CF616F"/>
    <w:rsid w:val="00CF6192"/>
    <w:rsid w:val="00D04C14"/>
    <w:rsid w:val="00D06905"/>
    <w:rsid w:val="00D12CD3"/>
    <w:rsid w:val="00D226C7"/>
    <w:rsid w:val="00D2467D"/>
    <w:rsid w:val="00D25BA7"/>
    <w:rsid w:val="00D27F18"/>
    <w:rsid w:val="00D318FC"/>
    <w:rsid w:val="00D3660A"/>
    <w:rsid w:val="00D407CD"/>
    <w:rsid w:val="00D4132C"/>
    <w:rsid w:val="00D44ECF"/>
    <w:rsid w:val="00D46355"/>
    <w:rsid w:val="00D504BE"/>
    <w:rsid w:val="00D50EE1"/>
    <w:rsid w:val="00D51D24"/>
    <w:rsid w:val="00D546F5"/>
    <w:rsid w:val="00D62F8B"/>
    <w:rsid w:val="00D66A31"/>
    <w:rsid w:val="00D67374"/>
    <w:rsid w:val="00D728F7"/>
    <w:rsid w:val="00D7341B"/>
    <w:rsid w:val="00D736CB"/>
    <w:rsid w:val="00D75237"/>
    <w:rsid w:val="00D87865"/>
    <w:rsid w:val="00D91A41"/>
    <w:rsid w:val="00DB2051"/>
    <w:rsid w:val="00DB4747"/>
    <w:rsid w:val="00DC3C0A"/>
    <w:rsid w:val="00DC6BA3"/>
    <w:rsid w:val="00DD52C0"/>
    <w:rsid w:val="00DE0A5F"/>
    <w:rsid w:val="00DE54A3"/>
    <w:rsid w:val="00DF28D8"/>
    <w:rsid w:val="00DF6CF7"/>
    <w:rsid w:val="00E04C79"/>
    <w:rsid w:val="00E11050"/>
    <w:rsid w:val="00E117FD"/>
    <w:rsid w:val="00E134C1"/>
    <w:rsid w:val="00E1618E"/>
    <w:rsid w:val="00E24729"/>
    <w:rsid w:val="00E2491F"/>
    <w:rsid w:val="00E318DB"/>
    <w:rsid w:val="00E42543"/>
    <w:rsid w:val="00E428C5"/>
    <w:rsid w:val="00E555A1"/>
    <w:rsid w:val="00E5685C"/>
    <w:rsid w:val="00E5725E"/>
    <w:rsid w:val="00E66B2E"/>
    <w:rsid w:val="00E72053"/>
    <w:rsid w:val="00E8031C"/>
    <w:rsid w:val="00E87A75"/>
    <w:rsid w:val="00E87B0B"/>
    <w:rsid w:val="00E92D8B"/>
    <w:rsid w:val="00E966D2"/>
    <w:rsid w:val="00EA1B4D"/>
    <w:rsid w:val="00EA4932"/>
    <w:rsid w:val="00EB2DCF"/>
    <w:rsid w:val="00EB4815"/>
    <w:rsid w:val="00EB486C"/>
    <w:rsid w:val="00EB7D8D"/>
    <w:rsid w:val="00EC46C9"/>
    <w:rsid w:val="00EE7A21"/>
    <w:rsid w:val="00EF0F4E"/>
    <w:rsid w:val="00F00E31"/>
    <w:rsid w:val="00F03AF9"/>
    <w:rsid w:val="00F06764"/>
    <w:rsid w:val="00F11FC3"/>
    <w:rsid w:val="00F17575"/>
    <w:rsid w:val="00F1773A"/>
    <w:rsid w:val="00F20DEA"/>
    <w:rsid w:val="00F236D0"/>
    <w:rsid w:val="00F301DF"/>
    <w:rsid w:val="00F349F4"/>
    <w:rsid w:val="00F37B51"/>
    <w:rsid w:val="00F45D43"/>
    <w:rsid w:val="00F46DC3"/>
    <w:rsid w:val="00F47FED"/>
    <w:rsid w:val="00F5124D"/>
    <w:rsid w:val="00F51A5D"/>
    <w:rsid w:val="00F534BD"/>
    <w:rsid w:val="00F53E58"/>
    <w:rsid w:val="00F53E62"/>
    <w:rsid w:val="00F57F1D"/>
    <w:rsid w:val="00F666EA"/>
    <w:rsid w:val="00F66EAC"/>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4390"/>
    <w:rsid w:val="00FC59DA"/>
    <w:rsid w:val="00FE0414"/>
    <w:rsid w:val="00FE7963"/>
    <w:rsid w:val="00FE7C1B"/>
    <w:rsid w:val="00FF2661"/>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3E81BE56"/>
  <w15:chartTrackingRefBased/>
  <w15:docId w15:val="{935BF0D5-3EA3-4007-AA8E-09B843C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zakladni-text">
    <w:name w:val="zakladni-text~"/>
    <w:basedOn w:val="Normln"/>
    <w:uiPriority w:val="99"/>
    <w:rsid w:val="0076579B"/>
    <w:pPr>
      <w:jc w:val="both"/>
    </w:pPr>
    <w:rPr>
      <w:rFonts w:ascii="Arial" w:hAnsi="Arial" w:cs="Arial"/>
    </w:rPr>
  </w:style>
  <w:style w:type="character" w:styleId="Siln">
    <w:name w:val="Strong"/>
    <w:uiPriority w:val="22"/>
    <w:qFormat/>
    <w:rsid w:val="00C43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A72D9-CBD5-42B3-BB8A-EFFBEBF6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7266</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Ing. Jan Rýdel</cp:lastModifiedBy>
  <cp:revision>3</cp:revision>
  <cp:lastPrinted>2020-12-03T09:05:00Z</cp:lastPrinted>
  <dcterms:created xsi:type="dcterms:W3CDTF">2023-12-11T08:59:00Z</dcterms:created>
  <dcterms:modified xsi:type="dcterms:W3CDTF">2023-12-11T13:46:00Z</dcterms:modified>
</cp:coreProperties>
</file>