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7D68" w14:textId="77777777" w:rsidR="00C96EAE" w:rsidRPr="00481AA0" w:rsidRDefault="00C96EAE" w:rsidP="00C96E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OBEC BUDYNĚ</w:t>
      </w:r>
    </w:p>
    <w:p w14:paraId="530DDB18" w14:textId="77777777" w:rsidR="00C96EAE" w:rsidRPr="00481AA0" w:rsidRDefault="00C96EAE" w:rsidP="00C96E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Zastupitelstvo obce Budyně</w:t>
      </w:r>
    </w:p>
    <w:p w14:paraId="559AF92A" w14:textId="77777777" w:rsidR="00C96EAE" w:rsidRPr="00481AA0" w:rsidRDefault="00C96EAE" w:rsidP="00C96E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Obecně závazná vyhláška obce Budyně,</w:t>
      </w:r>
    </w:p>
    <w:p w14:paraId="3555AB1B" w14:textId="77777777" w:rsidR="00C96EAE" w:rsidRDefault="00C96EAE" w:rsidP="00C96EAE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2920566" w14:textId="77777777" w:rsidR="00C96EAE" w:rsidRPr="00C63A4A" w:rsidRDefault="00C96EAE" w:rsidP="00C96EAE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>kterou se stanovují pravidla pro pohyb psů n</w:t>
      </w:r>
      <w:r>
        <w:rPr>
          <w:rFonts w:ascii="Arial" w:hAnsi="Arial"/>
          <w:b/>
          <w:bCs/>
        </w:rPr>
        <w:t xml:space="preserve">a veřejném prostranství </w:t>
      </w:r>
      <w:r>
        <w:rPr>
          <w:rFonts w:ascii="Arial" w:hAnsi="Arial"/>
          <w:b/>
          <w:bCs/>
        </w:rPr>
        <w:br/>
        <w:t>v obci Budyně</w:t>
      </w:r>
    </w:p>
    <w:p w14:paraId="26E5E4AF" w14:textId="77777777" w:rsidR="00C96EAE" w:rsidRDefault="00C96EAE" w:rsidP="00C96EAE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C82E41D" w14:textId="54B785B0" w:rsidR="00C96EAE" w:rsidRDefault="00C96EAE" w:rsidP="00C96EAE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Budyně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</w:t>
      </w:r>
      <w:r w:rsidR="00F01BEE">
        <w:rPr>
          <w:rFonts w:ascii="Arial" w:hAnsi="Arial"/>
          <w:sz w:val="22"/>
          <w:szCs w:val="22"/>
        </w:rPr>
        <w:t xml:space="preserve"> 20.9.2022</w:t>
      </w:r>
      <w:r>
        <w:rPr>
          <w:rFonts w:ascii="Arial" w:hAnsi="Arial"/>
          <w:sz w:val="22"/>
          <w:szCs w:val="22"/>
        </w:rPr>
        <w:t xml:space="preserve"> usnesením č.</w:t>
      </w:r>
      <w:r w:rsidR="00F01BEE">
        <w:rPr>
          <w:rFonts w:ascii="Arial" w:hAnsi="Arial"/>
          <w:sz w:val="22"/>
          <w:szCs w:val="22"/>
        </w:rPr>
        <w:t>1/9/2022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c) a d), § 35 a § 84 odst. 2 písm. h) zákona č. 128/2000 Sb., o obcích (obecní zřízení), ve znění pozdějších předpisů, tuto obecně závaznou vyhlášku:</w:t>
      </w:r>
    </w:p>
    <w:p w14:paraId="247624DF" w14:textId="77777777" w:rsidR="00C96EAE" w:rsidRDefault="00C96EAE" w:rsidP="00C96EAE">
      <w:pPr>
        <w:widowControl w:val="0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3714DE9" w14:textId="77777777" w:rsidR="00C96EAE" w:rsidRDefault="00C96EAE" w:rsidP="00C96EAE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0CC6C7C1" w14:textId="77777777" w:rsidR="00C96EAE" w:rsidRDefault="00C96EAE" w:rsidP="00C96EAE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40E9DE00" w14:textId="77777777" w:rsidR="00C96EAE" w:rsidRDefault="00C96EAE" w:rsidP="00C96EAE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</w:rPr>
        <w:footnoteReference w:id="1"/>
      </w:r>
      <w:r>
        <w:rPr>
          <w:rStyle w:val="Znakapoznpodarou"/>
        </w:rPr>
        <w:t>)</w:t>
      </w:r>
      <w:r>
        <w:rPr>
          <w:rFonts w:ascii="Arial" w:hAnsi="Arial"/>
        </w:rPr>
        <w:t>:</w:t>
      </w:r>
    </w:p>
    <w:p w14:paraId="66F68A41" w14:textId="28F1EF4F" w:rsidR="00C96EAE" w:rsidRDefault="00C96EAE" w:rsidP="00C96EAE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 xml:space="preserve">na veřejných prostranstvích v obci, </w:t>
      </w:r>
      <w:r w:rsidR="00F01BEE">
        <w:rPr>
          <w:rFonts w:ascii="Arial" w:hAnsi="Arial"/>
          <w:b/>
          <w:bCs/>
        </w:rPr>
        <w:t xml:space="preserve">vymezených </w:t>
      </w:r>
      <w:r w:rsidRPr="0058405B">
        <w:rPr>
          <w:rFonts w:ascii="Arial" w:hAnsi="Arial"/>
          <w:b/>
        </w:rPr>
        <w:t>v příloze č. 1,</w:t>
      </w:r>
      <w:r w:rsidRPr="00425C32">
        <w:rPr>
          <w:rFonts w:ascii="Arial" w:hAnsi="Arial"/>
        </w:rPr>
        <w:t xml:space="preserve"> která je nedílnou součástí této obecně závazné vyhlášky</w:t>
      </w:r>
      <w:r>
        <w:rPr>
          <w:rFonts w:ascii="Arial" w:hAnsi="Arial"/>
        </w:rPr>
        <w:t>,</w:t>
      </w:r>
      <w:r w:rsidRPr="00425C32">
        <w:rPr>
          <w:rFonts w:ascii="Arial" w:hAnsi="Arial"/>
        </w:rPr>
        <w:t xml:space="preserve"> </w:t>
      </w:r>
      <w:r w:rsidRPr="0003654D">
        <w:rPr>
          <w:rFonts w:ascii="Arial" w:hAnsi="Arial"/>
          <w:b/>
        </w:rPr>
        <w:t xml:space="preserve">je možný pohyb psů pouze na </w:t>
      </w:r>
      <w:r w:rsidR="00F01BEE">
        <w:rPr>
          <w:rFonts w:ascii="Arial" w:hAnsi="Arial"/>
          <w:b/>
        </w:rPr>
        <w:t>vodítku.</w:t>
      </w:r>
    </w:p>
    <w:p w14:paraId="64766710" w14:textId="12C148B4" w:rsidR="00F01BEE" w:rsidRPr="0003654D" w:rsidRDefault="00F01BEE" w:rsidP="00C96EAE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A33FE0">
        <w:rPr>
          <w:rFonts w:ascii="Arial" w:hAnsi="Arial"/>
          <w:bCs/>
        </w:rPr>
        <w:t>na veřejném prostranství je nutné</w:t>
      </w:r>
      <w:r>
        <w:rPr>
          <w:rFonts w:ascii="Arial" w:hAnsi="Arial"/>
          <w:b/>
        </w:rPr>
        <w:t xml:space="preserve"> odst</w:t>
      </w:r>
      <w:r w:rsidR="00A33FE0">
        <w:rPr>
          <w:rFonts w:ascii="Arial" w:hAnsi="Arial"/>
          <w:b/>
        </w:rPr>
        <w:t>r</w:t>
      </w:r>
      <w:r>
        <w:rPr>
          <w:rFonts w:ascii="Arial" w:hAnsi="Arial"/>
          <w:b/>
        </w:rPr>
        <w:t>anit znečištění (např. tuhý exkrement způsobený psem)</w:t>
      </w:r>
    </w:p>
    <w:p w14:paraId="1E65267D" w14:textId="5714722B" w:rsidR="00C96EAE" w:rsidRDefault="00C96EAE" w:rsidP="00C96EAE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písm. </w:t>
      </w:r>
      <w:r w:rsidR="00F01BEE">
        <w:rPr>
          <w:rFonts w:ascii="Arial" w:hAnsi="Arial"/>
        </w:rPr>
        <w:t>a) a b)</w:t>
      </w:r>
      <w:r>
        <w:rPr>
          <w:rFonts w:ascii="Arial" w:hAnsi="Arial"/>
        </w:rPr>
        <w:t xml:space="preserve"> zajišťuje fyzická osoba, která má psa na veřejném prostranství pod kontrolou či dohledem </w:t>
      </w:r>
      <w:r>
        <w:rPr>
          <w:rStyle w:val="Znakapoznpodarou"/>
        </w:rPr>
        <w:footnoteReference w:id="2"/>
      </w:r>
      <w:r>
        <w:rPr>
          <w:rStyle w:val="Znakapoznpodarou"/>
        </w:rPr>
        <w:t>)</w:t>
      </w:r>
      <w:r>
        <w:rPr>
          <w:rFonts w:ascii="Arial" w:hAnsi="Arial"/>
        </w:rPr>
        <w:t>.</w:t>
      </w:r>
    </w:p>
    <w:p w14:paraId="29823EFC" w14:textId="77777777" w:rsidR="00C96EAE" w:rsidRDefault="00C96EAE" w:rsidP="00C96EAE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písm. a) se nevztahuje na psy při jejich použití dle zvláštních předpisů</w:t>
      </w:r>
      <w:r>
        <w:rPr>
          <w:rStyle w:val="Znakapoznpodarou"/>
        </w:rPr>
        <w:footnoteReference w:id="3"/>
      </w:r>
      <w:r>
        <w:rPr>
          <w:rStyle w:val="Znakapoznpodarou"/>
        </w:rPr>
        <w:t>)</w:t>
      </w:r>
      <w:r>
        <w:rPr>
          <w:rFonts w:ascii="Arial" w:hAnsi="Arial"/>
        </w:rPr>
        <w:t xml:space="preserve">. </w:t>
      </w:r>
    </w:p>
    <w:p w14:paraId="04B71E85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1A870C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14BB89B7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799EE75A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01E66E7" w14:textId="651C8904" w:rsidR="00C96EAE" w:rsidRDefault="00C96EAE" w:rsidP="00C96EAE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obce Budyně č. 2/2022, kterou se stanovují pravidla pro pohyb psů a jiných zvířat na veřejném prostranství v obci, ze dne </w:t>
      </w:r>
      <w:r w:rsidR="00A33FE0">
        <w:rPr>
          <w:rFonts w:ascii="Arial" w:hAnsi="Arial"/>
          <w:sz w:val="22"/>
          <w:szCs w:val="22"/>
        </w:rPr>
        <w:t>30.6.2022.</w:t>
      </w:r>
    </w:p>
    <w:p w14:paraId="095E9E0A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DE18B40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20A7D0C5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6100EA15" w14:textId="77777777" w:rsidR="00C96EAE" w:rsidRDefault="00C96EAE" w:rsidP="00C96EA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7B2123A2" w14:textId="77777777" w:rsidR="00C96EAE" w:rsidRPr="004147C9" w:rsidRDefault="00C96EAE" w:rsidP="00C96EAE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4160EF4B" w14:textId="77777777" w:rsidR="00C96EAE" w:rsidRPr="0003654D" w:rsidRDefault="00C96EAE" w:rsidP="00C96EAE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sz w:val="22"/>
          <w:szCs w:val="22"/>
          <w:bdr w:val="none" w:sz="0" w:space="0" w:color="auto"/>
        </w:rPr>
      </w:pPr>
      <w:r w:rsidRPr="004147C9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sz w:val="22"/>
          <w:szCs w:val="22"/>
        </w:rPr>
        <w:t>vyhláška nabývá ú</w:t>
      </w:r>
      <w:r>
        <w:rPr>
          <w:rFonts w:ascii="Arial" w:hAnsi="Arial" w:cs="Arial"/>
          <w:sz w:val="22"/>
          <w:szCs w:val="22"/>
        </w:rPr>
        <w:t xml:space="preserve">činnosti dnem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počátkem patnáctého dne následujícího po dni jejího vyhlášení.</w:t>
      </w:r>
    </w:p>
    <w:p w14:paraId="3EC8EA63" w14:textId="77777777" w:rsidR="00C96EAE" w:rsidRDefault="00C96EAE" w:rsidP="00C96EA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CD49F26" w14:textId="77777777" w:rsidR="00C96EAE" w:rsidRDefault="00C96EAE" w:rsidP="00C96EA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3EA3DB6" w14:textId="77777777" w:rsidR="00C96EAE" w:rsidRDefault="00C96EAE" w:rsidP="00C96E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14:paraId="0C4E3ED8" w14:textId="77777777" w:rsidR="00C96EAE" w:rsidRPr="00CC7B22" w:rsidRDefault="00C96EAE" w:rsidP="00C96EA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</w:p>
    <w:p w14:paraId="30CDA223" w14:textId="77777777" w:rsidR="00C96EAE" w:rsidRPr="00CC7B22" w:rsidRDefault="00C96EAE" w:rsidP="00C96EAE">
      <w:pPr>
        <w:ind w:firstLine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Pr="00CC7B22">
        <w:rPr>
          <w:rFonts w:ascii="Arial" w:hAnsi="Arial" w:cs="Arial"/>
          <w:bCs/>
          <w:sz w:val="22"/>
          <w:szCs w:val="22"/>
        </w:rPr>
        <w:t>ng. Jaromír Hanžl</w:t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  <w:t>MgA Lenka Ebelová</w:t>
      </w:r>
      <w:r>
        <w:rPr>
          <w:rFonts w:ascii="Arial" w:hAnsi="Arial" w:cs="Arial"/>
          <w:bCs/>
          <w:sz w:val="22"/>
          <w:szCs w:val="22"/>
        </w:rPr>
        <w:tab/>
      </w:r>
    </w:p>
    <w:p w14:paraId="5BD1DEFF" w14:textId="77777777" w:rsidR="00C96EAE" w:rsidRPr="00CC7B22" w:rsidRDefault="00C96EAE" w:rsidP="00C96EAE">
      <w:pPr>
        <w:ind w:left="708"/>
        <w:rPr>
          <w:rFonts w:ascii="Arial" w:hAnsi="Arial" w:cs="Arial"/>
          <w:bCs/>
          <w:sz w:val="22"/>
          <w:szCs w:val="22"/>
        </w:rPr>
      </w:pPr>
      <w:r w:rsidRPr="00CC7B22">
        <w:rPr>
          <w:rFonts w:ascii="Arial" w:hAnsi="Arial" w:cs="Arial"/>
          <w:bCs/>
          <w:sz w:val="22"/>
          <w:szCs w:val="22"/>
        </w:rPr>
        <w:t>místostarosta</w:t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</w:r>
      <w:r w:rsidRPr="00CC7B22">
        <w:rPr>
          <w:rFonts w:ascii="Arial" w:hAnsi="Arial" w:cs="Arial"/>
          <w:bCs/>
          <w:sz w:val="22"/>
          <w:szCs w:val="22"/>
        </w:rPr>
        <w:tab/>
        <w:t>starostka</w:t>
      </w:r>
    </w:p>
    <w:p w14:paraId="1D64C504" w14:textId="77777777" w:rsidR="00C96EAE" w:rsidRDefault="00C96EAE" w:rsidP="00C96EA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E6DEE7" w14:textId="77777777" w:rsidR="00C96EAE" w:rsidRDefault="00C96EAE" w:rsidP="00C96EAE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</w:p>
    <w:p w14:paraId="5D022373" w14:textId="77777777" w:rsidR="00C96EAE" w:rsidRDefault="00C96EAE" w:rsidP="00C96EA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616E352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271B93E3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68052FCC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Příloha č. 1 k obecně závazné vyhlášce obce Budyně, kterou se stanovují pravidla pro pohyb psů na veřejném prostranství v obci Budyně</w:t>
      </w:r>
    </w:p>
    <w:p w14:paraId="2A079820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063D680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11289BEF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DF2D27A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781726F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C0FEFC1" w14:textId="77777777" w:rsidR="00C96EAE" w:rsidRDefault="00C96EAE" w:rsidP="00C96EAE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A6D9A61" w14:textId="77777777" w:rsidR="00C96EAE" w:rsidRDefault="00C96EAE" w:rsidP="00C96EAE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79C837DA" w14:textId="77777777" w:rsidR="00C96EAE" w:rsidRP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b/>
          <w:bCs/>
        </w:rPr>
      </w:pPr>
      <w:r w:rsidRPr="00C96EAE">
        <w:rPr>
          <w:rFonts w:ascii="Arial" w:eastAsia="Arial" w:hAnsi="Arial" w:cs="Arial"/>
          <w:b/>
          <w:bCs/>
        </w:rPr>
        <w:t>Příloha č. 1</w:t>
      </w:r>
      <w:r w:rsidRPr="00C96EAE">
        <w:rPr>
          <w:rFonts w:ascii="Arial" w:hAnsi="Arial"/>
          <w:b/>
          <w:bCs/>
        </w:rPr>
        <w:t xml:space="preserve">  k obecně závazné vyhlášce obce Budyně, kterou se stanovují pravidla pro pohyb psů na veřejném prostranství v obci Budyně</w:t>
      </w:r>
    </w:p>
    <w:p w14:paraId="1113A461" w14:textId="77777777" w:rsidR="00C96EAE" w:rsidRP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3995CC38" w14:textId="77777777" w:rsidR="00C96EAE" w:rsidRPr="00C96EAE" w:rsidRDefault="00C96EAE" w:rsidP="00C96EAE">
      <w:pPr>
        <w:pStyle w:val="Zkladntext2"/>
        <w:spacing w:after="0" w:line="312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42C855E9" w14:textId="77777777" w:rsidR="00C96EAE" w:rsidRDefault="00C96EAE" w:rsidP="00C96EAE">
      <w:pPr>
        <w:widowControl w:val="0"/>
        <w:spacing w:after="120" w:line="312" w:lineRule="auto"/>
        <w:jc w:val="both"/>
        <w:rPr>
          <w:rFonts w:ascii="Arial" w:hAnsi="Arial"/>
          <w:b/>
          <w:bCs/>
          <w:sz w:val="22"/>
          <w:szCs w:val="22"/>
        </w:rPr>
      </w:pPr>
      <w:r w:rsidRPr="00C96EAE">
        <w:rPr>
          <w:rFonts w:ascii="Arial" w:hAnsi="Arial"/>
          <w:b/>
          <w:bCs/>
          <w:sz w:val="22"/>
          <w:szCs w:val="22"/>
        </w:rPr>
        <w:t xml:space="preserve">Výčet parcel v katastru </w:t>
      </w:r>
      <w:r w:rsidR="00014A16">
        <w:rPr>
          <w:rFonts w:ascii="Arial" w:hAnsi="Arial"/>
          <w:b/>
          <w:bCs/>
          <w:sz w:val="22"/>
          <w:szCs w:val="22"/>
        </w:rPr>
        <w:t xml:space="preserve">obce </w:t>
      </w:r>
      <w:r w:rsidRPr="00C96EAE">
        <w:rPr>
          <w:rFonts w:ascii="Arial" w:hAnsi="Arial"/>
          <w:b/>
          <w:bCs/>
          <w:sz w:val="22"/>
          <w:szCs w:val="22"/>
        </w:rPr>
        <w:t>Budyně, kt</w:t>
      </w:r>
      <w:r>
        <w:rPr>
          <w:rFonts w:ascii="Arial" w:hAnsi="Arial"/>
          <w:b/>
          <w:bCs/>
          <w:sz w:val="22"/>
          <w:szCs w:val="22"/>
        </w:rPr>
        <w:t>eré jsou veřejným prostranstvím</w:t>
      </w:r>
      <w:r w:rsidRPr="00C96EAE">
        <w:rPr>
          <w:rFonts w:ascii="Arial" w:hAnsi="Arial"/>
          <w:b/>
          <w:bCs/>
          <w:sz w:val="22"/>
          <w:szCs w:val="22"/>
        </w:rPr>
        <w:t xml:space="preserve"> a </w:t>
      </w:r>
      <w:r>
        <w:rPr>
          <w:rFonts w:ascii="Arial" w:hAnsi="Arial"/>
          <w:b/>
          <w:bCs/>
          <w:sz w:val="22"/>
          <w:szCs w:val="22"/>
        </w:rPr>
        <w:t>na které</w:t>
      </w:r>
      <w:r w:rsidRPr="00C96EAE">
        <w:rPr>
          <w:rFonts w:ascii="Arial" w:hAnsi="Arial"/>
          <w:b/>
          <w:bCs/>
          <w:sz w:val="22"/>
          <w:szCs w:val="22"/>
        </w:rPr>
        <w:t xml:space="preserve"> se vztahují pravidla </w:t>
      </w:r>
      <w:r>
        <w:rPr>
          <w:rFonts w:ascii="Arial" w:hAnsi="Arial"/>
          <w:b/>
          <w:bCs/>
          <w:sz w:val="22"/>
          <w:szCs w:val="22"/>
        </w:rPr>
        <w:t xml:space="preserve">stanovená </w:t>
      </w:r>
      <w:r w:rsidRPr="00C96EAE">
        <w:rPr>
          <w:rFonts w:ascii="Arial" w:hAnsi="Arial"/>
          <w:b/>
          <w:bCs/>
          <w:sz w:val="22"/>
          <w:szCs w:val="22"/>
        </w:rPr>
        <w:t>v Čl.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Pr="00C96EAE">
        <w:rPr>
          <w:rFonts w:ascii="Arial" w:hAnsi="Arial"/>
          <w:b/>
          <w:bCs/>
          <w:sz w:val="22"/>
          <w:szCs w:val="22"/>
        </w:rPr>
        <w:t>1</w:t>
      </w:r>
      <w:r w:rsidR="00014A16">
        <w:rPr>
          <w:rFonts w:ascii="Arial" w:hAnsi="Arial"/>
          <w:b/>
          <w:bCs/>
          <w:sz w:val="22"/>
          <w:szCs w:val="22"/>
        </w:rPr>
        <w:t xml:space="preserve"> této obecně závazné vyhlášky</w:t>
      </w:r>
      <w:r>
        <w:rPr>
          <w:rFonts w:ascii="Arial" w:hAnsi="Arial"/>
          <w:b/>
          <w:bCs/>
          <w:sz w:val="22"/>
          <w:szCs w:val="22"/>
        </w:rPr>
        <w:t>:</w:t>
      </w:r>
    </w:p>
    <w:p w14:paraId="1A94B61F" w14:textId="77777777" w:rsidR="00C96EAE" w:rsidRPr="00C96EAE" w:rsidRDefault="00C96EAE" w:rsidP="00C96EAE">
      <w:pPr>
        <w:widowControl w:val="0"/>
        <w:spacing w:after="120" w:line="312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561B7B02" w14:textId="77777777" w:rsidR="00C96EAE" w:rsidRPr="00C96EAE" w:rsidRDefault="00C96EAE" w:rsidP="00C96EAE">
      <w:pPr>
        <w:spacing w:after="120"/>
        <w:rPr>
          <w:rFonts w:ascii="Arial" w:eastAsia="Arial" w:hAnsi="Arial" w:cs="Arial"/>
          <w:sz w:val="22"/>
          <w:szCs w:val="22"/>
        </w:rPr>
      </w:pPr>
      <w:r w:rsidRPr="00C96EAE">
        <w:rPr>
          <w:rFonts w:ascii="Arial" w:hAnsi="Arial" w:cs="Arial"/>
          <w:sz w:val="22"/>
          <w:szCs w:val="22"/>
        </w:rPr>
        <w:t>271/6; 271/5; 151/2; 152; 173/4; 263; 271/4;75; 74/1; 271/2; 84/3; 84/1</w:t>
      </w:r>
      <w:r>
        <w:rPr>
          <w:rFonts w:ascii="Arial" w:hAnsi="Arial" w:cs="Arial"/>
          <w:sz w:val="22"/>
          <w:szCs w:val="22"/>
        </w:rPr>
        <w:t>.</w:t>
      </w:r>
    </w:p>
    <w:p w14:paraId="774ADAF5" w14:textId="77777777" w:rsidR="00C96EAE" w:rsidRDefault="00C96EAE" w:rsidP="00C96EAE">
      <w:pPr>
        <w:pStyle w:val="Default"/>
        <w:spacing w:after="120"/>
        <w:rPr>
          <w:sz w:val="22"/>
          <w:szCs w:val="22"/>
        </w:rPr>
      </w:pPr>
    </w:p>
    <w:p w14:paraId="0DBEE40A" w14:textId="77777777" w:rsidR="00B97FFE" w:rsidRDefault="00000000"/>
    <w:sectPr w:rsidR="00B97FFE" w:rsidSect="00C96EA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ADBC" w14:textId="77777777" w:rsidR="003D5707" w:rsidRDefault="003D5707" w:rsidP="00C96EAE">
      <w:r>
        <w:separator/>
      </w:r>
    </w:p>
  </w:endnote>
  <w:endnote w:type="continuationSeparator" w:id="0">
    <w:p w14:paraId="0AE2E4D9" w14:textId="77777777" w:rsidR="003D5707" w:rsidRDefault="003D5707" w:rsidP="00C9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4A3D" w14:textId="77777777" w:rsidR="004D5CAF" w:rsidRDefault="00000000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36A3" w14:textId="77777777" w:rsidR="003D5707" w:rsidRDefault="003D5707" w:rsidP="00C96EAE">
      <w:r>
        <w:separator/>
      </w:r>
    </w:p>
  </w:footnote>
  <w:footnote w:type="continuationSeparator" w:id="0">
    <w:p w14:paraId="55463AFC" w14:textId="77777777" w:rsidR="003D5707" w:rsidRDefault="003D5707" w:rsidP="00C96EAE">
      <w:r>
        <w:continuationSeparator/>
      </w:r>
    </w:p>
  </w:footnote>
  <w:footnote w:id="1">
    <w:p w14:paraId="3326FBE8" w14:textId="77777777" w:rsidR="00C96EAE" w:rsidRPr="0003654D" w:rsidRDefault="00C96EAE" w:rsidP="00C96EAE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</w:rPr>
        <w:t xml:space="preserve"> § </w:t>
      </w:r>
      <w:r w:rsidRPr="0003654D">
        <w:rPr>
          <w:rFonts w:ascii="Arial" w:hAnsi="Arial"/>
          <w:sz w:val="16"/>
          <w:szCs w:val="16"/>
          <w:lang w:val="de-DE"/>
        </w:rPr>
        <w:t>34 z</w:t>
      </w:r>
      <w:r w:rsidRPr="0003654D">
        <w:rPr>
          <w:rFonts w:ascii="Arial" w:hAnsi="Arial"/>
          <w:sz w:val="16"/>
          <w:szCs w:val="16"/>
        </w:rPr>
        <w:t xml:space="preserve">ákona č. 128/2000 Sb., o obcích (obecní zřízení), ve znění pozdějších předpisů. </w:t>
      </w:r>
    </w:p>
  </w:footnote>
  <w:footnote w:id="2">
    <w:p w14:paraId="799ABB49" w14:textId="77777777" w:rsidR="00C96EAE" w:rsidRPr="0003654D" w:rsidRDefault="00C96EAE" w:rsidP="00C96EAE">
      <w:pPr>
        <w:pStyle w:val="Default"/>
        <w:ind w:left="142" w:hanging="142"/>
        <w:jc w:val="both"/>
        <w:rPr>
          <w:sz w:val="16"/>
          <w:szCs w:val="16"/>
        </w:rPr>
      </w:pPr>
      <w:r w:rsidRPr="0003654D">
        <w:rPr>
          <w:sz w:val="16"/>
          <w:szCs w:val="16"/>
          <w:vertAlign w:val="superscript"/>
        </w:rPr>
        <w:footnoteRef/>
      </w:r>
      <w:r w:rsidRPr="0003654D">
        <w:rPr>
          <w:sz w:val="16"/>
          <w:szCs w:val="16"/>
          <w:vertAlign w:val="superscript"/>
        </w:rPr>
        <w:t>)</w:t>
      </w:r>
      <w:r w:rsidRPr="0003654D"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400FCEB7" w14:textId="77777777" w:rsidR="00C96EAE" w:rsidRPr="0003654D" w:rsidRDefault="00C96EAE" w:rsidP="00C96EAE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  <w:lang w:val="it-IT"/>
        </w:rPr>
        <w:t xml:space="preserve"> Nap</w:t>
      </w:r>
      <w:r w:rsidRPr="0003654D">
        <w:rPr>
          <w:rFonts w:ascii="Arial" w:hAnsi="Arial"/>
          <w:sz w:val="16"/>
          <w:szCs w:val="16"/>
        </w:rPr>
        <w:t>ř</w:t>
      </w:r>
      <w:r w:rsidRPr="0003654D">
        <w:rPr>
          <w:rFonts w:ascii="Arial" w:hAnsi="Arial"/>
          <w:sz w:val="16"/>
          <w:szCs w:val="16"/>
          <w:lang w:val="de-DE"/>
        </w:rPr>
        <w:t>. z</w:t>
      </w:r>
      <w:r w:rsidRPr="0003654D">
        <w:rPr>
          <w:rFonts w:ascii="Arial" w:hAnsi="Arial"/>
          <w:sz w:val="16"/>
          <w:szCs w:val="16"/>
        </w:rPr>
        <w:t>ákon č. 273/2008 Sb., o Policii Česk</w:t>
      </w:r>
      <w:r w:rsidRPr="0003654D">
        <w:rPr>
          <w:rFonts w:ascii="Arial" w:hAnsi="Arial"/>
          <w:sz w:val="16"/>
          <w:szCs w:val="16"/>
          <w:lang w:val="fr-FR"/>
        </w:rPr>
        <w:t xml:space="preserve">é </w:t>
      </w:r>
      <w:r w:rsidRPr="0003654D">
        <w:rPr>
          <w:rFonts w:ascii="Arial" w:hAnsi="Arial"/>
          <w:sz w:val="16"/>
          <w:szCs w:val="16"/>
        </w:rPr>
        <w:t>republiky, ve znění pozdějších předpisů</w:t>
      </w:r>
      <w:r w:rsidRPr="0003654D">
        <w:rPr>
          <w:rFonts w:ascii="Arial" w:hAnsi="Arial"/>
          <w:sz w:val="16"/>
          <w:szCs w:val="16"/>
          <w:lang w:val="nl-NL"/>
        </w:rPr>
        <w:t>, z</w:t>
      </w:r>
      <w:r w:rsidRPr="0003654D">
        <w:rPr>
          <w:rFonts w:ascii="Arial" w:hAnsi="Arial"/>
          <w:sz w:val="16"/>
          <w:szCs w:val="16"/>
        </w:rPr>
        <w:t>ákon č. 553/1991 Sb., o obecní policii, ve znění pozdějších předpisů.</w:t>
      </w:r>
      <w:r w:rsidRPr="0003654D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6945" w14:textId="77777777" w:rsidR="004D5CAF" w:rsidRDefault="00000000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18064683">
    <w:abstractNumId w:val="1"/>
  </w:num>
  <w:num w:numId="2" w16cid:durableId="2063870821">
    <w:abstractNumId w:val="0"/>
  </w:num>
  <w:num w:numId="3" w16cid:durableId="1703243433">
    <w:abstractNumId w:val="0"/>
    <w:lvlOverride w:ilvl="0">
      <w:lvl w:ilvl="0" w:tplc="2B30156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1C886A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04D4E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5233C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BCE01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D2824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CA5A3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6CC94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E22CB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E9"/>
    <w:rsid w:val="00014A16"/>
    <w:rsid w:val="00082AA3"/>
    <w:rsid w:val="003768D7"/>
    <w:rsid w:val="003D5707"/>
    <w:rsid w:val="005B448E"/>
    <w:rsid w:val="00682722"/>
    <w:rsid w:val="00717EE9"/>
    <w:rsid w:val="00770FE8"/>
    <w:rsid w:val="009B001B"/>
    <w:rsid w:val="00A33FE0"/>
    <w:rsid w:val="00A46744"/>
    <w:rsid w:val="00C96EAE"/>
    <w:rsid w:val="00CD4730"/>
    <w:rsid w:val="00D53555"/>
    <w:rsid w:val="00EC1E43"/>
    <w:rsid w:val="00F01BEE"/>
    <w:rsid w:val="00F1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0430"/>
  <w15:chartTrackingRefBased/>
  <w15:docId w15:val="{90D64269-92C9-48FB-9E12-454750F6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5">
    <w:name w:val="heading 5"/>
    <w:next w:val="Normln"/>
    <w:link w:val="Nadpis5Char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C96EAE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paragraph" w:customStyle="1" w:styleId="Zhlavazpat">
    <w:name w:val="Záhlaví a zápatí"/>
    <w:rsid w:val="00C96EA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link w:val="ZhlavChar"/>
    <w:rsid w:val="00C96EA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hlavChar">
    <w:name w:val="Záhlaví Char"/>
    <w:basedOn w:val="Standardnpsmoodstavce"/>
    <w:link w:val="Zhlav"/>
    <w:rsid w:val="00C96EAE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Zkladntext">
    <w:name w:val="Body Text"/>
    <w:link w:val="ZkladntextChar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96EAE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customStyle="1" w:styleId="NormlnIMP">
    <w:name w:val="Normální_IMP"/>
    <w:rsid w:val="00C96EA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Odstavecseseznamem">
    <w:name w:val="List Paragraph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1">
    <w:name w:val="Importovaný styl 1"/>
    <w:rsid w:val="00C96EAE"/>
    <w:pPr>
      <w:numPr>
        <w:numId w:val="1"/>
      </w:numPr>
    </w:pPr>
  </w:style>
  <w:style w:type="character" w:styleId="Znakapoznpodarou">
    <w:name w:val="footnote reference"/>
    <w:rsid w:val="00C96EAE"/>
    <w:rPr>
      <w:vertAlign w:val="superscript"/>
    </w:rPr>
  </w:style>
  <w:style w:type="paragraph" w:styleId="Textpoznpodarou">
    <w:name w:val="footnote text"/>
    <w:link w:val="TextpoznpodarouChar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C96EAE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paragraph" w:customStyle="1" w:styleId="Default">
    <w:name w:val="Default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C96EA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C96EAE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96EAE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Normlnweb">
    <w:name w:val="Normal (Web)"/>
    <w:basedOn w:val="Normln"/>
    <w:uiPriority w:val="99"/>
    <w:unhideWhenUsed/>
    <w:rsid w:val="00C96E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vladimir.hanzl@centrum.cz</cp:lastModifiedBy>
  <cp:revision>2</cp:revision>
  <dcterms:created xsi:type="dcterms:W3CDTF">2022-09-30T08:26:00Z</dcterms:created>
  <dcterms:modified xsi:type="dcterms:W3CDTF">2022-09-30T08:26:00Z</dcterms:modified>
</cp:coreProperties>
</file>