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C20B4" w:rsidRDefault="001C20B4">
      <w:pPr>
        <w:pStyle w:val="Nadpis2"/>
        <w:jc w:val="center"/>
        <w:rPr>
          <w:b/>
          <w:sz w:val="32"/>
          <w:szCs w:val="32"/>
          <w:u w:val="none"/>
        </w:rPr>
      </w:pPr>
    </w:p>
    <w:p w14:paraId="00000002" w14:textId="77777777" w:rsidR="001C20B4" w:rsidRDefault="004B4AD4">
      <w:pPr>
        <w:tabs>
          <w:tab w:val="left" w:pos="3544"/>
        </w:tabs>
        <w:jc w:val="center"/>
        <w:rPr>
          <w:rFonts w:ascii="Arial" w:eastAsia="Arial" w:hAnsi="Arial" w:cs="Arial"/>
          <w:b/>
        </w:rPr>
      </w:pPr>
      <w:r>
        <w:rPr>
          <w:rFonts w:ascii="Arial" w:eastAsia="Arial" w:hAnsi="Arial" w:cs="Arial"/>
          <w:b/>
        </w:rPr>
        <w:t>OBEC BUDIMĚŘICE</w:t>
      </w:r>
    </w:p>
    <w:p w14:paraId="00000003" w14:textId="77777777" w:rsidR="001C20B4" w:rsidRDefault="004B4AD4">
      <w:pPr>
        <w:spacing w:line="276" w:lineRule="auto"/>
        <w:jc w:val="center"/>
        <w:rPr>
          <w:rFonts w:ascii="Arial" w:eastAsia="Arial" w:hAnsi="Arial" w:cs="Arial"/>
          <w:b/>
        </w:rPr>
      </w:pPr>
      <w:r>
        <w:rPr>
          <w:rFonts w:ascii="Arial" w:eastAsia="Arial" w:hAnsi="Arial" w:cs="Arial"/>
          <w:b/>
        </w:rPr>
        <w:t>Zastupitelstvo obce Budiměřice</w:t>
      </w:r>
    </w:p>
    <w:p w14:paraId="00000004" w14:textId="77777777" w:rsidR="001C20B4" w:rsidRDefault="004B4AD4">
      <w:pPr>
        <w:spacing w:line="276" w:lineRule="auto"/>
        <w:jc w:val="center"/>
        <w:rPr>
          <w:rFonts w:ascii="Arial" w:eastAsia="Arial" w:hAnsi="Arial" w:cs="Arial"/>
          <w:b/>
        </w:rPr>
      </w:pPr>
      <w:r>
        <w:rPr>
          <w:rFonts w:ascii="Arial" w:eastAsia="Arial" w:hAnsi="Arial" w:cs="Arial"/>
          <w:b/>
        </w:rPr>
        <w:t>Obecně závazná vyhláška obce Budiměřice,</w:t>
      </w:r>
    </w:p>
    <w:p w14:paraId="00000005" w14:textId="77777777" w:rsidR="001C20B4" w:rsidRDefault="001C20B4">
      <w:pPr>
        <w:pBdr>
          <w:top w:val="nil"/>
          <w:left w:val="nil"/>
          <w:bottom w:val="nil"/>
          <w:right w:val="nil"/>
          <w:between w:val="nil"/>
        </w:pBdr>
        <w:jc w:val="center"/>
        <w:rPr>
          <w:rFonts w:ascii="Arial" w:eastAsia="Arial" w:hAnsi="Arial" w:cs="Arial"/>
          <w:b/>
          <w:color w:val="000000"/>
          <w:sz w:val="22"/>
          <w:szCs w:val="22"/>
        </w:rPr>
      </w:pPr>
    </w:p>
    <w:p w14:paraId="00000006" w14:textId="77777777" w:rsidR="001C20B4" w:rsidRDefault="004B4AD4">
      <w:pPr>
        <w:spacing w:after="120"/>
        <w:jc w:val="center"/>
        <w:rPr>
          <w:rFonts w:ascii="Arial" w:eastAsia="Arial" w:hAnsi="Arial" w:cs="Arial"/>
          <w:b/>
        </w:rPr>
      </w:pPr>
      <w:r>
        <w:rPr>
          <w:rFonts w:ascii="Arial" w:eastAsia="Arial" w:hAnsi="Arial" w:cs="Arial"/>
          <w:b/>
        </w:rPr>
        <w:t>o nočním klidu</w:t>
      </w:r>
    </w:p>
    <w:p w14:paraId="00000007" w14:textId="77777777" w:rsidR="001C20B4" w:rsidRDefault="001C20B4">
      <w:pPr>
        <w:rPr>
          <w:rFonts w:ascii="Arial" w:eastAsia="Arial" w:hAnsi="Arial" w:cs="Arial"/>
          <w:b/>
          <w:sz w:val="22"/>
          <w:szCs w:val="22"/>
          <w:u w:val="single"/>
        </w:rPr>
      </w:pPr>
    </w:p>
    <w:p w14:paraId="00000008" w14:textId="7C2102B1" w:rsidR="001C20B4" w:rsidRDefault="004B4AD4">
      <w:pPr>
        <w:spacing w:after="120"/>
        <w:jc w:val="both"/>
        <w:rPr>
          <w:rFonts w:ascii="Arial" w:eastAsia="Arial" w:hAnsi="Arial" w:cs="Arial"/>
          <w:sz w:val="22"/>
          <w:szCs w:val="22"/>
        </w:rPr>
      </w:pPr>
      <w:r>
        <w:rPr>
          <w:rFonts w:ascii="Arial" w:eastAsia="Arial" w:hAnsi="Arial" w:cs="Arial"/>
          <w:sz w:val="22"/>
          <w:szCs w:val="22"/>
        </w:rPr>
        <w:t xml:space="preserve">Zastupitelstvo obce Budiměřice se na svém zasedání dne </w:t>
      </w:r>
      <w:r w:rsidR="00F57611">
        <w:rPr>
          <w:rFonts w:ascii="Arial" w:eastAsia="Arial" w:hAnsi="Arial" w:cs="Arial"/>
          <w:sz w:val="22"/>
          <w:szCs w:val="22"/>
        </w:rPr>
        <w:t>2</w:t>
      </w:r>
      <w:r w:rsidR="00A85DE3">
        <w:rPr>
          <w:rFonts w:ascii="Arial" w:eastAsia="Arial" w:hAnsi="Arial" w:cs="Arial"/>
          <w:sz w:val="22"/>
          <w:szCs w:val="22"/>
        </w:rPr>
        <w:t>6</w:t>
      </w:r>
      <w:r>
        <w:rPr>
          <w:rFonts w:ascii="Arial" w:eastAsia="Arial" w:hAnsi="Arial" w:cs="Arial"/>
          <w:sz w:val="22"/>
          <w:szCs w:val="22"/>
        </w:rPr>
        <w:t xml:space="preserve">. </w:t>
      </w:r>
      <w:r w:rsidR="00B7591D">
        <w:rPr>
          <w:rFonts w:ascii="Arial" w:eastAsia="Arial" w:hAnsi="Arial" w:cs="Arial"/>
          <w:sz w:val="22"/>
          <w:szCs w:val="22"/>
        </w:rPr>
        <w:t>0</w:t>
      </w:r>
      <w:r w:rsidR="00A85DE3">
        <w:rPr>
          <w:rFonts w:ascii="Arial" w:eastAsia="Arial" w:hAnsi="Arial" w:cs="Arial"/>
          <w:sz w:val="22"/>
          <w:szCs w:val="22"/>
        </w:rPr>
        <w:t>8</w:t>
      </w:r>
      <w:r>
        <w:rPr>
          <w:rFonts w:ascii="Arial" w:eastAsia="Arial" w:hAnsi="Arial" w:cs="Arial"/>
          <w:sz w:val="22"/>
          <w:szCs w:val="22"/>
        </w:rPr>
        <w:t>. 202</w:t>
      </w:r>
      <w:r w:rsidR="00B7591D">
        <w:rPr>
          <w:rFonts w:ascii="Arial" w:eastAsia="Arial" w:hAnsi="Arial" w:cs="Arial"/>
          <w:sz w:val="22"/>
          <w:szCs w:val="22"/>
        </w:rPr>
        <w:t>5</w:t>
      </w:r>
      <w:r>
        <w:rPr>
          <w:rFonts w:ascii="Arial" w:eastAsia="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000000A" w14:textId="77777777" w:rsidR="001C20B4" w:rsidRDefault="004B4AD4">
      <w:pPr>
        <w:jc w:val="center"/>
        <w:rPr>
          <w:rFonts w:ascii="Arial" w:eastAsia="Arial" w:hAnsi="Arial" w:cs="Arial"/>
          <w:b/>
          <w:sz w:val="22"/>
          <w:szCs w:val="22"/>
        </w:rPr>
      </w:pPr>
      <w:r>
        <w:rPr>
          <w:rFonts w:ascii="Arial" w:eastAsia="Arial" w:hAnsi="Arial" w:cs="Arial"/>
          <w:b/>
          <w:sz w:val="22"/>
          <w:szCs w:val="22"/>
        </w:rPr>
        <w:t>Čl. 1</w:t>
      </w:r>
    </w:p>
    <w:p w14:paraId="0000000B"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 xml:space="preserve">Předmět </w:t>
      </w:r>
    </w:p>
    <w:p w14:paraId="0000000C" w14:textId="77777777" w:rsidR="001C20B4" w:rsidRDefault="004B4AD4">
      <w:pPr>
        <w:spacing w:after="120"/>
        <w:jc w:val="both"/>
        <w:rPr>
          <w:rFonts w:ascii="Arial" w:eastAsia="Arial" w:hAnsi="Arial" w:cs="Arial"/>
          <w:i/>
          <w:sz w:val="20"/>
          <w:szCs w:val="20"/>
        </w:rPr>
      </w:pPr>
      <w:r>
        <w:rPr>
          <w:rFonts w:ascii="Arial" w:eastAsia="Arial" w:hAnsi="Arial" w:cs="Arial"/>
          <w:sz w:val="22"/>
          <w:szCs w:val="22"/>
        </w:rPr>
        <w:t>Předmětem této obecně závazné vyhlášky je stanovení výjimečných případů, při nichž je doba nočního klidu vymezena dobou kratší.</w:t>
      </w:r>
    </w:p>
    <w:p w14:paraId="0000000D" w14:textId="77777777" w:rsidR="001C20B4" w:rsidRDefault="001C20B4">
      <w:pPr>
        <w:spacing w:after="120"/>
        <w:jc w:val="both"/>
        <w:rPr>
          <w:rFonts w:ascii="Arial" w:eastAsia="Arial" w:hAnsi="Arial" w:cs="Arial"/>
          <w:sz w:val="22"/>
          <w:szCs w:val="22"/>
        </w:rPr>
      </w:pPr>
    </w:p>
    <w:p w14:paraId="0000000E" w14:textId="77777777" w:rsidR="001C20B4" w:rsidRDefault="004B4AD4">
      <w:pPr>
        <w:jc w:val="center"/>
        <w:rPr>
          <w:rFonts w:ascii="Arial" w:eastAsia="Arial" w:hAnsi="Arial" w:cs="Arial"/>
          <w:b/>
          <w:sz w:val="22"/>
          <w:szCs w:val="22"/>
        </w:rPr>
      </w:pPr>
      <w:r>
        <w:rPr>
          <w:rFonts w:ascii="Arial" w:eastAsia="Arial" w:hAnsi="Arial" w:cs="Arial"/>
          <w:b/>
          <w:sz w:val="22"/>
          <w:szCs w:val="22"/>
        </w:rPr>
        <w:t>Čl. 2</w:t>
      </w:r>
    </w:p>
    <w:p w14:paraId="0000000F"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Doba nočního klidu</w:t>
      </w:r>
    </w:p>
    <w:p w14:paraId="00000010" w14:textId="77777777" w:rsidR="001C20B4" w:rsidRDefault="004B4AD4">
      <w:pPr>
        <w:spacing w:after="120"/>
        <w:jc w:val="both"/>
        <w:rPr>
          <w:rFonts w:ascii="Arial" w:eastAsia="Arial" w:hAnsi="Arial" w:cs="Arial"/>
          <w:sz w:val="22"/>
          <w:szCs w:val="22"/>
        </w:rPr>
      </w:pPr>
      <w:r>
        <w:rPr>
          <w:rFonts w:ascii="Arial" w:eastAsia="Arial" w:hAnsi="Arial" w:cs="Arial"/>
          <w:sz w:val="22"/>
          <w:szCs w:val="22"/>
        </w:rPr>
        <w:t>Dobou nočního klidu se rozumí doba od dvacáté druhé do šesté hodiny.</w:t>
      </w:r>
      <w:r>
        <w:rPr>
          <w:rFonts w:ascii="Arial" w:eastAsia="Arial" w:hAnsi="Arial" w:cs="Arial"/>
          <w:sz w:val="22"/>
          <w:szCs w:val="22"/>
          <w:vertAlign w:val="superscript"/>
        </w:rPr>
        <w:footnoteReference w:id="1"/>
      </w:r>
    </w:p>
    <w:p w14:paraId="00000011" w14:textId="77777777" w:rsidR="001C20B4" w:rsidRDefault="001C20B4">
      <w:pPr>
        <w:spacing w:after="120"/>
        <w:rPr>
          <w:rFonts w:ascii="Arial" w:eastAsia="Arial" w:hAnsi="Arial" w:cs="Arial"/>
          <w:sz w:val="22"/>
          <w:szCs w:val="22"/>
        </w:rPr>
      </w:pPr>
    </w:p>
    <w:p w14:paraId="00000012" w14:textId="77777777" w:rsidR="001C20B4" w:rsidRDefault="004B4AD4">
      <w:pPr>
        <w:jc w:val="center"/>
        <w:rPr>
          <w:rFonts w:ascii="Arial" w:eastAsia="Arial" w:hAnsi="Arial" w:cs="Arial"/>
          <w:b/>
          <w:sz w:val="22"/>
          <w:szCs w:val="22"/>
        </w:rPr>
      </w:pPr>
      <w:r>
        <w:rPr>
          <w:rFonts w:ascii="Arial" w:eastAsia="Arial" w:hAnsi="Arial" w:cs="Arial"/>
          <w:b/>
          <w:sz w:val="22"/>
          <w:szCs w:val="22"/>
        </w:rPr>
        <w:t>Čl. 3</w:t>
      </w:r>
    </w:p>
    <w:p w14:paraId="00000013"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Stanovení výjimečných případů, při nichž je doba nočního klidu vymezena dobou kratší</w:t>
      </w:r>
    </w:p>
    <w:p w14:paraId="00000014" w14:textId="77777777" w:rsidR="001C20B4" w:rsidRDefault="004B4AD4">
      <w:pPr>
        <w:tabs>
          <w:tab w:val="left" w:pos="284"/>
        </w:tabs>
        <w:spacing w:after="120"/>
        <w:rPr>
          <w:rFonts w:ascii="Arial" w:eastAsia="Arial" w:hAnsi="Arial" w:cs="Arial"/>
          <w:sz w:val="22"/>
          <w:szCs w:val="22"/>
        </w:rPr>
      </w:pPr>
      <w:bookmarkStart w:id="0" w:name="_heading=h.gjdgxs" w:colFirst="0" w:colLast="0"/>
      <w:bookmarkEnd w:id="0"/>
      <w:r>
        <w:rPr>
          <w:rFonts w:ascii="Arial" w:eastAsia="Arial" w:hAnsi="Arial" w:cs="Arial"/>
          <w:sz w:val="22"/>
          <w:szCs w:val="22"/>
        </w:rPr>
        <w:t>1) Doba nočního klidu se vymezuje od 03:00 do 06:00 hodin:</w:t>
      </w:r>
    </w:p>
    <w:p w14:paraId="78086D21" w14:textId="2BC2DD03" w:rsidR="00B7591D" w:rsidRPr="00B7591D" w:rsidRDefault="00A85DE3" w:rsidP="00B7591D">
      <w:pPr>
        <w:pStyle w:val="Normlnweb"/>
        <w:numPr>
          <w:ilvl w:val="0"/>
          <w:numId w:val="4"/>
        </w:numPr>
        <w:spacing w:before="0" w:beforeAutospacing="0" w:after="0" w:afterAutospacing="0"/>
        <w:jc w:val="both"/>
        <w:textAlignment w:val="baseline"/>
        <w:rPr>
          <w:rFonts w:ascii="Arial" w:hAnsi="Arial" w:cs="Arial"/>
          <w:color w:val="000000"/>
          <w:sz w:val="22"/>
          <w:szCs w:val="22"/>
        </w:rPr>
      </w:pPr>
      <w:bookmarkStart w:id="1" w:name="_heading=h.bs6v04vjtuu9" w:colFirst="0" w:colLast="0"/>
      <w:bookmarkEnd w:id="1"/>
      <w:r>
        <w:rPr>
          <w:rFonts w:ascii="Arial" w:hAnsi="Arial" w:cs="Arial"/>
          <w:color w:val="000000"/>
          <w:sz w:val="22"/>
          <w:szCs w:val="22"/>
        </w:rPr>
        <w:t>v</w:t>
      </w:r>
      <w:r w:rsidR="00B7591D" w:rsidRPr="00B7591D">
        <w:rPr>
          <w:rFonts w:ascii="Arial" w:hAnsi="Arial" w:cs="Arial"/>
          <w:color w:val="000000"/>
          <w:sz w:val="22"/>
          <w:szCs w:val="22"/>
        </w:rPr>
        <w:t xml:space="preserve"> místní části Budiměřice v noci z </w:t>
      </w:r>
      <w:r>
        <w:rPr>
          <w:rFonts w:ascii="Arial" w:hAnsi="Arial" w:cs="Arial"/>
          <w:color w:val="000000"/>
          <w:sz w:val="22"/>
          <w:szCs w:val="22"/>
        </w:rPr>
        <w:t>04</w:t>
      </w:r>
      <w:r w:rsidR="00B7591D" w:rsidRPr="00B7591D">
        <w:rPr>
          <w:rFonts w:ascii="Arial" w:hAnsi="Arial" w:cs="Arial"/>
          <w:color w:val="000000"/>
          <w:sz w:val="22"/>
          <w:szCs w:val="22"/>
        </w:rPr>
        <w:t xml:space="preserve">. </w:t>
      </w:r>
      <w:r>
        <w:rPr>
          <w:rFonts w:ascii="Arial" w:hAnsi="Arial" w:cs="Arial"/>
          <w:color w:val="000000"/>
          <w:sz w:val="22"/>
          <w:szCs w:val="22"/>
        </w:rPr>
        <w:t>1</w:t>
      </w:r>
      <w:r w:rsidR="00B7591D" w:rsidRPr="00B7591D">
        <w:rPr>
          <w:rFonts w:ascii="Arial" w:hAnsi="Arial" w:cs="Arial"/>
          <w:color w:val="000000"/>
          <w:sz w:val="22"/>
          <w:szCs w:val="22"/>
        </w:rPr>
        <w:t xml:space="preserve">0. 2025 na </w:t>
      </w:r>
      <w:r>
        <w:rPr>
          <w:rFonts w:ascii="Arial" w:hAnsi="Arial" w:cs="Arial"/>
          <w:color w:val="000000"/>
          <w:sz w:val="22"/>
          <w:szCs w:val="22"/>
        </w:rPr>
        <w:t>05</w:t>
      </w:r>
      <w:r w:rsidR="00B7591D" w:rsidRPr="00B7591D">
        <w:rPr>
          <w:rFonts w:ascii="Arial" w:hAnsi="Arial" w:cs="Arial"/>
          <w:color w:val="000000"/>
          <w:sz w:val="22"/>
          <w:szCs w:val="22"/>
        </w:rPr>
        <w:t xml:space="preserve">. </w:t>
      </w:r>
      <w:r>
        <w:rPr>
          <w:rFonts w:ascii="Arial" w:hAnsi="Arial" w:cs="Arial"/>
          <w:color w:val="000000"/>
          <w:sz w:val="22"/>
          <w:szCs w:val="22"/>
        </w:rPr>
        <w:t>1</w:t>
      </w:r>
      <w:r w:rsidR="00B7591D" w:rsidRPr="00B7591D">
        <w:rPr>
          <w:rFonts w:ascii="Arial" w:hAnsi="Arial" w:cs="Arial"/>
          <w:color w:val="000000"/>
          <w:sz w:val="22"/>
          <w:szCs w:val="22"/>
        </w:rPr>
        <w:t>0. 2025 - zábava.</w:t>
      </w:r>
    </w:p>
    <w:p w14:paraId="0000001A" w14:textId="77777777" w:rsidR="001C20B4" w:rsidRDefault="001C20B4">
      <w:pPr>
        <w:tabs>
          <w:tab w:val="left" w:pos="284"/>
        </w:tabs>
        <w:spacing w:after="120"/>
        <w:rPr>
          <w:rFonts w:ascii="Arial" w:eastAsia="Arial" w:hAnsi="Arial" w:cs="Arial"/>
          <w:sz w:val="22"/>
          <w:szCs w:val="22"/>
        </w:rPr>
      </w:pPr>
    </w:p>
    <w:p w14:paraId="0000001B" w14:textId="77777777" w:rsidR="001C20B4" w:rsidRDefault="004B4AD4">
      <w:pPr>
        <w:tabs>
          <w:tab w:val="left" w:pos="284"/>
        </w:tabs>
        <w:spacing w:after="120"/>
        <w:jc w:val="both"/>
        <w:rPr>
          <w:rFonts w:ascii="Arial" w:eastAsia="Arial" w:hAnsi="Arial" w:cs="Arial"/>
          <w:sz w:val="22"/>
          <w:szCs w:val="22"/>
        </w:rPr>
      </w:pPr>
      <w:r>
        <w:rPr>
          <w:rFonts w:ascii="Arial" w:eastAsia="Arial" w:hAnsi="Arial" w:cs="Arial"/>
          <w:sz w:val="22"/>
          <w:szCs w:val="22"/>
        </w:rPr>
        <w:t xml:space="preserve">2) Informace o konkrétním termínu konání akcí uvedených v odst. 1 tohoto článku obecně závazné vyhlášky bude zveřejněna obecním úřadem na úřední desce minimálně 5 dnů </w:t>
      </w:r>
      <w:r>
        <w:rPr>
          <w:rFonts w:ascii="Arial" w:eastAsia="Arial" w:hAnsi="Arial" w:cs="Arial"/>
          <w:sz w:val="22"/>
          <w:szCs w:val="22"/>
        </w:rPr>
        <w:br/>
        <w:t xml:space="preserve">před datem konání. </w:t>
      </w:r>
    </w:p>
    <w:p w14:paraId="7E2364BE" w14:textId="77777777" w:rsidR="00984516" w:rsidRPr="00900ACE" w:rsidRDefault="00984516" w:rsidP="00984516">
      <w:pPr>
        <w:tabs>
          <w:tab w:val="left" w:pos="1134"/>
        </w:tabs>
        <w:spacing w:line="276" w:lineRule="auto"/>
        <w:rPr>
          <w:rFonts w:ascii="Arial" w:hAnsi="Arial" w:cs="Arial"/>
        </w:rPr>
      </w:pPr>
    </w:p>
    <w:p w14:paraId="19F28CB8" w14:textId="77777777" w:rsidR="00D61096" w:rsidRDefault="00D61096">
      <w:pPr>
        <w:jc w:val="center"/>
        <w:rPr>
          <w:rFonts w:ascii="Arial" w:eastAsia="Arial" w:hAnsi="Arial" w:cs="Arial"/>
          <w:b/>
          <w:sz w:val="22"/>
          <w:szCs w:val="22"/>
        </w:rPr>
      </w:pPr>
      <w:bookmarkStart w:id="2" w:name="_GoBack"/>
      <w:bookmarkEnd w:id="2"/>
    </w:p>
    <w:p w14:paraId="0000001D" w14:textId="18F93628" w:rsidR="001C20B4" w:rsidRDefault="004B4AD4">
      <w:pPr>
        <w:jc w:val="center"/>
        <w:rPr>
          <w:rFonts w:ascii="Arial" w:eastAsia="Arial" w:hAnsi="Arial" w:cs="Arial"/>
          <w:b/>
          <w:sz w:val="22"/>
          <w:szCs w:val="22"/>
        </w:rPr>
      </w:pPr>
      <w:r>
        <w:rPr>
          <w:rFonts w:ascii="Arial" w:eastAsia="Arial" w:hAnsi="Arial" w:cs="Arial"/>
          <w:b/>
          <w:sz w:val="22"/>
          <w:szCs w:val="22"/>
        </w:rPr>
        <w:t>Čl</w:t>
      </w:r>
      <w:r w:rsidR="00D61096">
        <w:rPr>
          <w:rFonts w:ascii="Arial" w:eastAsia="Arial" w:hAnsi="Arial" w:cs="Arial"/>
          <w:b/>
          <w:sz w:val="22"/>
          <w:szCs w:val="22"/>
        </w:rPr>
        <w:t>. 5</w:t>
      </w:r>
    </w:p>
    <w:p w14:paraId="0000001E" w14:textId="77777777" w:rsidR="001C20B4" w:rsidRDefault="004B4AD4">
      <w:pPr>
        <w:spacing w:line="360" w:lineRule="auto"/>
        <w:jc w:val="center"/>
        <w:rPr>
          <w:rFonts w:ascii="Arial" w:eastAsia="Arial" w:hAnsi="Arial" w:cs="Arial"/>
          <w:b/>
          <w:sz w:val="22"/>
          <w:szCs w:val="22"/>
        </w:rPr>
      </w:pPr>
      <w:r>
        <w:rPr>
          <w:rFonts w:ascii="Arial" w:eastAsia="Arial" w:hAnsi="Arial" w:cs="Arial"/>
          <w:b/>
          <w:sz w:val="22"/>
          <w:szCs w:val="22"/>
        </w:rPr>
        <w:t>Účinnost</w:t>
      </w:r>
    </w:p>
    <w:p w14:paraId="0000001F" w14:textId="77777777" w:rsidR="001C20B4" w:rsidRDefault="004B4AD4">
      <w:pPr>
        <w:jc w:val="both"/>
        <w:rPr>
          <w:rFonts w:ascii="Arial" w:eastAsia="Arial" w:hAnsi="Arial" w:cs="Arial"/>
          <w:sz w:val="22"/>
          <w:szCs w:val="22"/>
        </w:rPr>
      </w:pPr>
      <w:r>
        <w:rPr>
          <w:rFonts w:ascii="Arial" w:eastAsia="Arial" w:hAnsi="Arial" w:cs="Arial"/>
          <w:sz w:val="22"/>
          <w:szCs w:val="22"/>
        </w:rPr>
        <w:t>Tato obecně závazná vyhláška nabývá účinnosti počátkem patnáctého dne následujícího po dni jejího vyhlášení.</w:t>
      </w:r>
    </w:p>
    <w:p w14:paraId="00000020" w14:textId="77777777" w:rsidR="001C20B4" w:rsidRDefault="001C20B4">
      <w:pPr>
        <w:spacing w:after="120"/>
        <w:rPr>
          <w:rFonts w:ascii="Arial" w:eastAsia="Arial" w:hAnsi="Arial" w:cs="Arial"/>
          <w:sz w:val="22"/>
          <w:szCs w:val="22"/>
        </w:rPr>
      </w:pPr>
    </w:p>
    <w:p w14:paraId="00000021" w14:textId="77777777" w:rsidR="001C20B4" w:rsidRDefault="001C20B4">
      <w:pPr>
        <w:spacing w:after="120"/>
        <w:rPr>
          <w:rFonts w:ascii="Arial" w:eastAsia="Arial" w:hAnsi="Arial" w:cs="Arial"/>
          <w:sz w:val="22"/>
          <w:szCs w:val="22"/>
        </w:rPr>
      </w:pPr>
    </w:p>
    <w:p w14:paraId="00000022" w14:textId="77777777" w:rsidR="001C20B4" w:rsidRDefault="004B4AD4">
      <w:pPr>
        <w:spacing w:after="120"/>
        <w:rPr>
          <w:rFonts w:ascii="Arial" w:eastAsia="Arial" w:hAnsi="Arial" w:cs="Arial"/>
          <w:i/>
          <w:sz w:val="22"/>
          <w:szCs w:val="22"/>
        </w:rPr>
      </w:pPr>
      <w:r>
        <w:rPr>
          <w:rFonts w:ascii="Arial" w:eastAsia="Arial" w:hAnsi="Arial" w:cs="Arial"/>
          <w:sz w:val="22"/>
          <w:szCs w:val="22"/>
        </w:rPr>
        <w:t xml:space="preserve">      </w:t>
      </w:r>
      <w:r>
        <w:rPr>
          <w:rFonts w:ascii="Arial" w:eastAsia="Arial" w:hAnsi="Arial" w:cs="Arial"/>
          <w:i/>
          <w:sz w:val="22"/>
          <w:szCs w:val="22"/>
        </w:rPr>
        <w:t>Podpis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proofErr w:type="spellStart"/>
      <w:r>
        <w:rPr>
          <w:rFonts w:ascii="Arial" w:eastAsia="Arial" w:hAnsi="Arial" w:cs="Arial"/>
          <w:i/>
          <w:sz w:val="22"/>
          <w:szCs w:val="22"/>
        </w:rPr>
        <w:t>Podpis</w:t>
      </w:r>
      <w:proofErr w:type="spellEnd"/>
    </w:p>
    <w:p w14:paraId="00000023" w14:textId="5B516E46" w:rsidR="001C20B4" w:rsidRDefault="004B4AD4">
      <w:pPr>
        <w:spacing w:after="120"/>
        <w:rPr>
          <w:rFonts w:ascii="Arial" w:eastAsia="Arial" w:hAnsi="Arial" w:cs="Arial"/>
          <w:sz w:val="22"/>
          <w:szCs w:val="22"/>
        </w:rPr>
      </w:pPr>
      <w:r>
        <w:rPr>
          <w:rFonts w:ascii="Arial" w:eastAsia="Arial" w:hAnsi="Arial" w:cs="Arial"/>
          <w:sz w:val="22"/>
          <w:szCs w:val="22"/>
        </w:rPr>
        <w:t>.............................</w:t>
      </w:r>
      <w:r w:rsidR="00D61096">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00000024" w14:textId="77777777" w:rsidR="001C20B4" w:rsidRDefault="004B4AD4">
      <w:pPr>
        <w:spacing w:after="120"/>
        <w:rPr>
          <w:rFonts w:ascii="Arial" w:eastAsia="Arial" w:hAnsi="Arial" w:cs="Arial"/>
          <w:sz w:val="22"/>
          <w:szCs w:val="22"/>
        </w:rPr>
      </w:pPr>
      <w:r>
        <w:rPr>
          <w:rFonts w:ascii="Arial" w:eastAsia="Arial" w:hAnsi="Arial" w:cs="Arial"/>
          <w:sz w:val="22"/>
          <w:szCs w:val="22"/>
        </w:rPr>
        <w:t>Ing. Tomáš Dvořák, v. 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Bc. Marek </w:t>
      </w:r>
      <w:proofErr w:type="spellStart"/>
      <w:r>
        <w:rPr>
          <w:rFonts w:ascii="Arial" w:eastAsia="Arial" w:hAnsi="Arial" w:cs="Arial"/>
          <w:sz w:val="22"/>
          <w:szCs w:val="22"/>
        </w:rPr>
        <w:t>Merhout</w:t>
      </w:r>
      <w:proofErr w:type="spellEnd"/>
      <w:r>
        <w:rPr>
          <w:rFonts w:ascii="Arial" w:eastAsia="Arial" w:hAnsi="Arial" w:cs="Arial"/>
          <w:sz w:val="22"/>
          <w:szCs w:val="22"/>
        </w:rPr>
        <w:t>, v. r.</w:t>
      </w:r>
    </w:p>
    <w:p w14:paraId="00000025" w14:textId="77777777" w:rsidR="001C20B4" w:rsidRDefault="004B4AD4">
      <w:pPr>
        <w:spacing w:after="120"/>
        <w:rPr>
          <w:rFonts w:ascii="Arial" w:eastAsia="Arial" w:hAnsi="Arial" w:cs="Arial"/>
          <w:sz w:val="22"/>
          <w:szCs w:val="22"/>
        </w:rPr>
      </w:pPr>
      <w:r>
        <w:rPr>
          <w:rFonts w:ascii="Arial" w:eastAsia="Arial" w:hAnsi="Arial" w:cs="Arial"/>
          <w:sz w:val="22"/>
          <w:szCs w:val="22"/>
        </w:rPr>
        <w:t xml:space="preserve">   místostarosta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starosta</w:t>
      </w:r>
    </w:p>
    <w:sectPr w:rsidR="001C20B4">
      <w:pgSz w:w="11906" w:h="16838"/>
      <w:pgMar w:top="709" w:right="1417" w:bottom="993"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BA5FD" w14:textId="77777777" w:rsidR="00D829A5" w:rsidRDefault="00D829A5">
      <w:r>
        <w:separator/>
      </w:r>
    </w:p>
  </w:endnote>
  <w:endnote w:type="continuationSeparator" w:id="0">
    <w:p w14:paraId="5D28A984" w14:textId="77777777" w:rsidR="00D829A5" w:rsidRDefault="00D8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A9D37" w14:textId="77777777" w:rsidR="00D829A5" w:rsidRDefault="00D829A5">
      <w:r>
        <w:separator/>
      </w:r>
    </w:p>
  </w:footnote>
  <w:footnote w:type="continuationSeparator" w:id="0">
    <w:p w14:paraId="6EE705F3" w14:textId="77777777" w:rsidR="00D829A5" w:rsidRDefault="00D829A5">
      <w:r>
        <w:continuationSeparator/>
      </w:r>
    </w:p>
  </w:footnote>
  <w:footnote w:id="1">
    <w:p w14:paraId="00000026" w14:textId="77777777" w:rsidR="001C20B4" w:rsidRDefault="004B4AD4">
      <w:pPr>
        <w:pBdr>
          <w:top w:val="nil"/>
          <w:left w:val="nil"/>
          <w:bottom w:val="nil"/>
          <w:right w:val="nil"/>
          <w:between w:val="nil"/>
        </w:pBdr>
        <w:jc w:val="both"/>
        <w:rPr>
          <w:rFonts w:ascii="Arial" w:eastAsia="Arial" w:hAnsi="Arial" w:cs="Arial"/>
          <w:i/>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 xml:space="preserve">dle ustanovení § 5 odst. 7 zákona č. 251/2016 Sb., o některých přestupcích, ve znění pozdějších předpisů, platí, že: </w:t>
      </w:r>
      <w:r>
        <w:rPr>
          <w:rFonts w:ascii="Arial" w:eastAsia="Arial" w:hAnsi="Arial" w:cs="Arial"/>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000027" w14:textId="77777777" w:rsidR="001C20B4" w:rsidRDefault="001C20B4">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77B3"/>
    <w:multiLevelType w:val="hybridMultilevel"/>
    <w:tmpl w:val="CF0ED8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2937D61"/>
    <w:multiLevelType w:val="multilevel"/>
    <w:tmpl w:val="9132AC4C"/>
    <w:lvl w:ilvl="0">
      <w:start w:val="1"/>
      <w:numFmt w:val="lowerLetter"/>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Roman"/>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decimal"/>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lowerLetter"/>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Roman"/>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decimal"/>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lowerLetter"/>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Roman"/>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decimal"/>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nsid w:val="45CD0FD3"/>
    <w:multiLevelType w:val="multilevel"/>
    <w:tmpl w:val="707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060A0"/>
    <w:multiLevelType w:val="hybridMultilevel"/>
    <w:tmpl w:val="6DCE1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93327FA"/>
    <w:multiLevelType w:val="multilevel"/>
    <w:tmpl w:val="963C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A35E68"/>
    <w:multiLevelType w:val="multilevel"/>
    <w:tmpl w:val="3216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4E63FC"/>
    <w:multiLevelType w:val="multilevel"/>
    <w:tmpl w:val="22F434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lvlOverride w:ilvl="0">
      <w:lvl w:ilvl="0">
        <w:numFmt w:val="lowerLetter"/>
        <w:lvlText w:val="%1."/>
        <w:lvlJc w:val="left"/>
      </w:lvl>
    </w:lvlOverride>
  </w:num>
  <w:num w:numId="3">
    <w:abstractNumId w:val="2"/>
  </w:num>
  <w:num w:numId="4">
    <w:abstractNumId w:val="6"/>
  </w:num>
  <w:num w:numId="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20B4"/>
    <w:rsid w:val="001C20B4"/>
    <w:rsid w:val="00274828"/>
    <w:rsid w:val="004B4AD4"/>
    <w:rsid w:val="004C3CCF"/>
    <w:rsid w:val="0057173D"/>
    <w:rsid w:val="00571D0C"/>
    <w:rsid w:val="007E417C"/>
    <w:rsid w:val="009610CE"/>
    <w:rsid w:val="00984516"/>
    <w:rsid w:val="00A85DE3"/>
    <w:rsid w:val="00B122BB"/>
    <w:rsid w:val="00B7591D"/>
    <w:rsid w:val="00D61096"/>
    <w:rsid w:val="00D829A5"/>
    <w:rsid w:val="00F57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Normlnweb">
    <w:name w:val="Normal (Web)"/>
    <w:basedOn w:val="Normln"/>
    <w:uiPriority w:val="99"/>
    <w:semiHidden/>
    <w:unhideWhenUsed/>
    <w:rsid w:val="00B64D4F"/>
    <w:pPr>
      <w:spacing w:before="100" w:beforeAutospacing="1" w:after="100" w:afterAutospacing="1"/>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35000">
      <w:bodyDiv w:val="1"/>
      <w:marLeft w:val="0"/>
      <w:marRight w:val="0"/>
      <w:marTop w:val="0"/>
      <w:marBottom w:val="0"/>
      <w:divBdr>
        <w:top w:val="none" w:sz="0" w:space="0" w:color="auto"/>
        <w:left w:val="none" w:sz="0" w:space="0" w:color="auto"/>
        <w:bottom w:val="none" w:sz="0" w:space="0" w:color="auto"/>
        <w:right w:val="none" w:sz="0" w:space="0" w:color="auto"/>
      </w:divBdr>
    </w:div>
    <w:div w:id="1459255904">
      <w:bodyDiv w:val="1"/>
      <w:marLeft w:val="0"/>
      <w:marRight w:val="0"/>
      <w:marTop w:val="0"/>
      <w:marBottom w:val="0"/>
      <w:divBdr>
        <w:top w:val="none" w:sz="0" w:space="0" w:color="auto"/>
        <w:left w:val="none" w:sz="0" w:space="0" w:color="auto"/>
        <w:bottom w:val="none" w:sz="0" w:space="0" w:color="auto"/>
        <w:right w:val="none" w:sz="0" w:space="0" w:color="auto"/>
      </w:divBdr>
    </w:div>
    <w:div w:id="208132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6pe5QWLVGbtg5vt39clOHG+uw==">CgMxLjAyCGguZ2pkZ3hzMg5oLmJzNnYwNHZqdHV1OTgAciExaUdSMzAxV3RUTWh4eUcwOGlabUdraWo0R1FHTnNXY1I=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211</Words>
  <Characters>1248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Obecní úřad Budiměřice</cp:lastModifiedBy>
  <cp:revision>9</cp:revision>
  <dcterms:created xsi:type="dcterms:W3CDTF">2022-06-17T11:26:00Z</dcterms:created>
  <dcterms:modified xsi:type="dcterms:W3CDTF">2025-09-19T08:42:00Z</dcterms:modified>
</cp:coreProperties>
</file>