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B6D6" w14:textId="77777777" w:rsidR="00EC6615" w:rsidRPr="00EA262D" w:rsidRDefault="00EC6615" w:rsidP="00EC6615">
      <w:pPr>
        <w:pStyle w:val="Nzev"/>
        <w:jc w:val="center"/>
        <w:rPr>
          <w:rStyle w:val="Siln"/>
          <w:rFonts w:ascii="Arial" w:hAnsi="Arial" w:cs="Arial"/>
          <w:sz w:val="24"/>
          <w:szCs w:val="24"/>
        </w:rPr>
      </w:pPr>
      <w:r w:rsidRPr="00EA262D">
        <w:rPr>
          <w:rStyle w:val="Siln"/>
          <w:rFonts w:ascii="Arial" w:hAnsi="Arial" w:cs="Arial"/>
          <w:sz w:val="24"/>
          <w:szCs w:val="24"/>
        </w:rPr>
        <w:t>Obec Švábov</w:t>
      </w:r>
      <w:r w:rsidRPr="00EA262D">
        <w:rPr>
          <w:rStyle w:val="Siln"/>
          <w:rFonts w:ascii="Arial" w:hAnsi="Arial" w:cs="Arial"/>
          <w:sz w:val="24"/>
          <w:szCs w:val="24"/>
        </w:rPr>
        <w:br/>
        <w:t>Zastupitelstvo obce Švábov</w:t>
      </w:r>
    </w:p>
    <w:p w14:paraId="6192841B" w14:textId="77777777" w:rsidR="00EC6615" w:rsidRPr="00EA262D" w:rsidRDefault="00EC6615" w:rsidP="00EC6615">
      <w:pPr>
        <w:rPr>
          <w:rStyle w:val="Siln"/>
          <w:rFonts w:ascii="Arial" w:hAnsi="Arial" w:cs="Arial"/>
          <w:sz w:val="24"/>
          <w:szCs w:val="24"/>
        </w:rPr>
      </w:pPr>
    </w:p>
    <w:p w14:paraId="377F3310" w14:textId="502EA51A" w:rsidR="00EC6615" w:rsidRPr="00EA262D" w:rsidRDefault="00EC6615" w:rsidP="00EC6615">
      <w:pPr>
        <w:pStyle w:val="Nzev"/>
        <w:jc w:val="center"/>
        <w:rPr>
          <w:rStyle w:val="Siln"/>
          <w:rFonts w:ascii="Arial" w:hAnsi="Arial" w:cs="Arial"/>
          <w:sz w:val="24"/>
          <w:szCs w:val="24"/>
        </w:rPr>
      </w:pPr>
      <w:r w:rsidRPr="00EA262D">
        <w:rPr>
          <w:rStyle w:val="Siln"/>
          <w:rFonts w:ascii="Arial" w:hAnsi="Arial" w:cs="Arial"/>
          <w:sz w:val="24"/>
          <w:szCs w:val="24"/>
        </w:rPr>
        <w:t>Obecně závazná vyhláška obce Švábov</w:t>
      </w:r>
      <w:r w:rsidR="00EA262D" w:rsidRPr="00EA262D">
        <w:rPr>
          <w:rStyle w:val="Siln"/>
          <w:rFonts w:ascii="Arial" w:hAnsi="Arial" w:cs="Arial"/>
          <w:sz w:val="24"/>
          <w:szCs w:val="24"/>
        </w:rPr>
        <w:t xml:space="preserve"> č. </w:t>
      </w:r>
      <w:r w:rsidR="00FE319B">
        <w:rPr>
          <w:rStyle w:val="Siln"/>
          <w:rFonts w:ascii="Arial" w:hAnsi="Arial" w:cs="Arial"/>
          <w:sz w:val="24"/>
          <w:szCs w:val="24"/>
        </w:rPr>
        <w:t>1/2014</w:t>
      </w:r>
      <w:r w:rsidRPr="00EA262D">
        <w:rPr>
          <w:rStyle w:val="Siln"/>
          <w:rFonts w:ascii="Arial" w:hAnsi="Arial" w:cs="Arial"/>
          <w:sz w:val="24"/>
          <w:szCs w:val="24"/>
        </w:rPr>
        <w:br/>
      </w:r>
      <w:r w:rsidR="00FE319B" w:rsidRPr="00FE319B">
        <w:rPr>
          <w:rFonts w:ascii="Arial" w:hAnsi="Arial" w:cs="Arial"/>
          <w:b/>
          <w:bCs/>
          <w:sz w:val="24"/>
          <w:szCs w:val="24"/>
        </w:rPr>
        <w:t>o stanovení podmínek pro pořádání, průběh a ukončení veřejnosti přístupných sportovních a kulturních podniků, včetně tanečních zábav a diskoték a jiných kulturních podniků v rozsahu nezbytném k zajištění veřejného pořádku a o ochraně nočního klidu na území obce Švábov.</w:t>
      </w:r>
    </w:p>
    <w:p w14:paraId="2C392659" w14:textId="77777777" w:rsidR="00EC6615" w:rsidRDefault="00EC6615" w:rsidP="00EC6615">
      <w:pPr>
        <w:jc w:val="center"/>
      </w:pPr>
    </w:p>
    <w:p w14:paraId="39CD8ADF" w14:textId="797F0E6A" w:rsidR="00EC6615" w:rsidRDefault="00FE319B" w:rsidP="00EC6615">
      <w:r w:rsidRPr="00FE319B">
        <w:rPr>
          <w:rFonts w:ascii="Arial" w:hAnsi="Arial" w:cs="Arial"/>
        </w:rPr>
        <w:t>Zastupitelstvo obce Švábov se na svém 24. zasedání dne 5. 9. 2014 usnesením č. 24/II/4 usneslo vydat na základě § 10 písm. a) a b), § 84 odst. 2 písm. h) zákona č. 128/2000 Sb., o obcích (obecní zřízení), ve znění pozdějších předpisů a § 47 odst. 3 zákona č. 200/1990 Sb., o přestupcích, ve znění pozdějších předpisů, tuto obecně závaznou vyhlášku:</w:t>
      </w:r>
    </w:p>
    <w:p w14:paraId="13AED6F4" w14:textId="77777777" w:rsidR="00EC6615" w:rsidRDefault="00EC6615" w:rsidP="00EC6615"/>
    <w:p w14:paraId="3612187F" w14:textId="77777777" w:rsidR="00FE319B" w:rsidRDefault="00FE319B" w:rsidP="00FE319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E319B">
        <w:rPr>
          <w:rFonts w:ascii="Arial" w:hAnsi="Arial" w:cs="Arial"/>
          <w:b/>
          <w:bCs/>
          <w:sz w:val="24"/>
          <w:szCs w:val="24"/>
        </w:rPr>
        <w:t xml:space="preserve">Čl. 1 </w:t>
      </w:r>
    </w:p>
    <w:p w14:paraId="2AACD031" w14:textId="42BBB4C1" w:rsidR="00FE319B" w:rsidRDefault="00FE319B" w:rsidP="00FE319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E319B">
        <w:rPr>
          <w:rFonts w:ascii="Arial" w:hAnsi="Arial" w:cs="Arial"/>
          <w:b/>
          <w:bCs/>
          <w:sz w:val="24"/>
          <w:szCs w:val="24"/>
        </w:rPr>
        <w:t>Předmět vyhlášky</w:t>
      </w:r>
    </w:p>
    <w:p w14:paraId="2A4A0FD4" w14:textId="20325A3B" w:rsidR="00EC6615" w:rsidRDefault="00FE319B" w:rsidP="00EC6615">
      <w:r w:rsidRPr="00FE319B">
        <w:rPr>
          <w:rFonts w:ascii="Arial" w:hAnsi="Arial" w:cs="Arial"/>
        </w:rPr>
        <w:t>Touto vyhláškou se stanovují závazné podmínky pro pořádání, průběh a ukončení veřejnosti přístupných sportovních a kulturních podniků, včetně tanečních zábav a diskoték ve venkovním prostoru v rozsahu nezbytném k zajištění veřejného pořádku a podmínky pro ochranu nočního klidu v územním obvodu obce Švábov.</w:t>
      </w:r>
    </w:p>
    <w:p w14:paraId="216390A0" w14:textId="77777777" w:rsidR="00EC6615" w:rsidRDefault="00EC6615" w:rsidP="00EC6615"/>
    <w:p w14:paraId="40BA287C" w14:textId="77777777" w:rsidR="00FE319B" w:rsidRDefault="00FE319B" w:rsidP="00EC661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E319B">
        <w:rPr>
          <w:rFonts w:ascii="Arial" w:hAnsi="Arial" w:cs="Arial"/>
          <w:b/>
          <w:bCs/>
          <w:sz w:val="24"/>
          <w:szCs w:val="24"/>
        </w:rPr>
        <w:t>Čl. 2</w:t>
      </w:r>
    </w:p>
    <w:p w14:paraId="68B79EC4" w14:textId="6D1E5BF1" w:rsidR="00FE319B" w:rsidRDefault="00FE319B" w:rsidP="00EC661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E319B">
        <w:rPr>
          <w:rFonts w:ascii="Arial" w:hAnsi="Arial" w:cs="Arial"/>
          <w:b/>
          <w:bCs/>
          <w:sz w:val="24"/>
          <w:szCs w:val="24"/>
        </w:rPr>
        <w:t>Vymezení pojmů</w:t>
      </w:r>
    </w:p>
    <w:p w14:paraId="670E169F" w14:textId="5C097C1C" w:rsidR="00FE319B" w:rsidRPr="00FE319B" w:rsidRDefault="00FE319B" w:rsidP="00FE319B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FE319B">
        <w:rPr>
          <w:rFonts w:ascii="Arial" w:hAnsi="Arial" w:cs="Arial"/>
        </w:rPr>
        <w:t xml:space="preserve">Veřejnosti přístupným sportovním a kulturním podnikem, včetně tanečních zábav a diskoték se pro účely této vyhlášky rozumí veřejnosti přístupné sportovní a kulturní podniky včetně tanečních zábav, diskoték s živou i reprodukovanou hudbou pořádané ve venkovním prostoru a akce typu </w:t>
      </w:r>
      <w:proofErr w:type="spellStart"/>
      <w:r w:rsidRPr="00FE319B">
        <w:rPr>
          <w:rFonts w:ascii="Arial" w:hAnsi="Arial" w:cs="Arial"/>
        </w:rPr>
        <w:t>technopárty</w:t>
      </w:r>
      <w:proofErr w:type="spellEnd"/>
      <w:r w:rsidRPr="00FE319B">
        <w:rPr>
          <w:rFonts w:ascii="Arial" w:hAnsi="Arial" w:cs="Arial"/>
        </w:rPr>
        <w:t xml:space="preserve"> pořádané ve venkovním prostoru, které mohou narušit veřejný pořádek (dále jen „akce“).</w:t>
      </w:r>
    </w:p>
    <w:p w14:paraId="775F1B4C" w14:textId="64293A67" w:rsidR="00FE319B" w:rsidRPr="00FE319B" w:rsidRDefault="00FE319B" w:rsidP="00FE319B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FE319B">
        <w:rPr>
          <w:rFonts w:ascii="Arial" w:hAnsi="Arial" w:cs="Arial"/>
        </w:rPr>
        <w:t xml:space="preserve">Akcí typu </w:t>
      </w:r>
      <w:proofErr w:type="spellStart"/>
      <w:r w:rsidRPr="00FE319B">
        <w:rPr>
          <w:rFonts w:ascii="Arial" w:hAnsi="Arial" w:cs="Arial"/>
        </w:rPr>
        <w:t>technopárty</w:t>
      </w:r>
      <w:proofErr w:type="spellEnd"/>
      <w:r w:rsidRPr="00FE319B">
        <w:rPr>
          <w:rFonts w:ascii="Arial" w:hAnsi="Arial" w:cs="Arial"/>
        </w:rPr>
        <w:t xml:space="preserve"> se pro účely této vyhlášky rozumí veřejnosti přístupná hudební produkce pořádaná ve venkovním prostoru vyznačující se hlasitou hudbou, včetně hudby reprodukované, jejímž účelem je zejména poslech této hudby a tanec, která od svého zahájení do svého ukončení, včetně přestávek a přerušení, přesáhne dobu 24 hodin. Tímto ustanovením nejsou dotčeny akce upravené zvláštními právními předpisy.</w:t>
      </w:r>
    </w:p>
    <w:p w14:paraId="69C52FA1" w14:textId="2427E5D1" w:rsidR="00FE319B" w:rsidRPr="00FE319B" w:rsidRDefault="00FE319B" w:rsidP="00FE319B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FE319B">
        <w:rPr>
          <w:rFonts w:ascii="Arial" w:hAnsi="Arial" w:cs="Arial"/>
        </w:rPr>
        <w:t>Venkovním prostorem se rozumí pozemky, na kterých je akce pořádána bez ohledu na vlastnictví k těmto pozemkům.</w:t>
      </w:r>
    </w:p>
    <w:p w14:paraId="1871E7B8" w14:textId="763AC306" w:rsidR="00FE319B" w:rsidRDefault="00FE319B" w:rsidP="00FE319B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FE319B">
        <w:rPr>
          <w:rFonts w:ascii="Arial" w:hAnsi="Arial" w:cs="Arial"/>
        </w:rPr>
        <w:t>Pořadatelem akce se pro potřeby této vyhlášky rozumí fyzická i právnická osoba, která jednorázově uspořádá akci; dále fyzická i právnická osoba, která provozuje tuto činnost soustavně.</w:t>
      </w:r>
    </w:p>
    <w:p w14:paraId="32382C6B" w14:textId="32291075" w:rsidR="00FE319B" w:rsidRDefault="00FE319B" w:rsidP="00FE319B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FE319B">
        <w:rPr>
          <w:rFonts w:ascii="Arial" w:hAnsi="Arial" w:cs="Arial"/>
        </w:rPr>
        <w:t>Veřejným pořádkem se rozumí souhrn pravidel chování na veřejnosti, vycházejících z právních norem i norem morálních a společenských, jejichž zachování je podle obecného přesvědčení v určitém místě a čase nutnou podmínkou spořádaného společenského soužití.</w:t>
      </w:r>
    </w:p>
    <w:p w14:paraId="13D55963" w14:textId="77777777" w:rsidR="00FE319B" w:rsidRDefault="00FE319B" w:rsidP="00FE319B">
      <w:pPr>
        <w:pStyle w:val="Odstavecseseznamem"/>
        <w:rPr>
          <w:rFonts w:ascii="Arial" w:hAnsi="Arial" w:cs="Arial"/>
        </w:rPr>
      </w:pPr>
    </w:p>
    <w:p w14:paraId="0C1470DB" w14:textId="77777777" w:rsidR="00FE319B" w:rsidRPr="00FE319B" w:rsidRDefault="00FE319B" w:rsidP="00FE319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E319B">
        <w:rPr>
          <w:rFonts w:ascii="Arial" w:hAnsi="Arial" w:cs="Arial"/>
          <w:b/>
          <w:bCs/>
          <w:sz w:val="24"/>
          <w:szCs w:val="24"/>
        </w:rPr>
        <w:lastRenderedPageBreak/>
        <w:t>Čl. 3</w:t>
      </w:r>
    </w:p>
    <w:p w14:paraId="065ECA38" w14:textId="3DCD67D0" w:rsidR="00FE319B" w:rsidRDefault="00FE319B" w:rsidP="00FE319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E319B">
        <w:rPr>
          <w:rFonts w:ascii="Arial" w:hAnsi="Arial" w:cs="Arial"/>
          <w:b/>
          <w:bCs/>
          <w:sz w:val="24"/>
          <w:szCs w:val="24"/>
        </w:rPr>
        <w:t>Vymezení času pro konání akcí</w:t>
      </w:r>
    </w:p>
    <w:p w14:paraId="31620828" w14:textId="5A7DEA63" w:rsidR="00FE319B" w:rsidRPr="00FE319B" w:rsidRDefault="00FE319B" w:rsidP="00FE319B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FE319B">
        <w:rPr>
          <w:rFonts w:ascii="Arial" w:hAnsi="Arial" w:cs="Arial"/>
        </w:rPr>
        <w:t>Veřejnosti přístupné akce lze provozovat pouze v době od 8.00 do 22.00 hodin.</w:t>
      </w:r>
    </w:p>
    <w:p w14:paraId="1F4543F4" w14:textId="5556F8F0" w:rsidR="00EC6615" w:rsidRDefault="00FE319B" w:rsidP="00FE319B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FE319B">
        <w:rPr>
          <w:rFonts w:ascii="Arial" w:hAnsi="Arial" w:cs="Arial"/>
        </w:rPr>
        <w:t>Na dobu od 22.00 do 8.00 hodin je organizátor povinen akci přerušit.</w:t>
      </w:r>
    </w:p>
    <w:p w14:paraId="006BBA21" w14:textId="77777777" w:rsidR="00FE319B" w:rsidRDefault="00FE319B" w:rsidP="00FE319B">
      <w:pPr>
        <w:pStyle w:val="Odstavecseseznamem"/>
        <w:rPr>
          <w:rFonts w:ascii="Arial" w:hAnsi="Arial" w:cs="Arial"/>
        </w:rPr>
      </w:pPr>
    </w:p>
    <w:p w14:paraId="32BE7877" w14:textId="77777777" w:rsidR="00FE319B" w:rsidRDefault="00FE319B" w:rsidP="00FE319B">
      <w:pPr>
        <w:pStyle w:val="Odstavecseseznamem"/>
        <w:jc w:val="center"/>
        <w:rPr>
          <w:rFonts w:ascii="Arial" w:hAnsi="Arial" w:cs="Arial"/>
        </w:rPr>
      </w:pPr>
    </w:p>
    <w:p w14:paraId="2041FA42" w14:textId="77777777" w:rsidR="00FE319B" w:rsidRPr="00FE319B" w:rsidRDefault="00FE319B" w:rsidP="00FE319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E319B">
        <w:rPr>
          <w:rFonts w:ascii="Arial" w:hAnsi="Arial" w:cs="Arial"/>
          <w:b/>
          <w:bCs/>
          <w:sz w:val="24"/>
          <w:szCs w:val="24"/>
        </w:rPr>
        <w:t>Čl. 4</w:t>
      </w:r>
    </w:p>
    <w:p w14:paraId="7E22F3F0" w14:textId="135ADFA2" w:rsidR="00FE319B" w:rsidRDefault="00FE319B" w:rsidP="00FE319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E319B">
        <w:rPr>
          <w:rFonts w:ascii="Arial" w:hAnsi="Arial" w:cs="Arial"/>
          <w:b/>
          <w:bCs/>
          <w:sz w:val="24"/>
          <w:szCs w:val="24"/>
        </w:rPr>
        <w:t>Oznamovací povinnost</w:t>
      </w:r>
    </w:p>
    <w:p w14:paraId="28279FB2" w14:textId="456DBF6D" w:rsidR="00FE319B" w:rsidRPr="00FE319B" w:rsidRDefault="00FE319B" w:rsidP="00FE319B">
      <w:pPr>
        <w:pStyle w:val="Odstavecseseznamem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E319B">
        <w:rPr>
          <w:rFonts w:ascii="Arial" w:hAnsi="Arial" w:cs="Arial"/>
          <w:sz w:val="24"/>
          <w:szCs w:val="24"/>
        </w:rPr>
        <w:t>Pořadatel akce je povinen doručit oznámení o konání akce nejpozději 5 pracovních dnů a nejdříve 60 dnů před jejím konáním Obecnímu úřadu Švábov.</w:t>
      </w:r>
    </w:p>
    <w:p w14:paraId="06BD8C54" w14:textId="7EE1D85E" w:rsidR="00FE319B" w:rsidRDefault="00FE319B" w:rsidP="00FE319B">
      <w:pPr>
        <w:pStyle w:val="Odstavecseseznamem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E319B">
        <w:rPr>
          <w:rFonts w:ascii="Arial" w:hAnsi="Arial" w:cs="Arial"/>
          <w:sz w:val="24"/>
          <w:szCs w:val="24"/>
        </w:rPr>
        <w:t>Oznámení podle odst. 1 musí obsahovat:</w:t>
      </w:r>
    </w:p>
    <w:p w14:paraId="293E6050" w14:textId="55D1297C" w:rsidR="00FE319B" w:rsidRDefault="00FE319B" w:rsidP="007E1B84">
      <w:pPr>
        <w:pStyle w:val="Odstavecseseznamem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FE319B">
        <w:rPr>
          <w:rFonts w:ascii="Arial" w:hAnsi="Arial" w:cs="Arial"/>
          <w:sz w:val="24"/>
          <w:szCs w:val="24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24C88F2B" w14:textId="07451900" w:rsidR="00FE319B" w:rsidRDefault="00FE319B" w:rsidP="007E1B84">
      <w:pPr>
        <w:pStyle w:val="Odstavecseseznamem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FE319B">
        <w:rPr>
          <w:rFonts w:ascii="Arial" w:hAnsi="Arial" w:cs="Arial"/>
          <w:sz w:val="24"/>
          <w:szCs w:val="24"/>
        </w:rPr>
        <w:t>označení druhu akce (opakujících se akcí), dobu a místo konání včetně údaje o jejím počátku a ukončení,</w:t>
      </w:r>
    </w:p>
    <w:p w14:paraId="5DDCE415" w14:textId="00DCD525" w:rsidR="00FE319B" w:rsidRDefault="00FE319B" w:rsidP="007E1B84">
      <w:pPr>
        <w:pStyle w:val="Odstavecseseznamem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FE319B">
        <w:rPr>
          <w:rFonts w:ascii="Arial" w:hAnsi="Arial" w:cs="Arial"/>
          <w:sz w:val="24"/>
          <w:szCs w:val="24"/>
        </w:rPr>
        <w:t>předpokládaný počet účastníků této akce,</w:t>
      </w:r>
    </w:p>
    <w:p w14:paraId="26EC2BC1" w14:textId="32E98C23" w:rsidR="00FE319B" w:rsidRDefault="00FE319B" w:rsidP="007E1B84">
      <w:pPr>
        <w:pStyle w:val="Odstavecseseznamem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FE319B">
        <w:rPr>
          <w:rFonts w:ascii="Arial" w:hAnsi="Arial" w:cs="Arial"/>
          <w:sz w:val="24"/>
          <w:szCs w:val="24"/>
        </w:rPr>
        <w:t>počet osob zajišťujících pořadatelskou službu a způsob jejich označení,</w:t>
      </w:r>
    </w:p>
    <w:p w14:paraId="455503AC" w14:textId="44B1EE30" w:rsidR="00FE319B" w:rsidRDefault="00FE319B" w:rsidP="007E1B84">
      <w:pPr>
        <w:pStyle w:val="Odstavecseseznamem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FE319B">
        <w:rPr>
          <w:rFonts w:ascii="Arial" w:hAnsi="Arial" w:cs="Arial"/>
          <w:sz w:val="24"/>
          <w:szCs w:val="24"/>
        </w:rPr>
        <w:t>údaje o osobě pověřené pořadatelem akce k osobní spolupráci s orgány veřejné moci,</w:t>
      </w:r>
    </w:p>
    <w:p w14:paraId="18A7132B" w14:textId="790B73C0" w:rsidR="00FE319B" w:rsidRDefault="00FE319B" w:rsidP="007E1B84">
      <w:pPr>
        <w:pStyle w:val="Odstavecseseznamem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FE319B">
        <w:rPr>
          <w:rFonts w:ascii="Arial" w:hAnsi="Arial" w:cs="Arial"/>
          <w:sz w:val="24"/>
          <w:szCs w:val="24"/>
        </w:rPr>
        <w:t>údaje o osobách, které poskytly k užívání pozemek nebo stavbu, kde se má akce konat,</w:t>
      </w:r>
    </w:p>
    <w:p w14:paraId="1334B819" w14:textId="476479D8" w:rsidR="00FE319B" w:rsidRDefault="00FE319B" w:rsidP="007E1B84">
      <w:pPr>
        <w:pStyle w:val="Odstavecseseznamem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FE319B">
        <w:rPr>
          <w:rFonts w:ascii="Arial" w:hAnsi="Arial" w:cs="Arial"/>
          <w:sz w:val="24"/>
          <w:szCs w:val="24"/>
        </w:rPr>
        <w:t>lhůtu, ve které zajistí úklid místa konání akce, a způsob tohoto úklidu, jde-li o místa, která nejsou určena a zřízena pro pořádání uvedených akcí,</w:t>
      </w:r>
    </w:p>
    <w:p w14:paraId="5AA84601" w14:textId="74A33F4A" w:rsidR="00FE319B" w:rsidRDefault="00FE319B" w:rsidP="007E1B84">
      <w:pPr>
        <w:pStyle w:val="Odstavecseseznamem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FE319B">
        <w:rPr>
          <w:rFonts w:ascii="Arial" w:hAnsi="Arial" w:cs="Arial"/>
          <w:sz w:val="24"/>
          <w:szCs w:val="24"/>
        </w:rPr>
        <w:t>způsob zajištění obecných povinností při nakládání s odpady vzniklými při pořádání akce,</w:t>
      </w:r>
    </w:p>
    <w:p w14:paraId="30244F3E" w14:textId="35BFE255" w:rsidR="00FE319B" w:rsidRDefault="00FE319B" w:rsidP="007E1B84">
      <w:pPr>
        <w:pStyle w:val="Odstavecseseznamem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FE319B">
        <w:rPr>
          <w:rFonts w:ascii="Arial" w:hAnsi="Arial" w:cs="Arial"/>
          <w:sz w:val="24"/>
          <w:szCs w:val="24"/>
        </w:rPr>
        <w:t>způsob zajištění podmínek stanovených zvláštními právními předpisy v oblasti požární ochrany</w:t>
      </w:r>
    </w:p>
    <w:p w14:paraId="3E0390DB" w14:textId="4A3BBB60" w:rsidR="006276C9" w:rsidRDefault="006276C9" w:rsidP="006276C9">
      <w:pPr>
        <w:pStyle w:val="Odstavecseseznamem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276C9">
        <w:rPr>
          <w:rFonts w:ascii="Arial" w:hAnsi="Arial" w:cs="Arial"/>
          <w:sz w:val="24"/>
          <w:szCs w:val="24"/>
        </w:rPr>
        <w:t>Pořadatel je v oznámení podle odstavce 1 povinen dále prokázat</w:t>
      </w:r>
    </w:p>
    <w:p w14:paraId="344F3BC6" w14:textId="05757B64" w:rsidR="006276C9" w:rsidRDefault="006276C9" w:rsidP="007E1B84">
      <w:pPr>
        <w:pStyle w:val="Odstavecseseznamem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6276C9">
        <w:rPr>
          <w:rFonts w:ascii="Arial" w:hAnsi="Arial" w:cs="Arial"/>
          <w:sz w:val="24"/>
          <w:szCs w:val="24"/>
        </w:rPr>
        <w:t>právní důvod užívání pozemku nebo stavby, kde se má akce konat,</w:t>
      </w:r>
    </w:p>
    <w:p w14:paraId="0A1B1686" w14:textId="070B669A" w:rsidR="006276C9" w:rsidRDefault="006276C9" w:rsidP="007E1B84">
      <w:pPr>
        <w:pStyle w:val="Odstavecseseznamem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6276C9">
        <w:rPr>
          <w:rFonts w:ascii="Arial" w:hAnsi="Arial" w:cs="Arial"/>
          <w:sz w:val="24"/>
          <w:szCs w:val="24"/>
        </w:rPr>
        <w:t>zajištění přístupu k tomuto pozemku či stavbě, včetně právního důvodu opravňujícího pořadatele a účastníky akce k tomuto přístupu,</w:t>
      </w:r>
    </w:p>
    <w:p w14:paraId="461D3F2A" w14:textId="5B6BC90E" w:rsidR="006276C9" w:rsidRDefault="006276C9" w:rsidP="007E1B84">
      <w:pPr>
        <w:pStyle w:val="Odstavecseseznamem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6276C9">
        <w:rPr>
          <w:rFonts w:ascii="Arial" w:hAnsi="Arial" w:cs="Arial"/>
          <w:sz w:val="24"/>
          <w:szCs w:val="24"/>
        </w:rPr>
        <w:t>zajištění míst pro odstavení vozidel účastníků akce, včetně právního důvodu k užívání nemovitosti určené k odstavení těchto vozidel</w:t>
      </w:r>
      <w:r w:rsidR="007E1B84">
        <w:rPr>
          <w:rFonts w:ascii="Arial" w:hAnsi="Arial" w:cs="Arial"/>
          <w:sz w:val="24"/>
          <w:szCs w:val="24"/>
        </w:rPr>
        <w:t>,</w:t>
      </w:r>
    </w:p>
    <w:p w14:paraId="5159BDC5" w14:textId="510D173F" w:rsidR="006276C9" w:rsidRDefault="006276C9" w:rsidP="007E1B84">
      <w:pPr>
        <w:pStyle w:val="Odstavecseseznamem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6276C9">
        <w:rPr>
          <w:rFonts w:ascii="Arial" w:hAnsi="Arial" w:cs="Arial"/>
          <w:sz w:val="24"/>
          <w:szCs w:val="24"/>
        </w:rPr>
        <w:t>rozhodnutí příslušného silničního správního úřadu o povolení ke zvláštnímu užívání pozemních komunikací, koná-li se akce na pozemní komunikaci, k jejímuž užívání je takového rozhodnutí podle zvláštního právního předpisu třeba.</w:t>
      </w:r>
    </w:p>
    <w:p w14:paraId="71747117" w14:textId="77777777" w:rsidR="007E1B84" w:rsidRDefault="006276C9" w:rsidP="006276C9">
      <w:pPr>
        <w:pStyle w:val="Odstavecseseznamem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276C9">
        <w:rPr>
          <w:rFonts w:ascii="Arial" w:hAnsi="Arial" w:cs="Arial"/>
          <w:sz w:val="24"/>
          <w:szCs w:val="24"/>
        </w:rPr>
        <w:t>Je-li pořadatelů více, podává oznámení podle předchozích odstavců jimi určená osoba. V takovém případě se v části oznámení podle odstavce 2 písm.</w:t>
      </w:r>
    </w:p>
    <w:p w14:paraId="67F75931" w14:textId="6B107564" w:rsidR="006276C9" w:rsidRPr="006276C9" w:rsidRDefault="006276C9" w:rsidP="007E1B84">
      <w:pPr>
        <w:pStyle w:val="Odstavecseseznamem"/>
        <w:rPr>
          <w:rFonts w:ascii="Arial" w:hAnsi="Arial" w:cs="Arial"/>
          <w:sz w:val="24"/>
          <w:szCs w:val="24"/>
        </w:rPr>
      </w:pPr>
      <w:r w:rsidRPr="006276C9">
        <w:rPr>
          <w:rFonts w:ascii="Arial" w:hAnsi="Arial" w:cs="Arial"/>
          <w:sz w:val="24"/>
          <w:szCs w:val="24"/>
        </w:rPr>
        <w:t>a) uvedou identifikační údaje o všech pořadatelích.</w:t>
      </w:r>
    </w:p>
    <w:p w14:paraId="7AE756EF" w14:textId="77777777" w:rsidR="00EC6615" w:rsidRPr="00EC6615" w:rsidRDefault="00EC6615" w:rsidP="00EC6615">
      <w:pPr>
        <w:jc w:val="center"/>
        <w:rPr>
          <w:rFonts w:ascii="Arial" w:hAnsi="Arial" w:cs="Arial"/>
        </w:rPr>
      </w:pPr>
    </w:p>
    <w:p w14:paraId="1FE33D06" w14:textId="77777777" w:rsidR="006276C9" w:rsidRPr="006276C9" w:rsidRDefault="006276C9" w:rsidP="00EC6615">
      <w:pPr>
        <w:jc w:val="center"/>
        <w:rPr>
          <w:rStyle w:val="Siln"/>
          <w:rFonts w:ascii="Arial" w:hAnsi="Arial" w:cs="Arial"/>
          <w:sz w:val="24"/>
          <w:szCs w:val="24"/>
        </w:rPr>
      </w:pPr>
      <w:r w:rsidRPr="006276C9">
        <w:rPr>
          <w:rStyle w:val="Siln"/>
          <w:rFonts w:ascii="Arial" w:hAnsi="Arial" w:cs="Arial"/>
          <w:sz w:val="24"/>
          <w:szCs w:val="24"/>
        </w:rPr>
        <w:t>Čl. 5</w:t>
      </w:r>
    </w:p>
    <w:p w14:paraId="2FE888BE" w14:textId="3FD31541" w:rsidR="00EC6615" w:rsidRDefault="006276C9" w:rsidP="00EC6615">
      <w:pPr>
        <w:jc w:val="center"/>
        <w:rPr>
          <w:rStyle w:val="Siln"/>
          <w:rFonts w:ascii="Arial" w:hAnsi="Arial" w:cs="Arial"/>
          <w:sz w:val="24"/>
          <w:szCs w:val="24"/>
        </w:rPr>
      </w:pPr>
      <w:r w:rsidRPr="006276C9">
        <w:rPr>
          <w:rStyle w:val="Siln"/>
          <w:rFonts w:ascii="Arial" w:hAnsi="Arial" w:cs="Arial"/>
          <w:sz w:val="24"/>
          <w:szCs w:val="24"/>
        </w:rPr>
        <w:t>Povinnosti při konání akce</w:t>
      </w:r>
    </w:p>
    <w:p w14:paraId="0FA22F0F" w14:textId="3304F00A" w:rsidR="006276C9" w:rsidRPr="006276C9" w:rsidRDefault="006276C9" w:rsidP="006276C9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6276C9">
        <w:rPr>
          <w:rFonts w:ascii="Arial" w:hAnsi="Arial" w:cs="Arial"/>
        </w:rPr>
        <w:t>Organizátor akce je povinen zajistit, aby osoby zajišťující pořadatelskou službu byly v průběhu konání akce označeny viditelným nápisem „Pořadatelská služba“.</w:t>
      </w:r>
    </w:p>
    <w:p w14:paraId="1BB68D7C" w14:textId="79C957F2" w:rsidR="006276C9" w:rsidRPr="006276C9" w:rsidRDefault="006276C9" w:rsidP="006276C9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6276C9">
        <w:rPr>
          <w:rFonts w:ascii="Arial" w:hAnsi="Arial" w:cs="Arial"/>
        </w:rPr>
        <w:t>Organizátor akce je povinen určit osobu pověřenou k osobní spolupráci s orgány veřejné správy. V případě, že takovou osobu neurčí, považuje se za tuto osobu organizátor.</w:t>
      </w:r>
    </w:p>
    <w:p w14:paraId="4BC8629D" w14:textId="2B32DC10" w:rsidR="006276C9" w:rsidRPr="006276C9" w:rsidRDefault="006276C9" w:rsidP="006276C9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6276C9">
        <w:rPr>
          <w:rFonts w:ascii="Arial" w:hAnsi="Arial" w:cs="Arial"/>
        </w:rPr>
        <w:t>Osoba uvedená v odst. 2 je povinna být po celou dobu konání akce přítomna na místě konání této akce nebo v jejím bezprostředním okolí za účelem komunikace s orgány veřejné správy. Tato osoba je povinna poskytovat orgánům veřejné správy potřebnou součinnost a spolupráci k zajišťování veřejného pořádku při konání akce.</w:t>
      </w:r>
    </w:p>
    <w:p w14:paraId="16749D5F" w14:textId="5063A16C" w:rsidR="006276C9" w:rsidRPr="006276C9" w:rsidRDefault="006276C9" w:rsidP="006276C9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6276C9">
        <w:rPr>
          <w:rFonts w:ascii="Arial" w:hAnsi="Arial" w:cs="Arial"/>
        </w:rPr>
        <w:t>Organizátor je povinen umožnit vstup na akci osobám pověřeným obecním úřadem za účelem kontroly dodržování ustanovení této OZV.</w:t>
      </w:r>
    </w:p>
    <w:p w14:paraId="4512A7AF" w14:textId="0D13F8BA" w:rsidR="006276C9" w:rsidRPr="006276C9" w:rsidRDefault="006276C9" w:rsidP="006276C9">
      <w:pPr>
        <w:pStyle w:val="Odstavecseseznamem"/>
        <w:numPr>
          <w:ilvl w:val="0"/>
          <w:numId w:val="9"/>
        </w:numPr>
        <w:rPr>
          <w:rStyle w:val="Siln"/>
          <w:rFonts w:ascii="Arial" w:hAnsi="Arial" w:cs="Arial"/>
          <w:b w:val="0"/>
          <w:bCs w:val="0"/>
        </w:rPr>
      </w:pPr>
      <w:r w:rsidRPr="006276C9">
        <w:rPr>
          <w:rFonts w:ascii="Arial" w:hAnsi="Arial" w:cs="Arial"/>
        </w:rPr>
        <w:t>V případě narušení pokojného průběhu akce, pokud přes veškerá opatření učiněná ze strany organizátora nedojde k obnovení jejího pokojného průběhu prostřednictvím osob, které zajišťují pořadatelskou službu, je organizátor akce povinen neprodleně tuto skutečnost oznámit Policii ČR a uvědomit o této skutečnosti obec.</w:t>
      </w:r>
    </w:p>
    <w:p w14:paraId="4509958E" w14:textId="77777777" w:rsidR="006276C9" w:rsidRDefault="006276C9" w:rsidP="00EC6615">
      <w:pPr>
        <w:jc w:val="both"/>
        <w:rPr>
          <w:rFonts w:ascii="Arial" w:hAnsi="Arial" w:cs="Arial"/>
        </w:rPr>
      </w:pPr>
    </w:p>
    <w:p w14:paraId="396ADAC3" w14:textId="77777777" w:rsidR="006276C9" w:rsidRPr="006276C9" w:rsidRDefault="006276C9" w:rsidP="006276C9">
      <w:pPr>
        <w:jc w:val="center"/>
        <w:rPr>
          <w:rStyle w:val="Siln"/>
          <w:rFonts w:ascii="Arial" w:hAnsi="Arial" w:cs="Arial"/>
          <w:sz w:val="24"/>
          <w:szCs w:val="24"/>
        </w:rPr>
      </w:pPr>
      <w:r w:rsidRPr="006276C9">
        <w:rPr>
          <w:rStyle w:val="Siln"/>
          <w:rFonts w:ascii="Arial" w:hAnsi="Arial" w:cs="Arial"/>
          <w:sz w:val="24"/>
          <w:szCs w:val="24"/>
        </w:rPr>
        <w:t>Čl. 6</w:t>
      </w:r>
    </w:p>
    <w:p w14:paraId="7CC1A0CE" w14:textId="197505C3" w:rsidR="006276C9" w:rsidRPr="006276C9" w:rsidRDefault="006276C9" w:rsidP="006276C9">
      <w:pPr>
        <w:jc w:val="center"/>
        <w:rPr>
          <w:rStyle w:val="Siln"/>
          <w:rFonts w:ascii="Arial" w:hAnsi="Arial" w:cs="Arial"/>
          <w:sz w:val="24"/>
          <w:szCs w:val="24"/>
        </w:rPr>
      </w:pPr>
      <w:r w:rsidRPr="006276C9">
        <w:rPr>
          <w:rStyle w:val="Siln"/>
          <w:rFonts w:ascii="Arial" w:hAnsi="Arial" w:cs="Arial"/>
          <w:sz w:val="24"/>
          <w:szCs w:val="24"/>
        </w:rPr>
        <w:t>Noční klid</w:t>
      </w:r>
    </w:p>
    <w:p w14:paraId="5BC4414C" w14:textId="3AA27765" w:rsidR="006276C9" w:rsidRPr="006276C9" w:rsidRDefault="006276C9" w:rsidP="006276C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6276C9">
        <w:rPr>
          <w:rFonts w:ascii="Arial" w:hAnsi="Arial" w:cs="Arial"/>
        </w:rPr>
        <w:t>Dobou nočního klidu se rozumí doba od 22. do 6. hodiny.</w:t>
      </w:r>
    </w:p>
    <w:p w14:paraId="446452A0" w14:textId="21D2294C" w:rsidR="006276C9" w:rsidRPr="006276C9" w:rsidRDefault="006276C9" w:rsidP="006276C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6276C9">
        <w:rPr>
          <w:rFonts w:ascii="Arial" w:hAnsi="Arial" w:cs="Arial"/>
        </w:rPr>
        <w:t>V době nočního klidu je každý povinen zachovávat klid a omezit hlučné projevy.</w:t>
      </w:r>
    </w:p>
    <w:p w14:paraId="5DDA196E" w14:textId="77777777" w:rsidR="006276C9" w:rsidRDefault="006276C9" w:rsidP="00EC6615">
      <w:pPr>
        <w:jc w:val="both"/>
        <w:rPr>
          <w:rFonts w:ascii="Arial" w:hAnsi="Arial" w:cs="Arial"/>
        </w:rPr>
      </w:pPr>
    </w:p>
    <w:p w14:paraId="20C2471B" w14:textId="77777777" w:rsidR="006276C9" w:rsidRPr="006276C9" w:rsidRDefault="006276C9" w:rsidP="006276C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276C9">
        <w:rPr>
          <w:rFonts w:ascii="Arial" w:hAnsi="Arial" w:cs="Arial"/>
          <w:b/>
          <w:bCs/>
          <w:sz w:val="24"/>
          <w:szCs w:val="24"/>
        </w:rPr>
        <w:t>Čl. 7</w:t>
      </w:r>
    </w:p>
    <w:p w14:paraId="51B8C70E" w14:textId="0691C1BE" w:rsidR="006276C9" w:rsidRPr="006276C9" w:rsidRDefault="006276C9" w:rsidP="006276C9">
      <w:pPr>
        <w:jc w:val="center"/>
        <w:rPr>
          <w:rStyle w:val="Siln"/>
          <w:rFonts w:ascii="Arial" w:hAnsi="Arial" w:cs="Arial"/>
          <w:sz w:val="24"/>
          <w:szCs w:val="24"/>
        </w:rPr>
      </w:pPr>
      <w:r w:rsidRPr="006276C9">
        <w:rPr>
          <w:rFonts w:ascii="Arial" w:hAnsi="Arial" w:cs="Arial"/>
          <w:b/>
          <w:bCs/>
          <w:sz w:val="24"/>
          <w:szCs w:val="24"/>
        </w:rPr>
        <w:t>Výjimky</w:t>
      </w:r>
    </w:p>
    <w:p w14:paraId="2DAACF0C" w14:textId="77777777" w:rsidR="006276C9" w:rsidRDefault="006276C9" w:rsidP="00EC6615">
      <w:pPr>
        <w:jc w:val="both"/>
        <w:rPr>
          <w:rFonts w:ascii="Arial" w:hAnsi="Arial" w:cs="Arial"/>
        </w:rPr>
      </w:pPr>
    </w:p>
    <w:p w14:paraId="7359D13E" w14:textId="15F59FFF" w:rsidR="006276C9" w:rsidRPr="006276C9" w:rsidRDefault="006276C9" w:rsidP="006276C9">
      <w:pPr>
        <w:pStyle w:val="Odstavecseseznamem"/>
        <w:numPr>
          <w:ilvl w:val="0"/>
          <w:numId w:val="13"/>
        </w:numPr>
        <w:rPr>
          <w:rFonts w:ascii="Arial" w:hAnsi="Arial" w:cs="Arial"/>
        </w:rPr>
      </w:pPr>
      <w:r w:rsidRPr="006276C9">
        <w:rPr>
          <w:rFonts w:ascii="Arial" w:hAnsi="Arial" w:cs="Arial"/>
        </w:rPr>
        <w:t>Starosta může na základě žádosti organizátora akce podané nejméně 28 dnů před konáním akce rozhodnutím povolit výjimku z ustanovení čl. 3 této OZV, za předpokladu, že současně s touto žádostí bude řádně podáno oznámení o konání akce podle čl. 4. V rozhodnutí stanoví, v kolik hodin musí být akce ukončena, popř. stanoví, na jakou dobu musí být přerušena.</w:t>
      </w:r>
    </w:p>
    <w:p w14:paraId="01EEF73B" w14:textId="0BF602C8" w:rsidR="006276C9" w:rsidRPr="006276C9" w:rsidRDefault="006276C9" w:rsidP="006276C9">
      <w:pPr>
        <w:pStyle w:val="Odstavecseseznamem"/>
        <w:numPr>
          <w:ilvl w:val="0"/>
          <w:numId w:val="13"/>
        </w:numPr>
        <w:rPr>
          <w:rFonts w:ascii="Arial" w:hAnsi="Arial" w:cs="Arial"/>
        </w:rPr>
      </w:pPr>
      <w:r w:rsidRPr="006276C9">
        <w:rPr>
          <w:rFonts w:ascii="Arial" w:hAnsi="Arial" w:cs="Arial"/>
        </w:rPr>
        <w:t>Pro noc z 31. prosince na 1. ledna se stanovuje doba nočního klidu od 1.00 do 6.00 hodin.</w:t>
      </w:r>
    </w:p>
    <w:p w14:paraId="03FE897F" w14:textId="1D60D7ED" w:rsidR="006276C9" w:rsidRPr="006276C9" w:rsidRDefault="006276C9" w:rsidP="006276C9">
      <w:pPr>
        <w:pStyle w:val="Odstavecseseznamem"/>
        <w:numPr>
          <w:ilvl w:val="0"/>
          <w:numId w:val="13"/>
        </w:numPr>
        <w:rPr>
          <w:rFonts w:ascii="Arial" w:hAnsi="Arial" w:cs="Arial"/>
        </w:rPr>
      </w:pPr>
      <w:r w:rsidRPr="006276C9">
        <w:rPr>
          <w:rFonts w:ascii="Arial" w:hAnsi="Arial" w:cs="Arial"/>
        </w:rPr>
        <w:t>Starosta může na základě žádosti rozhodnutím stanovit, že se v konkrétním případě doba nočního klidu oproti článku 6 vymezuje dobou kratší nebo žádnou. Žádost musí být podána nejméně 28 dnů přede dnem, na který má být výjimka poskytnuta.</w:t>
      </w:r>
    </w:p>
    <w:p w14:paraId="10EA4E14" w14:textId="5870CD06" w:rsidR="006276C9" w:rsidRPr="006276C9" w:rsidRDefault="006276C9" w:rsidP="006276C9">
      <w:pPr>
        <w:pStyle w:val="Odstavecseseznamem"/>
        <w:numPr>
          <w:ilvl w:val="0"/>
          <w:numId w:val="13"/>
        </w:numPr>
        <w:rPr>
          <w:rFonts w:ascii="Arial" w:hAnsi="Arial" w:cs="Arial"/>
        </w:rPr>
      </w:pPr>
      <w:r w:rsidRPr="006276C9">
        <w:rPr>
          <w:rFonts w:ascii="Arial" w:hAnsi="Arial" w:cs="Arial"/>
        </w:rPr>
        <w:t>Pro akce Pouťové oslavy s vyřezáváním a Loučení s prázdninami, které pořádá obec Švábov pro své občany, se stanovuje doba nočního klidu od 3.00 do 6.00 hodin. Na tyto akce se též nevztahuje ustanovení čl. 3 této vyhlášky.</w:t>
      </w:r>
    </w:p>
    <w:p w14:paraId="5E5A2EBD" w14:textId="77777777" w:rsidR="006276C9" w:rsidRDefault="006276C9" w:rsidP="00EC6615">
      <w:pPr>
        <w:jc w:val="both"/>
        <w:rPr>
          <w:rFonts w:ascii="Arial" w:hAnsi="Arial" w:cs="Arial"/>
        </w:rPr>
      </w:pPr>
    </w:p>
    <w:p w14:paraId="1F82E153" w14:textId="77777777" w:rsidR="007E1B84" w:rsidRDefault="007E1B84" w:rsidP="006276C9">
      <w:pPr>
        <w:jc w:val="center"/>
        <w:rPr>
          <w:rFonts w:ascii="Arial" w:hAnsi="Arial" w:cs="Arial"/>
          <w:b/>
          <w:bCs/>
        </w:rPr>
      </w:pPr>
    </w:p>
    <w:p w14:paraId="3C2D63CF" w14:textId="27486622" w:rsidR="006276C9" w:rsidRDefault="006276C9" w:rsidP="006276C9">
      <w:pPr>
        <w:jc w:val="center"/>
        <w:rPr>
          <w:rFonts w:ascii="Arial" w:hAnsi="Arial" w:cs="Arial"/>
          <w:b/>
          <w:bCs/>
        </w:rPr>
      </w:pPr>
      <w:r w:rsidRPr="006276C9">
        <w:rPr>
          <w:rFonts w:ascii="Arial" w:hAnsi="Arial" w:cs="Arial"/>
          <w:b/>
          <w:bCs/>
        </w:rPr>
        <w:lastRenderedPageBreak/>
        <w:t>Čl. 8</w:t>
      </w:r>
    </w:p>
    <w:p w14:paraId="14CDA738" w14:textId="24967C5B" w:rsidR="006276C9" w:rsidRPr="006276C9" w:rsidRDefault="006276C9" w:rsidP="006276C9">
      <w:pPr>
        <w:jc w:val="center"/>
        <w:rPr>
          <w:rStyle w:val="Siln"/>
          <w:rFonts w:ascii="Arial" w:hAnsi="Arial" w:cs="Arial"/>
        </w:rPr>
      </w:pPr>
      <w:r w:rsidRPr="006276C9">
        <w:rPr>
          <w:rFonts w:ascii="Arial" w:hAnsi="Arial" w:cs="Arial"/>
          <w:b/>
          <w:bCs/>
        </w:rPr>
        <w:t>Sankce</w:t>
      </w:r>
    </w:p>
    <w:p w14:paraId="59D417FD" w14:textId="4192C48C" w:rsidR="006276C9" w:rsidRDefault="006276C9" w:rsidP="00EC6615">
      <w:pPr>
        <w:jc w:val="both"/>
        <w:rPr>
          <w:rFonts w:ascii="Arial" w:hAnsi="Arial" w:cs="Arial"/>
        </w:rPr>
      </w:pPr>
      <w:r w:rsidRPr="006276C9">
        <w:rPr>
          <w:rFonts w:ascii="Arial" w:hAnsi="Arial" w:cs="Arial"/>
        </w:rPr>
        <w:t>Porušení povinností stanovených touto vyhlášku bude postihováno podle zvláštních právních předpisů.</w:t>
      </w:r>
    </w:p>
    <w:p w14:paraId="4DB99EA4" w14:textId="77777777" w:rsidR="006276C9" w:rsidRDefault="006276C9" w:rsidP="00EC6615">
      <w:pPr>
        <w:jc w:val="both"/>
        <w:rPr>
          <w:rFonts w:ascii="Arial" w:hAnsi="Arial" w:cs="Arial"/>
        </w:rPr>
      </w:pPr>
    </w:p>
    <w:p w14:paraId="4B2E24B9" w14:textId="77777777" w:rsidR="006276C9" w:rsidRDefault="006276C9" w:rsidP="006276C9">
      <w:pPr>
        <w:pStyle w:val="Nzev"/>
        <w:jc w:val="center"/>
        <w:rPr>
          <w:rFonts w:ascii="Arial" w:hAnsi="Arial" w:cs="Arial"/>
          <w:b/>
          <w:bCs/>
          <w:sz w:val="24"/>
          <w:szCs w:val="24"/>
        </w:rPr>
      </w:pPr>
      <w:r w:rsidRPr="006276C9">
        <w:rPr>
          <w:rFonts w:ascii="Arial" w:hAnsi="Arial" w:cs="Arial"/>
          <w:b/>
          <w:bCs/>
          <w:sz w:val="24"/>
          <w:szCs w:val="24"/>
        </w:rPr>
        <w:t>Čl.9</w:t>
      </w:r>
    </w:p>
    <w:p w14:paraId="1C6A8B65" w14:textId="3B3068B8" w:rsidR="006276C9" w:rsidRPr="006276C9" w:rsidRDefault="006276C9" w:rsidP="006276C9">
      <w:pPr>
        <w:pStyle w:val="Nzev"/>
        <w:jc w:val="center"/>
        <w:rPr>
          <w:rStyle w:val="Siln"/>
          <w:rFonts w:ascii="Arial" w:hAnsi="Arial" w:cs="Arial"/>
          <w:sz w:val="24"/>
          <w:szCs w:val="24"/>
        </w:rPr>
      </w:pPr>
      <w:r w:rsidRPr="006276C9">
        <w:rPr>
          <w:rFonts w:ascii="Arial" w:hAnsi="Arial" w:cs="Arial"/>
          <w:b/>
          <w:bCs/>
          <w:sz w:val="24"/>
          <w:szCs w:val="24"/>
        </w:rPr>
        <w:t>Účinnost</w:t>
      </w:r>
    </w:p>
    <w:p w14:paraId="7AB3659B" w14:textId="77777777" w:rsidR="006276C9" w:rsidRDefault="006276C9" w:rsidP="00EC6615">
      <w:pPr>
        <w:jc w:val="both"/>
        <w:rPr>
          <w:rFonts w:ascii="Arial" w:hAnsi="Arial" w:cs="Arial"/>
        </w:rPr>
      </w:pPr>
    </w:p>
    <w:p w14:paraId="7A14A08F" w14:textId="504D97FC" w:rsidR="006276C9" w:rsidRDefault="006276C9" w:rsidP="006276C9">
      <w:pPr>
        <w:rPr>
          <w:rFonts w:ascii="Arial" w:hAnsi="Arial" w:cs="Arial"/>
        </w:rPr>
      </w:pPr>
      <w:r w:rsidRPr="006276C9">
        <w:rPr>
          <w:rFonts w:ascii="Arial" w:hAnsi="Arial" w:cs="Arial"/>
        </w:rPr>
        <w:t>Tato obecně závazná vyhláška nabývá účinnosti 15. dnem po dni vyhlášení.</w:t>
      </w:r>
    </w:p>
    <w:p w14:paraId="072620C0" w14:textId="77777777" w:rsidR="006276C9" w:rsidRDefault="006276C9" w:rsidP="00EC6615">
      <w:pPr>
        <w:jc w:val="both"/>
        <w:rPr>
          <w:rFonts w:ascii="Arial" w:hAnsi="Arial" w:cs="Arial"/>
        </w:rPr>
      </w:pPr>
    </w:p>
    <w:p w14:paraId="422D48F1" w14:textId="77777777" w:rsidR="006276C9" w:rsidRDefault="006276C9" w:rsidP="00EC6615">
      <w:pPr>
        <w:jc w:val="both"/>
        <w:rPr>
          <w:rFonts w:ascii="Arial" w:hAnsi="Arial" w:cs="Arial"/>
        </w:rPr>
      </w:pPr>
    </w:p>
    <w:p w14:paraId="57FB91F3" w14:textId="77777777" w:rsidR="00672C76" w:rsidRDefault="00672C76" w:rsidP="00EC6615">
      <w:pPr>
        <w:jc w:val="both"/>
        <w:rPr>
          <w:rFonts w:ascii="Arial" w:hAnsi="Arial" w:cs="Arial"/>
        </w:rPr>
      </w:pPr>
    </w:p>
    <w:p w14:paraId="4A7E339D" w14:textId="77777777" w:rsidR="00672C76" w:rsidRDefault="00672C76" w:rsidP="00EC6615">
      <w:pPr>
        <w:jc w:val="both"/>
        <w:rPr>
          <w:rFonts w:ascii="Arial" w:hAnsi="Arial" w:cs="Arial"/>
        </w:rPr>
      </w:pPr>
    </w:p>
    <w:p w14:paraId="11C180CD" w14:textId="77777777" w:rsidR="00672C76" w:rsidRDefault="00672C76" w:rsidP="00EC6615">
      <w:pPr>
        <w:jc w:val="both"/>
        <w:rPr>
          <w:rFonts w:ascii="Arial" w:hAnsi="Arial" w:cs="Arial"/>
        </w:rPr>
      </w:pPr>
    </w:p>
    <w:p w14:paraId="31972D31" w14:textId="2D1AFAF5" w:rsidR="00EC6615" w:rsidRPr="00EC6615" w:rsidRDefault="00EC6615" w:rsidP="00EC6615">
      <w:pPr>
        <w:jc w:val="both"/>
        <w:rPr>
          <w:rFonts w:ascii="Arial" w:hAnsi="Arial" w:cs="Arial"/>
        </w:rPr>
      </w:pPr>
      <w:r w:rsidRPr="00EC6615">
        <w:rPr>
          <w:rFonts w:ascii="Arial" w:hAnsi="Arial" w:cs="Arial"/>
        </w:rPr>
        <w:t xml:space="preserve"> ……………… </w:t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  <w:t>…………………………..</w:t>
      </w:r>
    </w:p>
    <w:p w14:paraId="18B4EDAB" w14:textId="632F6AA4" w:rsidR="00EC6615" w:rsidRPr="00EC6615" w:rsidRDefault="00EC6615" w:rsidP="00EC6615">
      <w:pPr>
        <w:jc w:val="both"/>
        <w:rPr>
          <w:rFonts w:ascii="Arial" w:hAnsi="Arial" w:cs="Arial"/>
        </w:rPr>
      </w:pPr>
      <w:r w:rsidRPr="00EC6615">
        <w:rPr>
          <w:rFonts w:ascii="Arial" w:hAnsi="Arial" w:cs="Arial"/>
        </w:rPr>
        <w:t>Tomáš Štancl</w:t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="006276C9">
        <w:rPr>
          <w:rFonts w:ascii="Arial" w:hAnsi="Arial" w:cs="Arial"/>
        </w:rPr>
        <w:t>Evžen Háva</w:t>
      </w:r>
      <w:r w:rsidRPr="00EC6615">
        <w:rPr>
          <w:rFonts w:ascii="Arial" w:hAnsi="Arial" w:cs="Arial"/>
        </w:rPr>
        <w:t xml:space="preserve"> </w:t>
      </w:r>
    </w:p>
    <w:p w14:paraId="20D517CC" w14:textId="2A5A41C3" w:rsidR="00EC6615" w:rsidRPr="00EC6615" w:rsidRDefault="00EC6615" w:rsidP="00EC6615">
      <w:pPr>
        <w:jc w:val="both"/>
        <w:rPr>
          <w:rFonts w:ascii="Arial" w:hAnsi="Arial" w:cs="Arial"/>
        </w:rPr>
      </w:pPr>
      <w:r w:rsidRPr="00EC6615">
        <w:rPr>
          <w:rFonts w:ascii="Arial" w:hAnsi="Arial" w:cs="Arial"/>
        </w:rPr>
        <w:t xml:space="preserve">místostarosta </w:t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="006276C9">
        <w:rPr>
          <w:rFonts w:ascii="Arial" w:hAnsi="Arial" w:cs="Arial"/>
        </w:rPr>
        <w:t xml:space="preserve">    </w:t>
      </w:r>
      <w:r w:rsidRPr="00EC6615">
        <w:rPr>
          <w:rFonts w:ascii="Arial" w:hAnsi="Arial" w:cs="Arial"/>
        </w:rPr>
        <w:t xml:space="preserve">starosta </w:t>
      </w:r>
    </w:p>
    <w:p w14:paraId="27B201B5" w14:textId="77777777" w:rsidR="00EC6615" w:rsidRDefault="00EC6615" w:rsidP="00EC6615">
      <w:pPr>
        <w:jc w:val="both"/>
        <w:rPr>
          <w:rFonts w:ascii="Arial" w:hAnsi="Arial" w:cs="Arial"/>
        </w:rPr>
      </w:pPr>
    </w:p>
    <w:p w14:paraId="2D74E25D" w14:textId="77777777" w:rsidR="00EC6615" w:rsidRDefault="00EC6615" w:rsidP="00EC6615">
      <w:pPr>
        <w:jc w:val="both"/>
        <w:rPr>
          <w:rFonts w:ascii="Arial" w:hAnsi="Arial" w:cs="Arial"/>
        </w:rPr>
      </w:pPr>
    </w:p>
    <w:p w14:paraId="03980DDE" w14:textId="77777777" w:rsidR="00EC6615" w:rsidRPr="00EC6615" w:rsidRDefault="00EC6615" w:rsidP="00EC6615">
      <w:pPr>
        <w:jc w:val="both"/>
        <w:rPr>
          <w:rFonts w:ascii="Arial" w:hAnsi="Arial" w:cs="Arial"/>
        </w:rPr>
      </w:pPr>
    </w:p>
    <w:p w14:paraId="3BD13A62" w14:textId="77777777" w:rsidR="00EC6615" w:rsidRPr="00EC6615" w:rsidRDefault="00EC6615" w:rsidP="00EC6615">
      <w:pPr>
        <w:jc w:val="both"/>
        <w:rPr>
          <w:rFonts w:ascii="Arial" w:hAnsi="Arial" w:cs="Arial"/>
        </w:rPr>
      </w:pPr>
    </w:p>
    <w:p w14:paraId="3EEC16F7" w14:textId="255EB49C" w:rsidR="00EC6615" w:rsidRPr="00EC6615" w:rsidRDefault="00EC6615" w:rsidP="00EC6615">
      <w:pPr>
        <w:jc w:val="both"/>
        <w:rPr>
          <w:rFonts w:ascii="Arial" w:hAnsi="Arial" w:cs="Arial"/>
        </w:rPr>
      </w:pPr>
      <w:r w:rsidRPr="00EC6615">
        <w:rPr>
          <w:rFonts w:ascii="Arial" w:hAnsi="Arial" w:cs="Arial"/>
        </w:rPr>
        <w:t xml:space="preserve">Vyvěšeno na úřední desce dne: </w:t>
      </w:r>
      <w:r w:rsidR="006276C9">
        <w:rPr>
          <w:rFonts w:ascii="Arial" w:hAnsi="Arial" w:cs="Arial"/>
        </w:rPr>
        <w:t>11</w:t>
      </w:r>
      <w:r w:rsidRPr="00EC6615">
        <w:rPr>
          <w:rFonts w:ascii="Arial" w:hAnsi="Arial" w:cs="Arial"/>
        </w:rPr>
        <w:t>.9.20</w:t>
      </w:r>
      <w:r w:rsidR="006276C9">
        <w:rPr>
          <w:rFonts w:ascii="Arial" w:hAnsi="Arial" w:cs="Arial"/>
        </w:rPr>
        <w:t>14</w:t>
      </w:r>
    </w:p>
    <w:p w14:paraId="5A2166F1" w14:textId="1F33DB6A" w:rsidR="00EC6615" w:rsidRPr="00EC6615" w:rsidRDefault="00EC6615" w:rsidP="00EC6615">
      <w:pPr>
        <w:jc w:val="both"/>
        <w:rPr>
          <w:rFonts w:ascii="Arial" w:hAnsi="Arial" w:cs="Arial"/>
        </w:rPr>
      </w:pPr>
      <w:r w:rsidRPr="00EC6615">
        <w:rPr>
          <w:rFonts w:ascii="Arial" w:hAnsi="Arial" w:cs="Arial"/>
        </w:rPr>
        <w:t xml:space="preserve">Sejmuto z úřední desky dne: </w:t>
      </w:r>
      <w:r w:rsidR="006276C9">
        <w:rPr>
          <w:rFonts w:ascii="Arial" w:hAnsi="Arial" w:cs="Arial"/>
        </w:rPr>
        <w:t>25.9.2014</w:t>
      </w:r>
    </w:p>
    <w:sectPr w:rsidR="00EC6615" w:rsidRPr="00EC6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42EA2"/>
    <w:multiLevelType w:val="hybridMultilevel"/>
    <w:tmpl w:val="4E601416"/>
    <w:lvl w:ilvl="0" w:tplc="3B20A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92488"/>
    <w:multiLevelType w:val="hybridMultilevel"/>
    <w:tmpl w:val="636EDAEA"/>
    <w:lvl w:ilvl="0" w:tplc="3B20A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83B0D"/>
    <w:multiLevelType w:val="hybridMultilevel"/>
    <w:tmpl w:val="33EE9712"/>
    <w:lvl w:ilvl="0" w:tplc="3B20A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30694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811D8"/>
    <w:multiLevelType w:val="hybridMultilevel"/>
    <w:tmpl w:val="70E80F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74FA3"/>
    <w:multiLevelType w:val="hybridMultilevel"/>
    <w:tmpl w:val="5B1CBC14"/>
    <w:lvl w:ilvl="0" w:tplc="3B20A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C55E4"/>
    <w:multiLevelType w:val="hybridMultilevel"/>
    <w:tmpl w:val="BDBA2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26B40"/>
    <w:multiLevelType w:val="hybridMultilevel"/>
    <w:tmpl w:val="0C30E874"/>
    <w:lvl w:ilvl="0" w:tplc="3B20A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C1872"/>
    <w:multiLevelType w:val="hybridMultilevel"/>
    <w:tmpl w:val="3FB46648"/>
    <w:lvl w:ilvl="0" w:tplc="3B20A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E50EE"/>
    <w:multiLevelType w:val="hybridMultilevel"/>
    <w:tmpl w:val="F0FA6EF4"/>
    <w:lvl w:ilvl="0" w:tplc="3B20A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77532"/>
    <w:multiLevelType w:val="hybridMultilevel"/>
    <w:tmpl w:val="B2121492"/>
    <w:lvl w:ilvl="0" w:tplc="3B20A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63751"/>
    <w:multiLevelType w:val="hybridMultilevel"/>
    <w:tmpl w:val="A5D09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B6F41"/>
    <w:multiLevelType w:val="hybridMultilevel"/>
    <w:tmpl w:val="D68A21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166B0"/>
    <w:multiLevelType w:val="hybridMultilevel"/>
    <w:tmpl w:val="59FEC942"/>
    <w:lvl w:ilvl="0" w:tplc="3B20A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956391">
    <w:abstractNumId w:val="10"/>
  </w:num>
  <w:num w:numId="2" w16cid:durableId="879631378">
    <w:abstractNumId w:val="6"/>
  </w:num>
  <w:num w:numId="3" w16cid:durableId="857085454">
    <w:abstractNumId w:val="5"/>
  </w:num>
  <w:num w:numId="4" w16cid:durableId="1725719024">
    <w:abstractNumId w:val="11"/>
  </w:num>
  <w:num w:numId="5" w16cid:durableId="1959216843">
    <w:abstractNumId w:val="3"/>
  </w:num>
  <w:num w:numId="6" w16cid:durableId="1459958270">
    <w:abstractNumId w:val="12"/>
  </w:num>
  <w:num w:numId="7" w16cid:durableId="1570655801">
    <w:abstractNumId w:val="1"/>
  </w:num>
  <w:num w:numId="8" w16cid:durableId="2095467591">
    <w:abstractNumId w:val="2"/>
  </w:num>
  <w:num w:numId="9" w16cid:durableId="305278732">
    <w:abstractNumId w:val="4"/>
  </w:num>
  <w:num w:numId="10" w16cid:durableId="1603220678">
    <w:abstractNumId w:val="8"/>
  </w:num>
  <w:num w:numId="11" w16cid:durableId="1609309591">
    <w:abstractNumId w:val="9"/>
  </w:num>
  <w:num w:numId="12" w16cid:durableId="1623880665">
    <w:abstractNumId w:val="0"/>
  </w:num>
  <w:num w:numId="13" w16cid:durableId="649597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15"/>
    <w:rsid w:val="002700C2"/>
    <w:rsid w:val="003B5E04"/>
    <w:rsid w:val="006276C9"/>
    <w:rsid w:val="00672C76"/>
    <w:rsid w:val="007E1B84"/>
    <w:rsid w:val="0087578D"/>
    <w:rsid w:val="00EA262D"/>
    <w:rsid w:val="00EC6615"/>
    <w:rsid w:val="00FE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BE1C"/>
  <w15:chartTrackingRefBased/>
  <w15:docId w15:val="{F0577D77-BA6A-4EE4-9E97-4A9946E0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6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6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6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6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6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6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6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66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6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6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6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6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6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6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6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6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6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6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66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66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66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6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66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6615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EA2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Svabov</dc:creator>
  <cp:keywords/>
  <dc:description/>
  <cp:lastModifiedBy>OU Svabov</cp:lastModifiedBy>
  <cp:revision>2</cp:revision>
  <dcterms:created xsi:type="dcterms:W3CDTF">2024-12-28T13:39:00Z</dcterms:created>
  <dcterms:modified xsi:type="dcterms:W3CDTF">2024-12-28T13:39:00Z</dcterms:modified>
</cp:coreProperties>
</file>