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A6CB" w14:textId="77777777" w:rsidR="00481D5E" w:rsidRPr="00E071C8" w:rsidRDefault="00481D5E" w:rsidP="00481D5E">
      <w:pPr>
        <w:spacing w:line="240" w:lineRule="auto"/>
        <w:jc w:val="center"/>
        <w:rPr>
          <w:b/>
          <w:color w:val="auto"/>
          <w:sz w:val="28"/>
          <w:szCs w:val="28"/>
        </w:rPr>
      </w:pPr>
      <w:r w:rsidRPr="00E071C8">
        <w:rPr>
          <w:b/>
          <w:color w:val="auto"/>
          <w:sz w:val="28"/>
          <w:szCs w:val="28"/>
        </w:rPr>
        <w:t>Město Uherský Ostroh</w:t>
      </w:r>
    </w:p>
    <w:p w14:paraId="2F8A90E4" w14:textId="77777777" w:rsidR="00481D5E" w:rsidRPr="00E071C8" w:rsidRDefault="00481D5E" w:rsidP="00481D5E">
      <w:pPr>
        <w:spacing w:after="0" w:line="240" w:lineRule="auto"/>
        <w:jc w:val="center"/>
        <w:rPr>
          <w:b/>
          <w:color w:val="auto"/>
          <w:sz w:val="16"/>
          <w:szCs w:val="16"/>
        </w:rPr>
      </w:pPr>
    </w:p>
    <w:p w14:paraId="71E537D1" w14:textId="77777777" w:rsidR="00481D5E" w:rsidRPr="00E071C8" w:rsidRDefault="00481D5E" w:rsidP="00481D5E">
      <w:pPr>
        <w:spacing w:after="0" w:line="240" w:lineRule="auto"/>
        <w:jc w:val="center"/>
        <w:rPr>
          <w:b/>
          <w:color w:val="auto"/>
          <w:sz w:val="24"/>
          <w:szCs w:val="24"/>
        </w:rPr>
      </w:pPr>
      <w:r w:rsidRPr="00E071C8">
        <w:rPr>
          <w:b/>
          <w:color w:val="auto"/>
          <w:sz w:val="24"/>
          <w:szCs w:val="24"/>
        </w:rPr>
        <w:t>Zastupitelstvo města Uherský Ostroh</w:t>
      </w:r>
    </w:p>
    <w:p w14:paraId="019B4796" w14:textId="77777777" w:rsidR="00481D5E" w:rsidRPr="00E071C8" w:rsidRDefault="00481D5E" w:rsidP="00481D5E">
      <w:pPr>
        <w:spacing w:after="0" w:line="240" w:lineRule="auto"/>
        <w:jc w:val="center"/>
        <w:rPr>
          <w:b/>
          <w:color w:val="auto"/>
          <w:sz w:val="24"/>
          <w:szCs w:val="24"/>
        </w:rPr>
      </w:pPr>
    </w:p>
    <w:p w14:paraId="3D16064E" w14:textId="77777777" w:rsidR="00481D5E" w:rsidRPr="00E071C8" w:rsidRDefault="00481D5E" w:rsidP="00481D5E">
      <w:pPr>
        <w:spacing w:line="240" w:lineRule="auto"/>
        <w:jc w:val="center"/>
        <w:rPr>
          <w:b/>
          <w:color w:val="auto"/>
          <w:sz w:val="24"/>
          <w:szCs w:val="24"/>
        </w:rPr>
      </w:pPr>
      <w:r w:rsidRPr="00E071C8">
        <w:rPr>
          <w:b/>
          <w:color w:val="auto"/>
          <w:sz w:val="24"/>
          <w:szCs w:val="24"/>
        </w:rPr>
        <w:t xml:space="preserve">Obecně závazná vyhláška města Uherský Ostroh </w:t>
      </w:r>
    </w:p>
    <w:p w14:paraId="10FCBCC0" w14:textId="288AF5FD" w:rsidR="00481D5E" w:rsidRPr="00E071C8" w:rsidRDefault="00481D5E" w:rsidP="00481D5E">
      <w:pPr>
        <w:spacing w:line="240" w:lineRule="auto"/>
        <w:jc w:val="center"/>
        <w:rPr>
          <w:b/>
          <w:color w:val="auto"/>
          <w:sz w:val="24"/>
          <w:szCs w:val="24"/>
        </w:rPr>
      </w:pPr>
      <w:r w:rsidRPr="00E071C8">
        <w:rPr>
          <w:b/>
          <w:color w:val="auto"/>
          <w:sz w:val="24"/>
          <w:szCs w:val="24"/>
        </w:rPr>
        <w:t>o místním poplatk</w:t>
      </w:r>
      <w:r w:rsidR="00683A2B">
        <w:rPr>
          <w:b/>
          <w:color w:val="auto"/>
          <w:sz w:val="24"/>
          <w:szCs w:val="24"/>
        </w:rPr>
        <w:t>u ze psů</w:t>
      </w:r>
    </w:p>
    <w:p w14:paraId="4AE1CB98" w14:textId="77777777" w:rsidR="00481D5E" w:rsidRPr="00E071C8" w:rsidRDefault="00481D5E" w:rsidP="00481D5E">
      <w:pPr>
        <w:spacing w:line="240" w:lineRule="auto"/>
        <w:jc w:val="center"/>
        <w:rPr>
          <w:b/>
          <w:color w:val="auto"/>
          <w:sz w:val="24"/>
          <w:szCs w:val="24"/>
        </w:rPr>
      </w:pPr>
    </w:p>
    <w:p w14:paraId="0D89D259" w14:textId="7544792B" w:rsidR="009E1707" w:rsidRPr="009E1707" w:rsidRDefault="009E1707" w:rsidP="0095409B">
      <w:pPr>
        <w:suppressAutoHyphens/>
        <w:autoSpaceDN w:val="0"/>
        <w:spacing w:before="62"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Zastupitelstvo města Uherský Ostroh se na svém zasedání dne 13.</w:t>
      </w:r>
      <w:r w:rsidR="00E36E72">
        <w:rPr>
          <w:rFonts w:eastAsia="Arial"/>
          <w:color w:val="auto"/>
          <w:kern w:val="3"/>
          <w:lang w:eastAsia="zh-CN" w:bidi="hi-IN"/>
        </w:rPr>
        <w:t>12.</w:t>
      </w:r>
      <w:r w:rsidRPr="009E1707">
        <w:rPr>
          <w:rFonts w:eastAsia="Arial"/>
          <w:color w:val="auto"/>
          <w:kern w:val="3"/>
          <w:lang w:eastAsia="zh-CN" w:bidi="hi-IN"/>
        </w:rPr>
        <w:t>2023</w:t>
      </w:r>
      <w:r w:rsidR="00E36E72">
        <w:rPr>
          <w:rFonts w:eastAsia="Arial"/>
          <w:color w:val="auto"/>
          <w:kern w:val="3"/>
          <w:lang w:eastAsia="zh-CN" w:bidi="hi-IN"/>
        </w:rPr>
        <w:t xml:space="preserve"> usnesením č.</w:t>
      </w:r>
      <w:r w:rsidR="00E20AAA">
        <w:rPr>
          <w:rFonts w:eastAsia="Arial"/>
          <w:color w:val="auto"/>
          <w:kern w:val="3"/>
          <w:lang w:eastAsia="zh-CN" w:bidi="hi-IN"/>
        </w:rPr>
        <w:t> </w:t>
      </w:r>
      <w:r w:rsidR="00E20AAA" w:rsidRPr="00E20AAA">
        <w:rPr>
          <w:rFonts w:eastAsia="Arial"/>
          <w:color w:val="auto"/>
          <w:kern w:val="3"/>
          <w:lang w:eastAsia="zh-CN" w:bidi="hi-IN"/>
        </w:rPr>
        <w:t>Z/2023/7/A/15</w:t>
      </w:r>
      <w:r w:rsidRPr="009E1707">
        <w:rPr>
          <w:rFonts w:eastAsia="Arial"/>
          <w:color w:val="auto"/>
          <w:kern w:val="3"/>
          <w:lang w:eastAsia="zh-CN" w:bidi="hi-IN"/>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B5757A0"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1</w:t>
      </w:r>
      <w:r w:rsidRPr="009E1707">
        <w:rPr>
          <w:rFonts w:eastAsia="PingFang SC" w:cs="Arial Unicode MS"/>
          <w:b/>
          <w:bCs/>
          <w:color w:val="auto"/>
          <w:kern w:val="3"/>
          <w:sz w:val="24"/>
          <w:szCs w:val="24"/>
          <w:lang w:eastAsia="zh-CN" w:bidi="hi-IN"/>
        </w:rPr>
        <w:br/>
        <w:t>Úvodní ustanovení</w:t>
      </w:r>
    </w:p>
    <w:p w14:paraId="60C99746"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Město Uherský Ostroh touto vyhláškou zavádí místní poplatek ze psů (dále jen „poplatek“).</w:t>
      </w:r>
    </w:p>
    <w:p w14:paraId="30BD45E7"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Poplatkovým obdobím poplatku je kalendářní rok</w:t>
      </w:r>
      <w:r w:rsidRPr="009E1707">
        <w:rPr>
          <w:rFonts w:eastAsia="Arial"/>
          <w:color w:val="auto"/>
          <w:kern w:val="3"/>
          <w:vertAlign w:val="superscript"/>
          <w:lang w:eastAsia="zh-CN" w:bidi="hi-IN"/>
        </w:rPr>
        <w:footnoteReference w:id="1"/>
      </w:r>
      <w:r w:rsidRPr="009E1707">
        <w:rPr>
          <w:rFonts w:eastAsia="Arial"/>
          <w:color w:val="auto"/>
          <w:kern w:val="3"/>
          <w:lang w:eastAsia="zh-CN" w:bidi="hi-IN"/>
        </w:rPr>
        <w:t>.</w:t>
      </w:r>
    </w:p>
    <w:p w14:paraId="682F70DA"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Správcem poplatku je městský úřad</w:t>
      </w:r>
      <w:r w:rsidRPr="009E1707">
        <w:rPr>
          <w:rFonts w:eastAsia="Arial"/>
          <w:color w:val="auto"/>
          <w:kern w:val="3"/>
          <w:vertAlign w:val="superscript"/>
          <w:lang w:eastAsia="zh-CN" w:bidi="hi-IN"/>
        </w:rPr>
        <w:footnoteReference w:id="2"/>
      </w:r>
      <w:r w:rsidRPr="009E1707">
        <w:rPr>
          <w:rFonts w:eastAsia="Arial"/>
          <w:color w:val="auto"/>
          <w:kern w:val="3"/>
          <w:lang w:eastAsia="zh-CN" w:bidi="hi-IN"/>
        </w:rPr>
        <w:t>.</w:t>
      </w:r>
    </w:p>
    <w:p w14:paraId="7F095566"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2</w:t>
      </w:r>
      <w:r w:rsidRPr="009E1707">
        <w:rPr>
          <w:rFonts w:eastAsia="PingFang SC" w:cs="Arial Unicode MS"/>
          <w:b/>
          <w:bCs/>
          <w:color w:val="auto"/>
          <w:kern w:val="3"/>
          <w:sz w:val="24"/>
          <w:szCs w:val="24"/>
          <w:lang w:eastAsia="zh-CN" w:bidi="hi-IN"/>
        </w:rPr>
        <w:br/>
        <w:t>Předmět poplatku a poplatník</w:t>
      </w:r>
    </w:p>
    <w:p w14:paraId="241E3413" w14:textId="0E905519" w:rsidR="009E1707" w:rsidRPr="009E1707" w:rsidRDefault="009E1707" w:rsidP="009E1707">
      <w:pPr>
        <w:numPr>
          <w:ilvl w:val="0"/>
          <w:numId w:val="19"/>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Poplatek ze psů platí držitel psa. Držitelem je pro účely tohoto poplatku osoba, která je přihlášená nebo má sídlo na území České republiky (dále jen „poplatník“); poplatek ze</w:t>
      </w:r>
      <w:r w:rsidR="00FE37EE">
        <w:rPr>
          <w:rFonts w:eastAsia="Arial"/>
          <w:color w:val="auto"/>
          <w:kern w:val="3"/>
          <w:lang w:eastAsia="zh-CN" w:bidi="hi-IN"/>
        </w:rPr>
        <w:t> </w:t>
      </w:r>
      <w:r w:rsidRPr="009E1707">
        <w:rPr>
          <w:rFonts w:eastAsia="Arial"/>
          <w:color w:val="auto"/>
          <w:kern w:val="3"/>
          <w:lang w:eastAsia="zh-CN" w:bidi="hi-IN"/>
        </w:rPr>
        <w:t>psů platí poplatník městu příslušnému podle svého místa přihlášení nebo sídla</w:t>
      </w:r>
      <w:r w:rsidRPr="009E1707">
        <w:rPr>
          <w:rFonts w:eastAsia="Arial"/>
          <w:color w:val="auto"/>
          <w:kern w:val="3"/>
          <w:vertAlign w:val="superscript"/>
          <w:lang w:eastAsia="zh-CN" w:bidi="hi-IN"/>
        </w:rPr>
        <w:footnoteReference w:id="3"/>
      </w:r>
      <w:r w:rsidRPr="009E1707">
        <w:rPr>
          <w:rFonts w:eastAsia="Arial"/>
          <w:color w:val="auto"/>
          <w:kern w:val="3"/>
          <w:lang w:eastAsia="zh-CN" w:bidi="hi-IN"/>
        </w:rPr>
        <w:t>.</w:t>
      </w:r>
    </w:p>
    <w:p w14:paraId="35C086DC"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Poplatek ze psů se platí ze psů starších 3 měsíců</w:t>
      </w:r>
      <w:r w:rsidRPr="009E1707">
        <w:rPr>
          <w:rFonts w:eastAsia="Arial"/>
          <w:color w:val="auto"/>
          <w:kern w:val="3"/>
          <w:vertAlign w:val="superscript"/>
          <w:lang w:eastAsia="zh-CN" w:bidi="hi-IN"/>
        </w:rPr>
        <w:footnoteReference w:id="4"/>
      </w:r>
      <w:r w:rsidRPr="009E1707">
        <w:rPr>
          <w:rFonts w:eastAsia="Arial"/>
          <w:color w:val="auto"/>
          <w:kern w:val="3"/>
          <w:lang w:eastAsia="zh-CN" w:bidi="hi-IN"/>
        </w:rPr>
        <w:t>.</w:t>
      </w:r>
    </w:p>
    <w:p w14:paraId="3602641D"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3</w:t>
      </w:r>
      <w:r w:rsidRPr="009E1707">
        <w:rPr>
          <w:rFonts w:eastAsia="PingFang SC" w:cs="Arial Unicode MS"/>
          <w:b/>
          <w:bCs/>
          <w:color w:val="auto"/>
          <w:kern w:val="3"/>
          <w:sz w:val="24"/>
          <w:szCs w:val="24"/>
          <w:lang w:eastAsia="zh-CN" w:bidi="hi-IN"/>
        </w:rPr>
        <w:br/>
        <w:t>Ohlašovací povinnost</w:t>
      </w:r>
    </w:p>
    <w:p w14:paraId="14C77D3C" w14:textId="5DAAF5B9" w:rsidR="009E1707" w:rsidRPr="009E1707" w:rsidRDefault="009E1707" w:rsidP="009E1707">
      <w:pPr>
        <w:numPr>
          <w:ilvl w:val="0"/>
          <w:numId w:val="20"/>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Poplatník je povinen podat správci poplatku ohlášení nejpozději do </w:t>
      </w:r>
      <w:r w:rsidRPr="000B0E96">
        <w:rPr>
          <w:rFonts w:eastAsia="Arial"/>
          <w:color w:val="auto"/>
          <w:kern w:val="3"/>
          <w:lang w:eastAsia="zh-CN" w:bidi="hi-IN"/>
        </w:rPr>
        <w:t xml:space="preserve">15 dnů </w:t>
      </w:r>
      <w:r w:rsidRPr="009E1707">
        <w:rPr>
          <w:rFonts w:eastAsia="Arial"/>
          <w:color w:val="auto"/>
          <w:kern w:val="3"/>
          <w:lang w:eastAsia="zh-CN" w:bidi="hi-IN"/>
        </w:rPr>
        <w:t>ode dne, kdy</w:t>
      </w:r>
      <w:r w:rsidR="001F0FC1">
        <w:rPr>
          <w:rFonts w:eastAsia="Arial"/>
          <w:color w:val="auto"/>
          <w:kern w:val="3"/>
          <w:lang w:eastAsia="zh-CN" w:bidi="hi-IN"/>
        </w:rPr>
        <w:t> </w:t>
      </w:r>
      <w:r w:rsidRPr="009E1707">
        <w:rPr>
          <w:rFonts w:eastAsia="Arial"/>
          <w:color w:val="auto"/>
          <w:kern w:val="3"/>
          <w:lang w:eastAsia="zh-CN" w:bidi="hi-IN"/>
        </w:rPr>
        <w:t>se</w:t>
      </w:r>
      <w:r w:rsidR="001F0FC1">
        <w:rPr>
          <w:rFonts w:eastAsia="Arial"/>
          <w:color w:val="auto"/>
          <w:kern w:val="3"/>
          <w:lang w:eastAsia="zh-CN" w:bidi="hi-IN"/>
        </w:rPr>
        <w:t> </w:t>
      </w:r>
      <w:r w:rsidRPr="009E1707">
        <w:rPr>
          <w:rFonts w:eastAsia="Arial"/>
          <w:color w:val="auto"/>
          <w:kern w:val="3"/>
          <w:lang w:eastAsia="zh-CN" w:bidi="hi-IN"/>
        </w:rPr>
        <w:t>pes stal starším 3 měsíců, nebo ode dne, kdy nabyl psa staršího 3 měsíců; údaje uváděné v ohlášení upravuje zákon</w:t>
      </w:r>
      <w:r w:rsidRPr="009E1707">
        <w:rPr>
          <w:rFonts w:eastAsia="Arial"/>
          <w:color w:val="auto"/>
          <w:kern w:val="3"/>
          <w:vertAlign w:val="superscript"/>
          <w:lang w:eastAsia="zh-CN" w:bidi="hi-IN"/>
        </w:rPr>
        <w:footnoteReference w:id="5"/>
      </w:r>
      <w:r w:rsidRPr="009E1707">
        <w:rPr>
          <w:rFonts w:eastAsia="Arial"/>
          <w:color w:val="auto"/>
          <w:kern w:val="3"/>
          <w:lang w:eastAsia="zh-CN" w:bidi="hi-IN"/>
        </w:rPr>
        <w:t>.</w:t>
      </w:r>
    </w:p>
    <w:p w14:paraId="441C3253" w14:textId="096B02D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lastRenderedPageBreak/>
        <w:t>Dojde-li ke změně údajů uvedených v ohlášení, je poplatník povinen tuto změnu oznámit do </w:t>
      </w:r>
      <w:r w:rsidRPr="00FD3026">
        <w:rPr>
          <w:rFonts w:eastAsia="Arial"/>
          <w:color w:val="auto"/>
          <w:kern w:val="3"/>
          <w:lang w:eastAsia="zh-CN" w:bidi="hi-IN"/>
        </w:rPr>
        <w:t>15</w:t>
      </w:r>
      <w:r w:rsidR="004926C8" w:rsidRPr="00FD3026">
        <w:rPr>
          <w:rFonts w:eastAsia="Arial"/>
          <w:color w:val="auto"/>
          <w:kern w:val="3"/>
          <w:lang w:eastAsia="zh-CN" w:bidi="hi-IN"/>
        </w:rPr>
        <w:t> </w:t>
      </w:r>
      <w:r w:rsidRPr="00FD3026">
        <w:rPr>
          <w:rFonts w:eastAsia="Arial"/>
          <w:color w:val="auto"/>
          <w:kern w:val="3"/>
          <w:lang w:eastAsia="zh-CN" w:bidi="hi-IN"/>
        </w:rPr>
        <w:t xml:space="preserve">dnů </w:t>
      </w:r>
      <w:r w:rsidRPr="009E1707">
        <w:rPr>
          <w:rFonts w:eastAsia="Arial"/>
          <w:color w:val="auto"/>
          <w:kern w:val="3"/>
          <w:lang w:eastAsia="zh-CN" w:bidi="hi-IN"/>
        </w:rPr>
        <w:t>ode dne, kdy nastala</w:t>
      </w:r>
      <w:r w:rsidRPr="009E1707">
        <w:rPr>
          <w:rFonts w:eastAsia="Arial"/>
          <w:color w:val="auto"/>
          <w:kern w:val="3"/>
          <w:vertAlign w:val="superscript"/>
          <w:lang w:eastAsia="zh-CN" w:bidi="hi-IN"/>
        </w:rPr>
        <w:footnoteReference w:id="6"/>
      </w:r>
      <w:r w:rsidRPr="009E1707">
        <w:rPr>
          <w:rFonts w:eastAsia="Arial"/>
          <w:color w:val="auto"/>
          <w:kern w:val="3"/>
          <w:lang w:eastAsia="zh-CN" w:bidi="hi-IN"/>
        </w:rPr>
        <w:t>.</w:t>
      </w:r>
    </w:p>
    <w:p w14:paraId="08C37797"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4</w:t>
      </w:r>
      <w:r w:rsidRPr="009E1707">
        <w:rPr>
          <w:rFonts w:eastAsia="PingFang SC" w:cs="Arial Unicode MS"/>
          <w:b/>
          <w:bCs/>
          <w:color w:val="auto"/>
          <w:kern w:val="3"/>
          <w:sz w:val="24"/>
          <w:szCs w:val="24"/>
          <w:lang w:eastAsia="zh-CN" w:bidi="hi-IN"/>
        </w:rPr>
        <w:br/>
        <w:t>Sazba poplatku</w:t>
      </w:r>
    </w:p>
    <w:p w14:paraId="4DCFA2BD" w14:textId="77777777" w:rsidR="009E1707" w:rsidRPr="009E1707" w:rsidRDefault="009E1707" w:rsidP="009E1707">
      <w:pPr>
        <w:numPr>
          <w:ilvl w:val="0"/>
          <w:numId w:val="21"/>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Sazba poplatku za kalendářní rok činí:</w:t>
      </w:r>
    </w:p>
    <w:p w14:paraId="31A3000E" w14:textId="77777777" w:rsidR="009E1707" w:rsidRPr="009E1707" w:rsidRDefault="009E1707" w:rsidP="009E1707">
      <w:pPr>
        <w:numPr>
          <w:ilvl w:val="1"/>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za jednoho psa </w:t>
      </w:r>
      <w:r w:rsidRPr="00AA07D3">
        <w:rPr>
          <w:rFonts w:eastAsia="Arial"/>
          <w:color w:val="auto"/>
          <w:kern w:val="3"/>
          <w:lang w:eastAsia="zh-CN" w:bidi="hi-IN"/>
        </w:rPr>
        <w:t>200 Kč</w:t>
      </w:r>
      <w:r w:rsidRPr="009E1707">
        <w:rPr>
          <w:rFonts w:eastAsia="Arial"/>
          <w:color w:val="auto"/>
          <w:kern w:val="3"/>
          <w:lang w:eastAsia="zh-CN" w:bidi="hi-IN"/>
        </w:rPr>
        <w:t>,</w:t>
      </w:r>
    </w:p>
    <w:p w14:paraId="5545F94B" w14:textId="77777777" w:rsidR="009E1707" w:rsidRPr="009E1707" w:rsidRDefault="009E1707" w:rsidP="009E1707">
      <w:pPr>
        <w:numPr>
          <w:ilvl w:val="1"/>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za druhého a každého dalšího psa téhož držitele </w:t>
      </w:r>
      <w:r w:rsidRPr="00AA07D3">
        <w:rPr>
          <w:rFonts w:eastAsia="Arial"/>
          <w:color w:val="auto"/>
          <w:kern w:val="3"/>
          <w:lang w:eastAsia="zh-CN" w:bidi="hi-IN"/>
        </w:rPr>
        <w:t>250 Kč</w:t>
      </w:r>
      <w:r w:rsidRPr="009E1707">
        <w:rPr>
          <w:rFonts w:eastAsia="Arial"/>
          <w:color w:val="auto"/>
          <w:kern w:val="3"/>
          <w:lang w:eastAsia="zh-CN" w:bidi="hi-IN"/>
        </w:rPr>
        <w:t>,</w:t>
      </w:r>
    </w:p>
    <w:p w14:paraId="787994C6" w14:textId="77777777" w:rsidR="009E1707" w:rsidRPr="009E1707" w:rsidRDefault="009E1707" w:rsidP="009E1707">
      <w:pPr>
        <w:numPr>
          <w:ilvl w:val="1"/>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za psa, jehož držitelem je osoba starší 65 let, </w:t>
      </w:r>
      <w:r w:rsidRPr="00AA07D3">
        <w:rPr>
          <w:rFonts w:eastAsia="Arial"/>
          <w:color w:val="auto"/>
          <w:kern w:val="3"/>
          <w:lang w:eastAsia="zh-CN" w:bidi="hi-IN"/>
        </w:rPr>
        <w:t>100 Kč</w:t>
      </w:r>
      <w:r w:rsidRPr="009E1707">
        <w:rPr>
          <w:rFonts w:eastAsia="Arial"/>
          <w:color w:val="auto"/>
          <w:kern w:val="3"/>
          <w:lang w:eastAsia="zh-CN" w:bidi="hi-IN"/>
        </w:rPr>
        <w:t>,</w:t>
      </w:r>
    </w:p>
    <w:p w14:paraId="6B4D6AA9" w14:textId="77777777" w:rsidR="009E1707" w:rsidRPr="009E1707" w:rsidRDefault="009E1707" w:rsidP="009E1707">
      <w:pPr>
        <w:numPr>
          <w:ilvl w:val="1"/>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za druhého a každého dalšího psa téhož držitele, kterým je osoba starší 65 let, </w:t>
      </w:r>
      <w:r w:rsidRPr="00AA07D3">
        <w:rPr>
          <w:rFonts w:eastAsia="Arial"/>
          <w:color w:val="auto"/>
          <w:kern w:val="3"/>
          <w:lang w:eastAsia="zh-CN" w:bidi="hi-IN"/>
        </w:rPr>
        <w:t>150 Kč</w:t>
      </w:r>
      <w:r w:rsidRPr="009E1707">
        <w:rPr>
          <w:rFonts w:eastAsia="Arial"/>
          <w:color w:val="auto"/>
          <w:kern w:val="3"/>
          <w:lang w:eastAsia="zh-CN" w:bidi="hi-IN"/>
        </w:rPr>
        <w:t>.</w:t>
      </w:r>
    </w:p>
    <w:p w14:paraId="1401C39E"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V případě trvání poplatkové povinnosti po dobu </w:t>
      </w:r>
      <w:proofErr w:type="gramStart"/>
      <w:r w:rsidRPr="009E1707">
        <w:rPr>
          <w:rFonts w:eastAsia="Arial"/>
          <w:color w:val="auto"/>
          <w:kern w:val="3"/>
          <w:lang w:eastAsia="zh-CN" w:bidi="hi-IN"/>
        </w:rPr>
        <w:t>kratší</w:t>
      </w:r>
      <w:proofErr w:type="gramEnd"/>
      <w:r w:rsidRPr="009E1707">
        <w:rPr>
          <w:rFonts w:eastAsia="Arial"/>
          <w:color w:val="auto"/>
          <w:kern w:val="3"/>
          <w:lang w:eastAsia="zh-CN" w:bidi="hi-IN"/>
        </w:rPr>
        <w:t xml:space="preserve"> než jeden rok se platí poplatek v poměrné výši, která odpovídá počtu i započatých kalendářních měsíců</w:t>
      </w:r>
      <w:r w:rsidRPr="009E1707">
        <w:rPr>
          <w:rFonts w:eastAsia="Arial"/>
          <w:color w:val="auto"/>
          <w:kern w:val="3"/>
          <w:vertAlign w:val="superscript"/>
          <w:lang w:eastAsia="zh-CN" w:bidi="hi-IN"/>
        </w:rPr>
        <w:footnoteReference w:id="7"/>
      </w:r>
      <w:r w:rsidRPr="009E1707">
        <w:rPr>
          <w:rFonts w:eastAsia="Arial"/>
          <w:color w:val="auto"/>
          <w:kern w:val="3"/>
          <w:lang w:eastAsia="zh-CN" w:bidi="hi-IN"/>
        </w:rPr>
        <w:t>.</w:t>
      </w:r>
    </w:p>
    <w:p w14:paraId="22BA3F5E"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5</w:t>
      </w:r>
      <w:r w:rsidRPr="009E1707">
        <w:rPr>
          <w:rFonts w:eastAsia="PingFang SC" w:cs="Arial Unicode MS"/>
          <w:b/>
          <w:bCs/>
          <w:color w:val="auto"/>
          <w:kern w:val="3"/>
          <w:sz w:val="24"/>
          <w:szCs w:val="24"/>
          <w:lang w:eastAsia="zh-CN" w:bidi="hi-IN"/>
        </w:rPr>
        <w:br/>
        <w:t>Splatnost poplatku</w:t>
      </w:r>
    </w:p>
    <w:p w14:paraId="5E1DD11D" w14:textId="3AE368E8" w:rsidR="009E1707" w:rsidRPr="009E1707" w:rsidRDefault="009E1707" w:rsidP="009E1707">
      <w:pPr>
        <w:numPr>
          <w:ilvl w:val="0"/>
          <w:numId w:val="22"/>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Poplatek je splatný nejpozději do </w:t>
      </w:r>
      <w:r w:rsidRPr="00440CAD">
        <w:rPr>
          <w:rFonts w:eastAsia="Arial"/>
          <w:color w:val="auto"/>
          <w:kern w:val="3"/>
          <w:lang w:eastAsia="zh-CN" w:bidi="hi-IN"/>
        </w:rPr>
        <w:t>30.</w:t>
      </w:r>
      <w:r w:rsidR="00110FA1" w:rsidRPr="00440CAD">
        <w:rPr>
          <w:rFonts w:eastAsia="Arial"/>
          <w:color w:val="auto"/>
          <w:kern w:val="3"/>
          <w:lang w:eastAsia="zh-CN" w:bidi="hi-IN"/>
        </w:rPr>
        <w:t>0</w:t>
      </w:r>
      <w:r w:rsidR="00DE05BD" w:rsidRPr="00440CAD">
        <w:rPr>
          <w:rFonts w:eastAsia="Arial"/>
          <w:color w:val="auto"/>
          <w:kern w:val="3"/>
          <w:lang w:eastAsia="zh-CN" w:bidi="hi-IN"/>
        </w:rPr>
        <w:t>6.</w:t>
      </w:r>
      <w:r w:rsidRPr="00440CAD">
        <w:rPr>
          <w:rFonts w:eastAsia="Arial"/>
          <w:color w:val="auto"/>
          <w:kern w:val="3"/>
          <w:lang w:eastAsia="zh-CN" w:bidi="hi-IN"/>
        </w:rPr>
        <w:t xml:space="preserve"> </w:t>
      </w:r>
      <w:r w:rsidRPr="009E1707">
        <w:rPr>
          <w:rFonts w:eastAsia="Arial"/>
          <w:color w:val="auto"/>
          <w:kern w:val="3"/>
          <w:lang w:eastAsia="zh-CN" w:bidi="hi-IN"/>
        </w:rPr>
        <w:t>příslušného kalendářního roku.</w:t>
      </w:r>
    </w:p>
    <w:p w14:paraId="38EC28D1"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Vznikne-li poplatková povinnost po datu splatnosti uvedeném v odstavci 1, je poplatek splatný nejpozději do patnáctého dne měsíce, který následuje po měsíci, ve kterém poplatková povinnost vznikla.</w:t>
      </w:r>
    </w:p>
    <w:p w14:paraId="56E6A740"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Lhůta splatnosti neskončí poplatníkovi dříve než lhůta pro podání ohlášení podle čl. 3 odst. 1 této vyhlášky.</w:t>
      </w:r>
    </w:p>
    <w:p w14:paraId="69AB2D78"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6</w:t>
      </w:r>
      <w:r w:rsidRPr="009E1707">
        <w:rPr>
          <w:rFonts w:eastAsia="PingFang SC" w:cs="Arial Unicode MS"/>
          <w:b/>
          <w:bCs/>
          <w:color w:val="auto"/>
          <w:kern w:val="3"/>
          <w:sz w:val="24"/>
          <w:szCs w:val="24"/>
          <w:lang w:eastAsia="zh-CN" w:bidi="hi-IN"/>
        </w:rPr>
        <w:br/>
        <w:t xml:space="preserve"> Osvobození</w:t>
      </w:r>
    </w:p>
    <w:p w14:paraId="66FC5206" w14:textId="10E14417" w:rsidR="009E1707" w:rsidRPr="009E1707" w:rsidRDefault="009E1707" w:rsidP="009E1707">
      <w:pPr>
        <w:numPr>
          <w:ilvl w:val="0"/>
          <w:numId w:val="23"/>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w:t>
      </w:r>
      <w:r w:rsidR="00672020">
        <w:rPr>
          <w:rFonts w:eastAsia="Arial"/>
          <w:color w:val="auto"/>
          <w:kern w:val="3"/>
          <w:lang w:eastAsia="zh-CN" w:bidi="hi-IN"/>
        </w:rPr>
        <w:t> </w:t>
      </w:r>
      <w:r w:rsidRPr="009E1707">
        <w:rPr>
          <w:rFonts w:eastAsia="Arial"/>
          <w:color w:val="auto"/>
          <w:kern w:val="3"/>
          <w:lang w:eastAsia="zh-CN" w:bidi="hi-IN"/>
        </w:rPr>
        <w:t>stanoví povinnost držení a používání psa zvláštní právní předpis</w:t>
      </w:r>
      <w:r w:rsidRPr="009E1707">
        <w:rPr>
          <w:rFonts w:eastAsia="Arial"/>
          <w:color w:val="auto"/>
          <w:kern w:val="3"/>
          <w:vertAlign w:val="superscript"/>
          <w:lang w:eastAsia="zh-CN" w:bidi="hi-IN"/>
        </w:rPr>
        <w:footnoteReference w:id="8"/>
      </w:r>
      <w:r w:rsidRPr="009E1707">
        <w:rPr>
          <w:rFonts w:eastAsia="Arial"/>
          <w:color w:val="auto"/>
          <w:kern w:val="3"/>
          <w:lang w:eastAsia="zh-CN" w:bidi="hi-IN"/>
        </w:rPr>
        <w:t>.</w:t>
      </w:r>
    </w:p>
    <w:p w14:paraId="78E38C90" w14:textId="77777777"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V případě, že poplatník nesplní povinnost ohlásit údaj rozhodný pro osvobození ve lhůtách stanovených touto vyhláškou nebo zákonem, nárok na osvobození zaniká</w:t>
      </w:r>
      <w:r w:rsidRPr="009E1707">
        <w:rPr>
          <w:rFonts w:eastAsia="Arial"/>
          <w:color w:val="auto"/>
          <w:kern w:val="3"/>
          <w:vertAlign w:val="superscript"/>
          <w:lang w:eastAsia="zh-CN" w:bidi="hi-IN"/>
        </w:rPr>
        <w:footnoteReference w:id="9"/>
      </w:r>
      <w:r w:rsidRPr="009E1707">
        <w:rPr>
          <w:rFonts w:eastAsia="Arial"/>
          <w:color w:val="auto"/>
          <w:kern w:val="3"/>
          <w:lang w:eastAsia="zh-CN" w:bidi="hi-IN"/>
        </w:rPr>
        <w:t>.</w:t>
      </w:r>
    </w:p>
    <w:p w14:paraId="4C946F17"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7</w:t>
      </w:r>
      <w:r w:rsidRPr="009E1707">
        <w:rPr>
          <w:rFonts w:eastAsia="PingFang SC" w:cs="Arial Unicode MS"/>
          <w:b/>
          <w:bCs/>
          <w:color w:val="auto"/>
          <w:kern w:val="3"/>
          <w:sz w:val="24"/>
          <w:szCs w:val="24"/>
          <w:lang w:eastAsia="zh-CN" w:bidi="hi-IN"/>
        </w:rPr>
        <w:br/>
        <w:t xml:space="preserve"> Přechodné a zrušovací ustanovení</w:t>
      </w:r>
    </w:p>
    <w:p w14:paraId="7576AC14" w14:textId="77777777" w:rsidR="009E1707" w:rsidRPr="009E1707" w:rsidRDefault="009E1707" w:rsidP="009E1707">
      <w:pPr>
        <w:numPr>
          <w:ilvl w:val="0"/>
          <w:numId w:val="24"/>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Poplatkové povinnosti vzniklé před nabytím účinnosti této vyhlášky se posuzují podle dosavadních právních předpisů.</w:t>
      </w:r>
    </w:p>
    <w:p w14:paraId="64B47C97" w14:textId="6A437C4C" w:rsidR="009E1707" w:rsidRPr="009E1707" w:rsidRDefault="009E1707" w:rsidP="009E1707">
      <w:pPr>
        <w:numPr>
          <w:ilvl w:val="0"/>
          <w:numId w:val="18"/>
        </w:num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lastRenderedPageBreak/>
        <w:t xml:space="preserve">Zrušuje se obecně závazná vyhláška č. 4/2019, o místním poplatku ze psů, ze dne </w:t>
      </w:r>
      <w:r w:rsidR="00090BBD">
        <w:rPr>
          <w:rFonts w:eastAsia="Arial"/>
          <w:color w:val="auto"/>
          <w:kern w:val="3"/>
          <w:lang w:eastAsia="zh-CN" w:bidi="hi-IN"/>
        </w:rPr>
        <w:t>0</w:t>
      </w:r>
      <w:r w:rsidRPr="009E1707">
        <w:rPr>
          <w:rFonts w:eastAsia="Arial"/>
          <w:color w:val="auto"/>
          <w:kern w:val="3"/>
          <w:lang w:eastAsia="zh-CN" w:bidi="hi-IN"/>
        </w:rPr>
        <w:t>4.</w:t>
      </w:r>
      <w:r w:rsidR="000B184D">
        <w:rPr>
          <w:rFonts w:eastAsia="Arial"/>
          <w:color w:val="auto"/>
          <w:kern w:val="3"/>
          <w:lang w:eastAsia="zh-CN" w:bidi="hi-IN"/>
        </w:rPr>
        <w:t>12.</w:t>
      </w:r>
      <w:r w:rsidRPr="009E1707">
        <w:rPr>
          <w:rFonts w:eastAsia="Arial"/>
          <w:color w:val="auto"/>
          <w:kern w:val="3"/>
          <w:lang w:eastAsia="zh-CN" w:bidi="hi-IN"/>
        </w:rPr>
        <w:t>2019.</w:t>
      </w:r>
    </w:p>
    <w:p w14:paraId="7B1C9A79" w14:textId="77777777" w:rsidR="009E1707" w:rsidRPr="009E1707" w:rsidRDefault="009E1707" w:rsidP="009E1707">
      <w:pPr>
        <w:keepNext/>
        <w:suppressAutoHyphens/>
        <w:autoSpaceDN w:val="0"/>
        <w:spacing w:before="360" w:after="120" w:line="276" w:lineRule="auto"/>
        <w:jc w:val="center"/>
        <w:textAlignment w:val="baseline"/>
        <w:outlineLvl w:val="1"/>
        <w:rPr>
          <w:rFonts w:eastAsia="PingFang SC" w:cs="Arial Unicode MS"/>
          <w:b/>
          <w:bCs/>
          <w:color w:val="auto"/>
          <w:kern w:val="3"/>
          <w:sz w:val="24"/>
          <w:szCs w:val="24"/>
          <w:lang w:eastAsia="zh-CN" w:bidi="hi-IN"/>
        </w:rPr>
      </w:pPr>
      <w:r w:rsidRPr="009E1707">
        <w:rPr>
          <w:rFonts w:eastAsia="PingFang SC" w:cs="Arial Unicode MS"/>
          <w:b/>
          <w:bCs/>
          <w:color w:val="auto"/>
          <w:kern w:val="3"/>
          <w:sz w:val="24"/>
          <w:szCs w:val="24"/>
          <w:lang w:eastAsia="zh-CN" w:bidi="hi-IN"/>
        </w:rPr>
        <w:t>Čl. 8</w:t>
      </w:r>
      <w:r w:rsidRPr="009E1707">
        <w:rPr>
          <w:rFonts w:eastAsia="PingFang SC" w:cs="Arial Unicode MS"/>
          <w:b/>
          <w:bCs/>
          <w:color w:val="auto"/>
          <w:kern w:val="3"/>
          <w:sz w:val="24"/>
          <w:szCs w:val="24"/>
          <w:lang w:eastAsia="zh-CN" w:bidi="hi-IN"/>
        </w:rPr>
        <w:br/>
        <w:t>Účinnost</w:t>
      </w:r>
    </w:p>
    <w:p w14:paraId="135F0A32" w14:textId="18A1FF6E" w:rsidR="009E1707" w:rsidRPr="009E1707" w:rsidRDefault="009E1707" w:rsidP="009E1707">
      <w:pPr>
        <w:tabs>
          <w:tab w:val="left" w:pos="567"/>
        </w:tabs>
        <w:suppressAutoHyphens/>
        <w:autoSpaceDN w:val="0"/>
        <w:spacing w:after="120" w:line="276" w:lineRule="auto"/>
        <w:jc w:val="both"/>
        <w:textAlignment w:val="baseline"/>
        <w:rPr>
          <w:rFonts w:eastAsia="Arial"/>
          <w:color w:val="auto"/>
          <w:kern w:val="3"/>
          <w:lang w:eastAsia="zh-CN" w:bidi="hi-IN"/>
        </w:rPr>
      </w:pPr>
      <w:r w:rsidRPr="009E1707">
        <w:rPr>
          <w:rFonts w:eastAsia="Arial"/>
          <w:color w:val="auto"/>
          <w:kern w:val="3"/>
          <w:lang w:eastAsia="zh-CN" w:bidi="hi-IN"/>
        </w:rPr>
        <w:t xml:space="preserve">Tato vyhláška nabývá účinnosti dnem </w:t>
      </w:r>
      <w:r w:rsidR="00BD02FC">
        <w:rPr>
          <w:rFonts w:eastAsia="Arial"/>
          <w:color w:val="auto"/>
          <w:kern w:val="3"/>
          <w:lang w:eastAsia="zh-CN" w:bidi="hi-IN"/>
        </w:rPr>
        <w:t>0</w:t>
      </w:r>
      <w:r w:rsidRPr="009E1707">
        <w:rPr>
          <w:rFonts w:eastAsia="Arial"/>
          <w:color w:val="auto"/>
          <w:kern w:val="3"/>
          <w:lang w:eastAsia="zh-CN" w:bidi="hi-IN"/>
        </w:rPr>
        <w:t>1.</w:t>
      </w:r>
      <w:r w:rsidR="00BD02FC">
        <w:rPr>
          <w:rFonts w:eastAsia="Arial"/>
          <w:color w:val="auto"/>
          <w:kern w:val="3"/>
          <w:lang w:eastAsia="zh-CN" w:bidi="hi-IN"/>
        </w:rPr>
        <w:t>0</w:t>
      </w:r>
      <w:r w:rsidR="001644BB">
        <w:rPr>
          <w:rFonts w:eastAsia="Arial"/>
          <w:color w:val="auto"/>
          <w:kern w:val="3"/>
          <w:lang w:eastAsia="zh-CN" w:bidi="hi-IN"/>
        </w:rPr>
        <w:t>1.</w:t>
      </w:r>
      <w:r w:rsidRPr="009E1707">
        <w:rPr>
          <w:rFonts w:eastAsia="Arial"/>
          <w:color w:val="auto"/>
          <w:kern w:val="3"/>
          <w:lang w:eastAsia="zh-CN" w:bidi="hi-IN"/>
        </w:rPr>
        <w:t>2024.</w:t>
      </w:r>
    </w:p>
    <w:tbl>
      <w:tblPr>
        <w:tblW w:w="9821" w:type="dxa"/>
        <w:tblLayout w:type="fixed"/>
        <w:tblCellMar>
          <w:left w:w="10" w:type="dxa"/>
          <w:right w:w="10" w:type="dxa"/>
        </w:tblCellMar>
        <w:tblLook w:val="04A0" w:firstRow="1" w:lastRow="0" w:firstColumn="1" w:lastColumn="0" w:noHBand="0" w:noVBand="1"/>
      </w:tblPr>
      <w:tblGrid>
        <w:gridCol w:w="4910"/>
        <w:gridCol w:w="4911"/>
      </w:tblGrid>
      <w:tr w:rsidR="00E656EF" w:rsidRPr="00481D5E" w14:paraId="2CA80602" w14:textId="77777777" w:rsidTr="00833C7A">
        <w:trPr>
          <w:trHeight w:hRule="exact" w:val="1248"/>
        </w:trPr>
        <w:tc>
          <w:tcPr>
            <w:tcW w:w="4910" w:type="dxa"/>
            <w:shd w:val="clear" w:color="auto" w:fill="auto"/>
            <w:tcMar>
              <w:top w:w="55" w:type="dxa"/>
              <w:left w:w="55" w:type="dxa"/>
              <w:bottom w:w="55" w:type="dxa"/>
              <w:right w:w="55" w:type="dxa"/>
            </w:tcMar>
            <w:vAlign w:val="bottom"/>
          </w:tcPr>
          <w:p w14:paraId="08F6E8F2" w14:textId="77777777" w:rsidR="00E656EF" w:rsidRPr="00481D5E" w:rsidRDefault="00E656EF" w:rsidP="00481D5E">
            <w:pPr>
              <w:widowControl w:val="0"/>
              <w:suppressLineNumbers/>
              <w:suppressAutoHyphens/>
              <w:autoSpaceDN w:val="0"/>
              <w:spacing w:after="0" w:line="240" w:lineRule="auto"/>
              <w:jc w:val="center"/>
              <w:textAlignment w:val="baseline"/>
              <w:rPr>
                <w:rFonts w:eastAsia="Arial"/>
                <w:color w:val="auto"/>
                <w:kern w:val="3"/>
                <w:lang w:eastAsia="zh-CN" w:bidi="hi-IN"/>
              </w:rPr>
            </w:pPr>
          </w:p>
        </w:tc>
        <w:tc>
          <w:tcPr>
            <w:tcW w:w="4911" w:type="dxa"/>
            <w:shd w:val="clear" w:color="auto" w:fill="auto"/>
            <w:tcMar>
              <w:top w:w="55" w:type="dxa"/>
              <w:left w:w="55" w:type="dxa"/>
              <w:bottom w:w="55" w:type="dxa"/>
              <w:right w:w="55" w:type="dxa"/>
            </w:tcMar>
            <w:vAlign w:val="bottom"/>
          </w:tcPr>
          <w:p w14:paraId="035345C3" w14:textId="77777777" w:rsidR="00E656EF" w:rsidRPr="00481D5E" w:rsidRDefault="00E656EF" w:rsidP="00481D5E">
            <w:pPr>
              <w:widowControl w:val="0"/>
              <w:suppressLineNumbers/>
              <w:suppressAutoHyphens/>
              <w:autoSpaceDN w:val="0"/>
              <w:spacing w:after="0" w:line="240" w:lineRule="auto"/>
              <w:jc w:val="center"/>
              <w:textAlignment w:val="baseline"/>
              <w:rPr>
                <w:rFonts w:eastAsia="Arial"/>
                <w:color w:val="auto"/>
                <w:kern w:val="3"/>
                <w:lang w:eastAsia="zh-CN" w:bidi="hi-IN"/>
              </w:rPr>
            </w:pPr>
          </w:p>
        </w:tc>
      </w:tr>
      <w:tr w:rsidR="00481D5E" w:rsidRPr="00481D5E" w14:paraId="76BE9F1D" w14:textId="77777777" w:rsidTr="00833C7A">
        <w:trPr>
          <w:trHeight w:hRule="exact" w:val="1248"/>
        </w:trPr>
        <w:tc>
          <w:tcPr>
            <w:tcW w:w="4910" w:type="dxa"/>
            <w:shd w:val="clear" w:color="auto" w:fill="auto"/>
            <w:tcMar>
              <w:top w:w="55" w:type="dxa"/>
              <w:left w:w="55" w:type="dxa"/>
              <w:bottom w:w="55" w:type="dxa"/>
              <w:right w:w="55" w:type="dxa"/>
            </w:tcMar>
            <w:vAlign w:val="bottom"/>
          </w:tcPr>
          <w:p w14:paraId="7F6ED4CA" w14:textId="77777777" w:rsidR="00833C7A" w:rsidRDefault="00833C7A" w:rsidP="00481D5E">
            <w:pPr>
              <w:widowControl w:val="0"/>
              <w:suppressLineNumbers/>
              <w:suppressAutoHyphens/>
              <w:autoSpaceDN w:val="0"/>
              <w:spacing w:after="0" w:line="240" w:lineRule="auto"/>
              <w:jc w:val="center"/>
              <w:textAlignment w:val="baseline"/>
              <w:rPr>
                <w:rFonts w:eastAsia="Arial"/>
                <w:color w:val="auto"/>
                <w:kern w:val="3"/>
                <w:lang w:eastAsia="zh-CN" w:bidi="hi-IN"/>
              </w:rPr>
            </w:pPr>
          </w:p>
          <w:p w14:paraId="70E2E7A9" w14:textId="6FF7DF45" w:rsidR="00A11C89" w:rsidRDefault="00A11C89" w:rsidP="00833C7A">
            <w:pPr>
              <w:widowControl w:val="0"/>
              <w:suppressLineNumbers/>
              <w:suppressAutoHyphens/>
              <w:autoSpaceDN w:val="0"/>
              <w:spacing w:line="240" w:lineRule="auto"/>
              <w:textAlignment w:val="baseline"/>
              <w:rPr>
                <w:rFonts w:eastAsia="Arial"/>
                <w:color w:val="auto"/>
                <w:kern w:val="3"/>
                <w:lang w:eastAsia="zh-CN" w:bidi="hi-IN"/>
              </w:rPr>
            </w:pPr>
          </w:p>
          <w:p w14:paraId="4C5BDA09" w14:textId="4B7650B8" w:rsidR="00481D5E" w:rsidRPr="00481D5E" w:rsidRDefault="00481D5E" w:rsidP="00833C7A">
            <w:pPr>
              <w:widowControl w:val="0"/>
              <w:suppressLineNumbers/>
              <w:suppressAutoHyphens/>
              <w:autoSpaceDN w:val="0"/>
              <w:spacing w:line="240" w:lineRule="auto"/>
              <w:textAlignment w:val="baseline"/>
              <w:rPr>
                <w:rFonts w:eastAsia="Arial"/>
                <w:color w:val="auto"/>
                <w:kern w:val="3"/>
                <w:lang w:eastAsia="zh-CN" w:bidi="hi-IN"/>
              </w:rPr>
            </w:pPr>
            <w:r w:rsidRPr="00481D5E">
              <w:rPr>
                <w:rFonts w:eastAsia="Arial"/>
                <w:color w:val="auto"/>
                <w:kern w:val="3"/>
                <w:lang w:eastAsia="zh-CN" w:bidi="hi-IN"/>
              </w:rPr>
              <w:t>Bc. Vlastimil Kuřimský</w:t>
            </w:r>
            <w:r w:rsidR="00695B0C">
              <w:rPr>
                <w:rFonts w:eastAsia="Arial"/>
                <w:color w:val="auto"/>
                <w:kern w:val="3"/>
                <w:lang w:eastAsia="zh-CN" w:bidi="hi-IN"/>
              </w:rPr>
              <w:t xml:space="preserve"> v. r.</w:t>
            </w:r>
            <w:r w:rsidRPr="00481D5E">
              <w:rPr>
                <w:rFonts w:eastAsia="Arial"/>
                <w:color w:val="auto"/>
                <w:kern w:val="3"/>
                <w:lang w:eastAsia="zh-CN" w:bidi="hi-IN"/>
              </w:rPr>
              <w:br/>
              <w:t>starosta</w:t>
            </w:r>
          </w:p>
        </w:tc>
        <w:tc>
          <w:tcPr>
            <w:tcW w:w="4911" w:type="dxa"/>
            <w:shd w:val="clear" w:color="auto" w:fill="auto"/>
            <w:tcMar>
              <w:top w:w="55" w:type="dxa"/>
              <w:left w:w="55" w:type="dxa"/>
              <w:bottom w:w="55" w:type="dxa"/>
              <w:right w:w="55" w:type="dxa"/>
            </w:tcMar>
            <w:vAlign w:val="bottom"/>
          </w:tcPr>
          <w:p w14:paraId="62BB8489" w14:textId="6D40D11C" w:rsidR="00833C7A" w:rsidRDefault="00833C7A" w:rsidP="00833C7A">
            <w:pPr>
              <w:widowControl w:val="0"/>
              <w:suppressLineNumbers/>
              <w:suppressAutoHyphens/>
              <w:autoSpaceDN w:val="0"/>
              <w:spacing w:line="240" w:lineRule="auto"/>
              <w:textAlignment w:val="baseline"/>
              <w:rPr>
                <w:rFonts w:eastAsia="Arial"/>
                <w:color w:val="auto"/>
                <w:kern w:val="3"/>
                <w:lang w:eastAsia="zh-CN" w:bidi="hi-IN"/>
              </w:rPr>
            </w:pPr>
          </w:p>
          <w:p w14:paraId="7AC871B1" w14:textId="42E5FB09" w:rsidR="00481D5E" w:rsidRPr="00481D5E" w:rsidRDefault="00A11C89" w:rsidP="00A11C89">
            <w:pPr>
              <w:widowControl w:val="0"/>
              <w:suppressLineNumbers/>
              <w:suppressAutoHyphens/>
              <w:autoSpaceDN w:val="0"/>
              <w:spacing w:after="0" w:line="240" w:lineRule="auto"/>
              <w:textAlignment w:val="baseline"/>
              <w:rPr>
                <w:rFonts w:eastAsia="Arial"/>
                <w:color w:val="auto"/>
                <w:kern w:val="3"/>
                <w:lang w:eastAsia="zh-CN" w:bidi="hi-IN"/>
              </w:rPr>
            </w:pPr>
            <w:r>
              <w:rPr>
                <w:rFonts w:eastAsia="Arial"/>
                <w:color w:val="auto"/>
                <w:kern w:val="3"/>
                <w:lang w:eastAsia="zh-CN" w:bidi="hi-IN"/>
              </w:rPr>
              <w:t xml:space="preserve">                    </w:t>
            </w:r>
            <w:r w:rsidR="00481D5E" w:rsidRPr="00481D5E">
              <w:rPr>
                <w:rFonts w:eastAsia="Arial"/>
                <w:color w:val="auto"/>
                <w:kern w:val="3"/>
                <w:lang w:eastAsia="zh-CN" w:bidi="hi-IN"/>
              </w:rPr>
              <w:t xml:space="preserve">Tomáš </w:t>
            </w:r>
            <w:proofErr w:type="spellStart"/>
            <w:r w:rsidR="00481D5E" w:rsidRPr="00481D5E">
              <w:rPr>
                <w:rFonts w:eastAsia="Arial"/>
                <w:color w:val="auto"/>
                <w:kern w:val="3"/>
                <w:lang w:eastAsia="zh-CN" w:bidi="hi-IN"/>
              </w:rPr>
              <w:t>Bravený</w:t>
            </w:r>
            <w:proofErr w:type="spellEnd"/>
            <w:r w:rsidR="00695B0C">
              <w:rPr>
                <w:rFonts w:eastAsia="Arial"/>
                <w:color w:val="auto"/>
                <w:kern w:val="3"/>
                <w:lang w:eastAsia="zh-CN" w:bidi="hi-IN"/>
              </w:rPr>
              <w:t xml:space="preserve"> v. r.</w:t>
            </w:r>
            <w:r w:rsidR="00481D5E" w:rsidRPr="00481D5E">
              <w:rPr>
                <w:rFonts w:eastAsia="Arial"/>
                <w:color w:val="auto"/>
                <w:kern w:val="3"/>
                <w:lang w:eastAsia="zh-CN" w:bidi="hi-IN"/>
              </w:rPr>
              <w:br/>
              <w:t xml:space="preserve"> </w:t>
            </w:r>
            <w:r>
              <w:rPr>
                <w:rFonts w:eastAsia="Arial"/>
                <w:color w:val="auto"/>
                <w:kern w:val="3"/>
                <w:lang w:eastAsia="zh-CN" w:bidi="hi-IN"/>
              </w:rPr>
              <w:t xml:space="preserve">                   </w:t>
            </w:r>
            <w:r w:rsidR="00481D5E" w:rsidRPr="00481D5E">
              <w:rPr>
                <w:rFonts w:eastAsia="Arial"/>
                <w:color w:val="auto"/>
                <w:kern w:val="3"/>
                <w:lang w:eastAsia="zh-CN" w:bidi="hi-IN"/>
              </w:rPr>
              <w:t>místostarosta</w:t>
            </w:r>
          </w:p>
        </w:tc>
      </w:tr>
      <w:tr w:rsidR="00833C7A" w:rsidRPr="00481D5E" w14:paraId="325EF20B" w14:textId="77777777" w:rsidTr="00833C7A">
        <w:trPr>
          <w:trHeight w:hRule="exact" w:val="1248"/>
        </w:trPr>
        <w:tc>
          <w:tcPr>
            <w:tcW w:w="4910" w:type="dxa"/>
            <w:shd w:val="clear" w:color="auto" w:fill="auto"/>
            <w:tcMar>
              <w:top w:w="55" w:type="dxa"/>
              <w:left w:w="55" w:type="dxa"/>
              <w:bottom w:w="55" w:type="dxa"/>
              <w:right w:w="55" w:type="dxa"/>
            </w:tcMar>
            <w:vAlign w:val="bottom"/>
          </w:tcPr>
          <w:p w14:paraId="1F196D95" w14:textId="77777777" w:rsidR="00833C7A" w:rsidRDefault="00833C7A" w:rsidP="00833C7A">
            <w:pPr>
              <w:widowControl w:val="0"/>
              <w:suppressLineNumbers/>
              <w:suppressAutoHyphens/>
              <w:autoSpaceDN w:val="0"/>
              <w:spacing w:after="0" w:line="240" w:lineRule="auto"/>
              <w:textAlignment w:val="baseline"/>
              <w:rPr>
                <w:rFonts w:eastAsia="Arial"/>
                <w:color w:val="auto"/>
                <w:kern w:val="3"/>
                <w:lang w:eastAsia="zh-CN" w:bidi="hi-IN"/>
              </w:rPr>
            </w:pPr>
          </w:p>
        </w:tc>
        <w:tc>
          <w:tcPr>
            <w:tcW w:w="4911" w:type="dxa"/>
            <w:shd w:val="clear" w:color="auto" w:fill="auto"/>
            <w:tcMar>
              <w:top w:w="55" w:type="dxa"/>
              <w:left w:w="55" w:type="dxa"/>
              <w:bottom w:w="55" w:type="dxa"/>
              <w:right w:w="55" w:type="dxa"/>
            </w:tcMar>
            <w:vAlign w:val="bottom"/>
          </w:tcPr>
          <w:p w14:paraId="2D8DC22D" w14:textId="77777777" w:rsidR="00833C7A" w:rsidRDefault="00833C7A" w:rsidP="00833C7A">
            <w:pPr>
              <w:widowControl w:val="0"/>
              <w:suppressLineNumbers/>
              <w:suppressAutoHyphens/>
              <w:autoSpaceDN w:val="0"/>
              <w:spacing w:after="0" w:line="240" w:lineRule="auto"/>
              <w:textAlignment w:val="baseline"/>
              <w:rPr>
                <w:rFonts w:eastAsia="Arial"/>
                <w:color w:val="auto"/>
                <w:kern w:val="3"/>
                <w:lang w:eastAsia="zh-CN" w:bidi="hi-IN"/>
              </w:rPr>
            </w:pPr>
          </w:p>
        </w:tc>
      </w:tr>
    </w:tbl>
    <w:p w14:paraId="5C6AE9FD" w14:textId="6A521A5C" w:rsidR="0060607C" w:rsidRPr="00481D5E" w:rsidRDefault="0060607C" w:rsidP="00481D5E"/>
    <w:sectPr w:rsidR="0060607C" w:rsidRPr="00481D5E" w:rsidSect="00D057A6">
      <w:headerReference w:type="default" r:id="rId8"/>
      <w:footerReference w:type="default" r:id="rId9"/>
      <w:headerReference w:type="first" r:id="rId10"/>
      <w:footerReference w:type="first" r:id="rId11"/>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D981" w14:textId="77777777" w:rsidR="00AD43F5" w:rsidRDefault="00AD43F5" w:rsidP="007D1406">
      <w:pPr>
        <w:spacing w:after="0" w:line="240" w:lineRule="auto"/>
      </w:pPr>
      <w:r>
        <w:separator/>
      </w:r>
    </w:p>
  </w:endnote>
  <w:endnote w:type="continuationSeparator" w:id="0">
    <w:p w14:paraId="6A12D1B6" w14:textId="77777777" w:rsidR="00AD43F5" w:rsidRDefault="00AD43F5" w:rsidP="007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obert">
    <w:altName w:val="Courier New"/>
    <w:panose1 w:val="00000000000000000000"/>
    <w:charset w:val="00"/>
    <w:family w:val="modern"/>
    <w:notTrueType/>
    <w:pitch w:val="variable"/>
    <w:sig w:usb0="00000007"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PingFang SC">
    <w:charset w:val="00"/>
    <w:family w:val="auto"/>
    <w:pitch w:val="variable"/>
  </w:font>
  <w:font w:name="Arial Unicode MS">
    <w:panose1 w:val="020B0604020202020204"/>
    <w:charset w:val="00"/>
    <w:family w:val="auto"/>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53A" w14:textId="510CB2CD" w:rsidR="0060607C" w:rsidRPr="00AF419B" w:rsidRDefault="00000000" w:rsidP="0060607C">
    <w:pPr>
      <w:pStyle w:val="Zpat"/>
      <w:jc w:val="right"/>
      <w:rPr>
        <w:b/>
        <w:bCs/>
        <w:color w:val="054AB0" w:themeColor="text2"/>
      </w:rPr>
    </w:pPr>
    <w:sdt>
      <w:sdtPr>
        <w:rPr>
          <w:b/>
          <w:bCs/>
          <w:color w:val="054AB0" w:themeColor="text2"/>
        </w:rPr>
        <w:id w:val="1388460812"/>
        <w:docPartObj>
          <w:docPartGallery w:val="Page Numbers (Top of Page)"/>
          <w:docPartUnique/>
        </w:docPartObj>
      </w:sdtPr>
      <w:sdtEndPr>
        <w:rPr>
          <w:sz w:val="18"/>
          <w:szCs w:val="18"/>
        </w:rPr>
      </w:sdtEndPr>
      <w:sdtContent>
        <w:r w:rsidR="0060607C" w:rsidRPr="00AF419B">
          <w:rPr>
            <w:b/>
            <w:bCs/>
            <w:color w:val="054AB0" w:themeColor="text2"/>
            <w:sz w:val="20"/>
            <w:szCs w:val="20"/>
          </w:rPr>
          <w:fldChar w:fldCharType="begin"/>
        </w:r>
        <w:r w:rsidR="0060607C" w:rsidRPr="00AF419B">
          <w:rPr>
            <w:b/>
            <w:bCs/>
            <w:color w:val="054AB0" w:themeColor="text2"/>
            <w:sz w:val="20"/>
            <w:szCs w:val="20"/>
          </w:rPr>
          <w:instrText>PAGE</w:instrText>
        </w:r>
        <w:r w:rsidR="0060607C" w:rsidRPr="00AF419B">
          <w:rPr>
            <w:b/>
            <w:bCs/>
            <w:color w:val="054AB0" w:themeColor="text2"/>
            <w:sz w:val="20"/>
            <w:szCs w:val="20"/>
          </w:rPr>
          <w:fldChar w:fldCharType="separate"/>
        </w:r>
        <w:r w:rsidR="001303D5">
          <w:rPr>
            <w:b/>
            <w:bCs/>
            <w:noProof/>
            <w:color w:val="054AB0" w:themeColor="text2"/>
            <w:sz w:val="20"/>
            <w:szCs w:val="20"/>
          </w:rPr>
          <w:t>2</w:t>
        </w:r>
        <w:r w:rsidR="0060607C" w:rsidRPr="00AF419B">
          <w:rPr>
            <w:b/>
            <w:bCs/>
            <w:color w:val="054AB0" w:themeColor="text2"/>
            <w:sz w:val="20"/>
            <w:szCs w:val="20"/>
          </w:rPr>
          <w:fldChar w:fldCharType="end"/>
        </w:r>
        <w:r w:rsidR="0060607C" w:rsidRPr="00AF419B">
          <w:rPr>
            <w:b/>
            <w:bCs/>
            <w:color w:val="054AB0" w:themeColor="text2"/>
            <w:sz w:val="20"/>
            <w:szCs w:val="20"/>
          </w:rPr>
          <w:t>/</w:t>
        </w:r>
        <w:r w:rsidR="0060607C" w:rsidRPr="00AF419B">
          <w:rPr>
            <w:b/>
            <w:bCs/>
            <w:color w:val="054AB0" w:themeColor="text2"/>
            <w:sz w:val="20"/>
            <w:szCs w:val="20"/>
          </w:rPr>
          <w:fldChar w:fldCharType="begin"/>
        </w:r>
        <w:r w:rsidR="0060607C" w:rsidRPr="00AF419B">
          <w:rPr>
            <w:b/>
            <w:bCs/>
            <w:color w:val="054AB0" w:themeColor="text2"/>
            <w:sz w:val="20"/>
            <w:szCs w:val="20"/>
          </w:rPr>
          <w:instrText xml:space="preserve"> SECTIONPAGES  </w:instrText>
        </w:r>
        <w:r w:rsidR="0060607C" w:rsidRPr="00AF419B">
          <w:rPr>
            <w:b/>
            <w:bCs/>
            <w:color w:val="054AB0" w:themeColor="text2"/>
            <w:sz w:val="20"/>
            <w:szCs w:val="20"/>
          </w:rPr>
          <w:fldChar w:fldCharType="separate"/>
        </w:r>
        <w:r w:rsidR="00E20AAA">
          <w:rPr>
            <w:b/>
            <w:bCs/>
            <w:noProof/>
            <w:color w:val="054AB0" w:themeColor="text2"/>
            <w:sz w:val="20"/>
            <w:szCs w:val="20"/>
          </w:rPr>
          <w:t>3</w:t>
        </w:r>
        <w:r w:rsidR="0060607C" w:rsidRPr="00AF419B">
          <w:rPr>
            <w:b/>
            <w:bCs/>
            <w:color w:val="054AB0" w:themeColor="text2"/>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3DAE" w14:textId="04B21533" w:rsidR="0060607C" w:rsidRPr="00AF419B" w:rsidRDefault="0060607C" w:rsidP="0060607C">
    <w:pPr>
      <w:pStyle w:val="Zpat"/>
      <w:jc w:val="right"/>
      <w:rPr>
        <w:b/>
        <w:bCs/>
        <w:color w:val="054AB0"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603B" w14:textId="77777777" w:rsidR="00AD43F5" w:rsidRDefault="00AD43F5" w:rsidP="007D1406">
      <w:pPr>
        <w:spacing w:after="0" w:line="240" w:lineRule="auto"/>
      </w:pPr>
      <w:r>
        <w:separator/>
      </w:r>
    </w:p>
  </w:footnote>
  <w:footnote w:type="continuationSeparator" w:id="0">
    <w:p w14:paraId="348A82E2" w14:textId="77777777" w:rsidR="00AD43F5" w:rsidRDefault="00AD43F5" w:rsidP="007D1406">
      <w:pPr>
        <w:spacing w:after="0" w:line="240" w:lineRule="auto"/>
      </w:pPr>
      <w:r>
        <w:continuationSeparator/>
      </w:r>
    </w:p>
  </w:footnote>
  <w:footnote w:id="1">
    <w:p w14:paraId="4016EBEB" w14:textId="77777777" w:rsidR="009E1707" w:rsidRDefault="009E1707" w:rsidP="009E1707">
      <w:pPr>
        <w:pStyle w:val="Footnote"/>
      </w:pPr>
      <w:r>
        <w:rPr>
          <w:rStyle w:val="Znakapoznpodarou"/>
        </w:rPr>
        <w:footnoteRef/>
      </w:r>
      <w:r>
        <w:t>§ 2 odst. 5 zákona o místních poplatcích</w:t>
      </w:r>
    </w:p>
  </w:footnote>
  <w:footnote w:id="2">
    <w:p w14:paraId="4A656259" w14:textId="77777777" w:rsidR="009E1707" w:rsidRDefault="009E1707" w:rsidP="009E1707">
      <w:pPr>
        <w:pStyle w:val="Footnote"/>
      </w:pPr>
      <w:r>
        <w:rPr>
          <w:rStyle w:val="Znakapoznpodarou"/>
        </w:rPr>
        <w:footnoteRef/>
      </w:r>
      <w:r>
        <w:t>§ 15 odst. 1 zákona o místních poplatcích</w:t>
      </w:r>
    </w:p>
  </w:footnote>
  <w:footnote w:id="3">
    <w:p w14:paraId="2E7AD137" w14:textId="77777777" w:rsidR="009E1707" w:rsidRDefault="009E1707" w:rsidP="009E1707">
      <w:pPr>
        <w:pStyle w:val="Footnote"/>
      </w:pPr>
      <w:r>
        <w:rPr>
          <w:rStyle w:val="Znakapoznpodarou"/>
        </w:rPr>
        <w:footnoteRef/>
      </w:r>
      <w:r>
        <w:t>§ 2 odst. 1 a 4 zákona o místních poplatcích</w:t>
      </w:r>
    </w:p>
  </w:footnote>
  <w:footnote w:id="4">
    <w:p w14:paraId="38B8FF80" w14:textId="77777777" w:rsidR="009E1707" w:rsidRDefault="009E1707" w:rsidP="009E1707">
      <w:pPr>
        <w:pStyle w:val="Footnote"/>
      </w:pPr>
      <w:r>
        <w:rPr>
          <w:rStyle w:val="Znakapoznpodarou"/>
        </w:rPr>
        <w:footnoteRef/>
      </w:r>
      <w:r>
        <w:t>§ 2 odst. 2 zákona o místních poplatcích</w:t>
      </w:r>
    </w:p>
  </w:footnote>
  <w:footnote w:id="5">
    <w:p w14:paraId="2C2EA725" w14:textId="77777777" w:rsidR="009E1707" w:rsidRDefault="009E1707" w:rsidP="009E170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4CF0186" w14:textId="77777777" w:rsidR="009E1707" w:rsidRDefault="009E1707" w:rsidP="009E1707">
      <w:pPr>
        <w:pStyle w:val="Footnote"/>
      </w:pPr>
      <w:r>
        <w:rPr>
          <w:rStyle w:val="Znakapoznpodarou"/>
        </w:rPr>
        <w:footnoteRef/>
      </w:r>
      <w:r>
        <w:t>§ 14a odst. 4 zákona o místních poplatcích</w:t>
      </w:r>
    </w:p>
  </w:footnote>
  <w:footnote w:id="7">
    <w:p w14:paraId="647A254E" w14:textId="77777777" w:rsidR="009E1707" w:rsidRDefault="009E1707" w:rsidP="009E1707">
      <w:pPr>
        <w:pStyle w:val="Footnote"/>
      </w:pPr>
      <w:r>
        <w:rPr>
          <w:rStyle w:val="Znakapoznpodarou"/>
        </w:rPr>
        <w:footnoteRef/>
      </w:r>
      <w:r>
        <w:t>§ 2 odst. 3 zákona o místních poplatcích</w:t>
      </w:r>
    </w:p>
  </w:footnote>
  <w:footnote w:id="8">
    <w:p w14:paraId="3CF600F2" w14:textId="77777777" w:rsidR="009E1707" w:rsidRDefault="009E1707" w:rsidP="009E1707">
      <w:pPr>
        <w:pStyle w:val="Footnote"/>
      </w:pPr>
      <w:r>
        <w:rPr>
          <w:rStyle w:val="Znakapoznpodarou"/>
        </w:rPr>
        <w:footnoteRef/>
      </w:r>
      <w:r>
        <w:t>§ 2 odst. 2 zákona o místních poplatcích</w:t>
      </w:r>
    </w:p>
  </w:footnote>
  <w:footnote w:id="9">
    <w:p w14:paraId="448F1510" w14:textId="77777777" w:rsidR="009E1707" w:rsidRDefault="009E1707" w:rsidP="009E1707">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32FE" w14:textId="084F7115" w:rsidR="00F90665" w:rsidRDefault="00C75100">
    <w:pPr>
      <w:pStyle w:val="Zhlav"/>
    </w:pPr>
    <w:r>
      <w:rPr>
        <w:rFonts w:ascii="Calibri" w:hAnsi="Calibri" w:cs="Calibri"/>
        <w:b/>
        <w:bCs/>
        <w:noProof/>
        <w:color w:val="3C3C3C"/>
        <w:sz w:val="28"/>
        <w:szCs w:val="28"/>
        <w:bdr w:val="none" w:sz="0" w:space="0" w:color="auto" w:frame="1"/>
        <w:shd w:val="clear" w:color="auto" w:fill="FFFFFF"/>
      </w:rPr>
      <w:t xml:space="preserve"> </w:t>
    </w:r>
    <w:r w:rsidR="00F90665">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40B" w14:textId="36B7C25B" w:rsidR="0060607C" w:rsidRDefault="0060607C">
    <w:pPr>
      <w:pStyle w:val="Zhlav"/>
    </w:pPr>
    <w:r>
      <w:rPr>
        <w:noProof/>
        <w:lang w:eastAsia="cs-CZ"/>
      </w:rPr>
      <w:drawing>
        <wp:anchor distT="0" distB="540385" distL="114300" distR="114300" simplePos="0" relativeHeight="251659264" behindDoc="1" locked="1" layoutInCell="1" allowOverlap="1" wp14:anchorId="42A7FE51" wp14:editId="4A0A58AD">
          <wp:simplePos x="0" y="0"/>
          <wp:positionH relativeFrom="page">
            <wp:posOffset>900430</wp:posOffset>
          </wp:positionH>
          <wp:positionV relativeFrom="page">
            <wp:posOffset>467995</wp:posOffset>
          </wp:positionV>
          <wp:extent cx="1666800" cy="504000"/>
          <wp:effectExtent l="0" t="0" r="0" b="0"/>
          <wp:wrapTopAndBottom/>
          <wp:docPr id="589385447" name="Grafický objekt 58938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6.75pt" o:bullet="t">
        <v:imagedata r:id="rId1" o:title="Datový zdroj 256"/>
      </v:shape>
    </w:pict>
  </w:numPicBullet>
  <w:abstractNum w:abstractNumId="0" w15:restartNumberingAfterBreak="0">
    <w:nsid w:val="001F64B7"/>
    <w:multiLevelType w:val="multilevel"/>
    <w:tmpl w:val="365E1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5D0E26"/>
    <w:multiLevelType w:val="multilevel"/>
    <w:tmpl w:val="DAD2461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E53D86"/>
    <w:multiLevelType w:val="hybridMultilevel"/>
    <w:tmpl w:val="199CDA6A"/>
    <w:lvl w:ilvl="0" w:tplc="999C82C4">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93B29F5"/>
    <w:multiLevelType w:val="hybridMultilevel"/>
    <w:tmpl w:val="49BAC5BA"/>
    <w:lvl w:ilvl="0" w:tplc="0BAE8BDA">
      <w:start w:val="1"/>
      <w:numFmt w:val="decimal"/>
      <w:lvlText w:val="%1"/>
      <w:lvlJc w:val="left"/>
      <w:pPr>
        <w:ind w:left="732" w:hanging="37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pStyle w:val="Pod-podkapitola"/>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6" w15:restartNumberingAfterBreak="0">
    <w:nsid w:val="3A674CC2"/>
    <w:multiLevelType w:val="hybridMultilevel"/>
    <w:tmpl w:val="0A082B24"/>
    <w:lvl w:ilvl="0" w:tplc="83C6C106">
      <w:start w:val="1"/>
      <w:numFmt w:val="decimal"/>
      <w:pStyle w:val="Kapitola"/>
      <w:lvlText w:val="%1.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9906CE"/>
    <w:multiLevelType w:val="multilevel"/>
    <w:tmpl w:val="725A6D10"/>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C50D9A"/>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0068CD"/>
    <w:multiLevelType w:val="multilevel"/>
    <w:tmpl w:val="9490F3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CB04C68"/>
    <w:multiLevelType w:val="hybridMultilevel"/>
    <w:tmpl w:val="CD76B6F2"/>
    <w:lvl w:ilvl="0" w:tplc="944236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113048">
    <w:abstractNumId w:val="4"/>
  </w:num>
  <w:num w:numId="2" w16cid:durableId="2039965574">
    <w:abstractNumId w:val="0"/>
  </w:num>
  <w:num w:numId="3" w16cid:durableId="1806968318">
    <w:abstractNumId w:val="6"/>
  </w:num>
  <w:num w:numId="4" w16cid:durableId="1601600800">
    <w:abstractNumId w:val="3"/>
  </w:num>
  <w:num w:numId="5" w16cid:durableId="1419709948">
    <w:abstractNumId w:val="5"/>
  </w:num>
  <w:num w:numId="6" w16cid:durableId="921334659">
    <w:abstractNumId w:val="2"/>
  </w:num>
  <w:num w:numId="7" w16cid:durableId="1670789115">
    <w:abstractNumId w:val="8"/>
  </w:num>
  <w:num w:numId="8" w16cid:durableId="1368677517">
    <w:abstractNumId w:val="7"/>
  </w:num>
  <w:num w:numId="9" w16cid:durableId="1973515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0539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439874">
    <w:abstractNumId w:val="9"/>
  </w:num>
  <w:num w:numId="12" w16cid:durableId="997001192">
    <w:abstractNumId w:val="9"/>
    <w:lvlOverride w:ilvl="0">
      <w:startOverride w:val="1"/>
    </w:lvlOverride>
  </w:num>
  <w:num w:numId="13" w16cid:durableId="648020971">
    <w:abstractNumId w:val="9"/>
    <w:lvlOverride w:ilvl="0">
      <w:startOverride w:val="1"/>
    </w:lvlOverride>
  </w:num>
  <w:num w:numId="14" w16cid:durableId="668826978">
    <w:abstractNumId w:val="9"/>
    <w:lvlOverride w:ilvl="0">
      <w:startOverride w:val="1"/>
    </w:lvlOverride>
  </w:num>
  <w:num w:numId="15" w16cid:durableId="540480880">
    <w:abstractNumId w:val="9"/>
    <w:lvlOverride w:ilvl="0">
      <w:startOverride w:val="1"/>
    </w:lvlOverride>
  </w:num>
  <w:num w:numId="16" w16cid:durableId="25912483">
    <w:abstractNumId w:val="9"/>
    <w:lvlOverride w:ilvl="0">
      <w:startOverride w:val="1"/>
    </w:lvlOverride>
  </w:num>
  <w:num w:numId="17" w16cid:durableId="524952073">
    <w:abstractNumId w:val="10"/>
  </w:num>
  <w:num w:numId="18" w16cid:durableId="867061378">
    <w:abstractNumId w:val="1"/>
  </w:num>
  <w:num w:numId="19" w16cid:durableId="1572961284">
    <w:abstractNumId w:val="1"/>
    <w:lvlOverride w:ilvl="0">
      <w:startOverride w:val="1"/>
    </w:lvlOverride>
  </w:num>
  <w:num w:numId="20" w16cid:durableId="1883319553">
    <w:abstractNumId w:val="1"/>
    <w:lvlOverride w:ilvl="0">
      <w:startOverride w:val="1"/>
    </w:lvlOverride>
  </w:num>
  <w:num w:numId="21" w16cid:durableId="475807094">
    <w:abstractNumId w:val="1"/>
    <w:lvlOverride w:ilvl="0">
      <w:startOverride w:val="1"/>
    </w:lvlOverride>
  </w:num>
  <w:num w:numId="22" w16cid:durableId="1599099832">
    <w:abstractNumId w:val="1"/>
    <w:lvlOverride w:ilvl="0">
      <w:startOverride w:val="1"/>
    </w:lvlOverride>
  </w:num>
  <w:num w:numId="23" w16cid:durableId="127280501">
    <w:abstractNumId w:val="1"/>
    <w:lvlOverride w:ilvl="0">
      <w:startOverride w:val="1"/>
    </w:lvlOverride>
  </w:num>
  <w:num w:numId="24" w16cid:durableId="137267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06"/>
    <w:rsid w:val="00005176"/>
    <w:rsid w:val="0002061B"/>
    <w:rsid w:val="00025681"/>
    <w:rsid w:val="00090BBD"/>
    <w:rsid w:val="000B0E96"/>
    <w:rsid w:val="000B184D"/>
    <w:rsid w:val="000F46ED"/>
    <w:rsid w:val="00110FA1"/>
    <w:rsid w:val="001303D5"/>
    <w:rsid w:val="001460CF"/>
    <w:rsid w:val="00157191"/>
    <w:rsid w:val="001644BB"/>
    <w:rsid w:val="00167973"/>
    <w:rsid w:val="001E2AA5"/>
    <w:rsid w:val="001F0FC1"/>
    <w:rsid w:val="00253C25"/>
    <w:rsid w:val="00265EC9"/>
    <w:rsid w:val="00296243"/>
    <w:rsid w:val="002B7FA5"/>
    <w:rsid w:val="002D4A8A"/>
    <w:rsid w:val="002E5298"/>
    <w:rsid w:val="00347D9D"/>
    <w:rsid w:val="003951D0"/>
    <w:rsid w:val="003B0C77"/>
    <w:rsid w:val="003B3DEA"/>
    <w:rsid w:val="003E51D3"/>
    <w:rsid w:val="003F723F"/>
    <w:rsid w:val="00417D4C"/>
    <w:rsid w:val="0043472E"/>
    <w:rsid w:val="00440CAD"/>
    <w:rsid w:val="00443713"/>
    <w:rsid w:val="00481D5E"/>
    <w:rsid w:val="004820BC"/>
    <w:rsid w:val="004926C8"/>
    <w:rsid w:val="00494E30"/>
    <w:rsid w:val="004D56B1"/>
    <w:rsid w:val="004E3911"/>
    <w:rsid w:val="00554968"/>
    <w:rsid w:val="005C2D15"/>
    <w:rsid w:val="005E1427"/>
    <w:rsid w:val="0060607C"/>
    <w:rsid w:val="00613401"/>
    <w:rsid w:val="006173D8"/>
    <w:rsid w:val="00622CB8"/>
    <w:rsid w:val="006631FC"/>
    <w:rsid w:val="00672020"/>
    <w:rsid w:val="00675B0A"/>
    <w:rsid w:val="00683A2B"/>
    <w:rsid w:val="00685768"/>
    <w:rsid w:val="00695B0C"/>
    <w:rsid w:val="006C47FE"/>
    <w:rsid w:val="006E30B5"/>
    <w:rsid w:val="006F288E"/>
    <w:rsid w:val="007022C3"/>
    <w:rsid w:val="00704884"/>
    <w:rsid w:val="00713207"/>
    <w:rsid w:val="00743067"/>
    <w:rsid w:val="0075229F"/>
    <w:rsid w:val="00765D0F"/>
    <w:rsid w:val="007D1406"/>
    <w:rsid w:val="007F0926"/>
    <w:rsid w:val="007F0A71"/>
    <w:rsid w:val="00813AE9"/>
    <w:rsid w:val="00815EC2"/>
    <w:rsid w:val="008336E7"/>
    <w:rsid w:val="00833C7A"/>
    <w:rsid w:val="00852E1A"/>
    <w:rsid w:val="00867B47"/>
    <w:rsid w:val="00870B4F"/>
    <w:rsid w:val="008C167C"/>
    <w:rsid w:val="00906706"/>
    <w:rsid w:val="00912DCB"/>
    <w:rsid w:val="009147A0"/>
    <w:rsid w:val="00922E83"/>
    <w:rsid w:val="00923879"/>
    <w:rsid w:val="0094200E"/>
    <w:rsid w:val="0095409B"/>
    <w:rsid w:val="00964A74"/>
    <w:rsid w:val="00994538"/>
    <w:rsid w:val="009C5497"/>
    <w:rsid w:val="009E1707"/>
    <w:rsid w:val="009F39AC"/>
    <w:rsid w:val="00A11C89"/>
    <w:rsid w:val="00A20DC0"/>
    <w:rsid w:val="00A307E3"/>
    <w:rsid w:val="00A779EB"/>
    <w:rsid w:val="00AA07D3"/>
    <w:rsid w:val="00AD43F5"/>
    <w:rsid w:val="00AF419B"/>
    <w:rsid w:val="00B00937"/>
    <w:rsid w:val="00B11164"/>
    <w:rsid w:val="00B27297"/>
    <w:rsid w:val="00B43BF7"/>
    <w:rsid w:val="00B45C47"/>
    <w:rsid w:val="00B86CD0"/>
    <w:rsid w:val="00B9701D"/>
    <w:rsid w:val="00BC2BAA"/>
    <w:rsid w:val="00BD02FC"/>
    <w:rsid w:val="00BD3C07"/>
    <w:rsid w:val="00C05956"/>
    <w:rsid w:val="00C319F8"/>
    <w:rsid w:val="00C67901"/>
    <w:rsid w:val="00C75100"/>
    <w:rsid w:val="00C81585"/>
    <w:rsid w:val="00C91E93"/>
    <w:rsid w:val="00CA6142"/>
    <w:rsid w:val="00CA6783"/>
    <w:rsid w:val="00CB5DDE"/>
    <w:rsid w:val="00CB7474"/>
    <w:rsid w:val="00CC6DFE"/>
    <w:rsid w:val="00D00A98"/>
    <w:rsid w:val="00D057A6"/>
    <w:rsid w:val="00D06BEB"/>
    <w:rsid w:val="00D235B0"/>
    <w:rsid w:val="00DA2D9E"/>
    <w:rsid w:val="00DE05BD"/>
    <w:rsid w:val="00E10D51"/>
    <w:rsid w:val="00E174DD"/>
    <w:rsid w:val="00E20AAA"/>
    <w:rsid w:val="00E36E72"/>
    <w:rsid w:val="00E55E73"/>
    <w:rsid w:val="00E56FCC"/>
    <w:rsid w:val="00E656EF"/>
    <w:rsid w:val="00E725EF"/>
    <w:rsid w:val="00E7659F"/>
    <w:rsid w:val="00E80155"/>
    <w:rsid w:val="00E821E0"/>
    <w:rsid w:val="00E925EC"/>
    <w:rsid w:val="00E94D6E"/>
    <w:rsid w:val="00EB0BAB"/>
    <w:rsid w:val="00EC1F10"/>
    <w:rsid w:val="00EE0C53"/>
    <w:rsid w:val="00F130A6"/>
    <w:rsid w:val="00F6461E"/>
    <w:rsid w:val="00F90665"/>
    <w:rsid w:val="00FA77A0"/>
    <w:rsid w:val="00FD3026"/>
    <w:rsid w:val="00FE37EE"/>
    <w:rsid w:val="00FF5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038C"/>
  <w15:chartTrackingRefBased/>
  <w15:docId w15:val="{7C8FFD1A-E76D-4E0E-9D97-53C7DCC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3F3F3F"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DDE"/>
  </w:style>
  <w:style w:type="paragraph" w:styleId="Nadpis1">
    <w:name w:val="heading 1"/>
    <w:basedOn w:val="Normln"/>
    <w:next w:val="Normln"/>
    <w:link w:val="Nadpis1Char"/>
    <w:uiPriority w:val="9"/>
    <w:qFormat/>
    <w:rsid w:val="00157191"/>
    <w:pPr>
      <w:keepNext/>
      <w:keepLines/>
      <w:spacing w:before="240" w:after="0"/>
      <w:outlineLvl w:val="0"/>
    </w:pPr>
    <w:rPr>
      <w:rFonts w:asciiTheme="majorHAnsi" w:eastAsiaTheme="majorEastAsia" w:hAnsiTheme="majorHAnsi" w:cstheme="majorBidi"/>
      <w:color w:val="033683" w:themeColor="accent1" w:themeShade="BF"/>
      <w:sz w:val="32"/>
      <w:szCs w:val="32"/>
    </w:rPr>
  </w:style>
  <w:style w:type="paragraph" w:styleId="Nadpis2">
    <w:name w:val="heading 2"/>
    <w:basedOn w:val="Normln"/>
    <w:next w:val="Normln"/>
    <w:link w:val="Nadpis2Char"/>
    <w:uiPriority w:val="9"/>
    <w:semiHidden/>
    <w:unhideWhenUsed/>
    <w:qFormat/>
    <w:rsid w:val="00157191"/>
    <w:pPr>
      <w:keepNext/>
      <w:keepLines/>
      <w:spacing w:before="40" w:after="0"/>
      <w:outlineLvl w:val="1"/>
    </w:pPr>
    <w:rPr>
      <w:rFonts w:asciiTheme="majorHAnsi" w:eastAsiaTheme="majorEastAsia" w:hAnsiTheme="majorHAnsi" w:cstheme="majorBidi"/>
      <w:color w:val="03368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Chlebovtext"/>
    <w:link w:val="OdrkyChar"/>
    <w:rsid w:val="00157191"/>
    <w:pPr>
      <w:numPr>
        <w:numId w:val="8"/>
      </w:numPr>
      <w:ind w:left="1068" w:hanging="360"/>
    </w:pPr>
  </w:style>
  <w:style w:type="character" w:customStyle="1" w:styleId="OdrkyChar">
    <w:name w:val="Odrážky Char"/>
    <w:basedOn w:val="ChlebovtextChar"/>
    <w:link w:val="Odrky"/>
    <w:rsid w:val="00157191"/>
    <w:rPr>
      <w:rFonts w:ascii="Arial" w:hAnsi="Arial" w:cs="Arial"/>
      <w:color w:val="3F3F3F" w:themeColor="text1"/>
    </w:rPr>
  </w:style>
  <w:style w:type="paragraph" w:customStyle="1" w:styleId="Podkapitola">
    <w:name w:val="Podkapitola"/>
    <w:basedOn w:val="Nadpis2"/>
    <w:link w:val="PodkapitolaChar"/>
    <w:rsid w:val="00157191"/>
    <w:pPr>
      <w:tabs>
        <w:tab w:val="num" w:pos="720"/>
      </w:tabs>
      <w:spacing w:line="360" w:lineRule="auto"/>
      <w:ind w:left="720" w:hanging="720"/>
    </w:pPr>
    <w:rPr>
      <w:rFonts w:ascii="Arial" w:hAnsi="Arial" w:cs="Arial"/>
      <w:b/>
      <w:bCs/>
      <w:color w:val="233060"/>
      <w:sz w:val="28"/>
      <w:szCs w:val="28"/>
    </w:rPr>
  </w:style>
  <w:style w:type="character" w:customStyle="1" w:styleId="PodkapitolaChar">
    <w:name w:val="Podkapitola Char"/>
    <w:basedOn w:val="Standardnpsmoodstavce"/>
    <w:link w:val="Podkapitola"/>
    <w:rsid w:val="00157191"/>
    <w:rPr>
      <w:rFonts w:ascii="Arial" w:eastAsiaTheme="majorEastAsia" w:hAnsi="Arial"/>
      <w:b/>
      <w:bCs/>
      <w:color w:val="233060"/>
      <w:sz w:val="28"/>
      <w:szCs w:val="28"/>
    </w:rPr>
  </w:style>
  <w:style w:type="character" w:customStyle="1" w:styleId="Nadpis2Char">
    <w:name w:val="Nadpis 2 Char"/>
    <w:basedOn w:val="Standardnpsmoodstavce"/>
    <w:link w:val="Nadpis2"/>
    <w:uiPriority w:val="9"/>
    <w:semiHidden/>
    <w:rsid w:val="00157191"/>
    <w:rPr>
      <w:rFonts w:asciiTheme="majorHAnsi" w:eastAsiaTheme="majorEastAsia" w:hAnsiTheme="majorHAnsi" w:cstheme="majorBidi"/>
      <w:color w:val="033683" w:themeColor="accent1" w:themeShade="BF"/>
      <w:sz w:val="26"/>
      <w:szCs w:val="26"/>
    </w:rPr>
  </w:style>
  <w:style w:type="paragraph" w:customStyle="1" w:styleId="Nadpisdokumenty">
    <w:name w:val="Nadpis dokumenty"/>
    <w:basedOn w:val="Normln"/>
    <w:link w:val="NadpisdokumentyChar"/>
    <w:rsid w:val="00157191"/>
    <w:pPr>
      <w:spacing w:after="0" w:line="276" w:lineRule="auto"/>
    </w:pPr>
    <w:rPr>
      <w:rFonts w:eastAsia="Times New Roman" w:cs="Times New Roman"/>
      <w:b/>
      <w:bCs/>
      <w:color w:val="233060"/>
      <w:sz w:val="56"/>
      <w:szCs w:val="20"/>
    </w:rPr>
  </w:style>
  <w:style w:type="character" w:customStyle="1" w:styleId="NadpisdokumentyChar">
    <w:name w:val="Nadpis dokumenty Char"/>
    <w:basedOn w:val="Standardnpsmoodstavce"/>
    <w:link w:val="Nadpisdokumenty"/>
    <w:rsid w:val="00157191"/>
    <w:rPr>
      <w:rFonts w:ascii="Arial" w:eastAsia="Times New Roman" w:hAnsi="Arial" w:cs="Times New Roman"/>
      <w:b/>
      <w:bCs/>
      <w:color w:val="233060"/>
      <w:sz w:val="56"/>
      <w:szCs w:val="20"/>
    </w:rPr>
  </w:style>
  <w:style w:type="paragraph" w:customStyle="1" w:styleId="Kapitola">
    <w:name w:val="Kapitola"/>
    <w:basedOn w:val="Nadpis1"/>
    <w:link w:val="KapitolaChar"/>
    <w:rsid w:val="00157191"/>
    <w:pPr>
      <w:numPr>
        <w:numId w:val="3"/>
      </w:numPr>
      <w:spacing w:line="360" w:lineRule="auto"/>
      <w:ind w:left="732" w:hanging="732"/>
    </w:pPr>
    <w:rPr>
      <w:rFonts w:ascii="Arial" w:hAnsi="Arial" w:cs="Arial"/>
      <w:b/>
      <w:bCs/>
      <w:caps/>
      <w:color w:val="233060"/>
    </w:rPr>
  </w:style>
  <w:style w:type="character" w:customStyle="1" w:styleId="KapitolaChar">
    <w:name w:val="Kapitola Char"/>
    <w:basedOn w:val="Standardnpsmoodstavce"/>
    <w:link w:val="Kapitola"/>
    <w:rsid w:val="00157191"/>
    <w:rPr>
      <w:rFonts w:ascii="Arial" w:eastAsiaTheme="majorEastAsia" w:hAnsi="Arial" w:cs="Arial"/>
      <w:b/>
      <w:bCs/>
      <w:caps/>
      <w:color w:val="233060"/>
      <w:sz w:val="32"/>
      <w:szCs w:val="32"/>
    </w:rPr>
  </w:style>
  <w:style w:type="character" w:customStyle="1" w:styleId="Nadpis1Char">
    <w:name w:val="Nadpis 1 Char"/>
    <w:basedOn w:val="Standardnpsmoodstavce"/>
    <w:link w:val="Nadpis1"/>
    <w:uiPriority w:val="9"/>
    <w:rsid w:val="00157191"/>
    <w:rPr>
      <w:rFonts w:asciiTheme="majorHAnsi" w:eastAsiaTheme="majorEastAsia" w:hAnsiTheme="majorHAnsi" w:cstheme="majorBidi"/>
      <w:color w:val="033683" w:themeColor="accent1" w:themeShade="BF"/>
      <w:sz w:val="32"/>
      <w:szCs w:val="32"/>
    </w:rPr>
  </w:style>
  <w:style w:type="paragraph" w:customStyle="1" w:styleId="Chlebovtext">
    <w:name w:val="Chlebový text"/>
    <w:basedOn w:val="Bezmezer"/>
    <w:link w:val="ChlebovtextChar"/>
    <w:rsid w:val="00157191"/>
    <w:pPr>
      <w:spacing w:line="360" w:lineRule="auto"/>
      <w:jc w:val="both"/>
    </w:pPr>
  </w:style>
  <w:style w:type="character" w:customStyle="1" w:styleId="ChlebovtextChar">
    <w:name w:val="Chlebový text Char"/>
    <w:basedOn w:val="Standardnpsmoodstavce"/>
    <w:link w:val="Chlebovtext"/>
    <w:rsid w:val="00157191"/>
    <w:rPr>
      <w:rFonts w:ascii="Arial" w:hAnsi="Arial" w:cs="Arial"/>
      <w:color w:val="3F3F3F" w:themeColor="text1"/>
    </w:rPr>
  </w:style>
  <w:style w:type="paragraph" w:styleId="Bezmezer">
    <w:name w:val="No Spacing"/>
    <w:uiPriority w:val="1"/>
    <w:qFormat/>
    <w:rsid w:val="00157191"/>
    <w:pPr>
      <w:spacing w:after="0" w:line="240" w:lineRule="auto"/>
    </w:pPr>
  </w:style>
  <w:style w:type="paragraph" w:customStyle="1" w:styleId="Odrky02">
    <w:name w:val="Odrážky_02"/>
    <w:basedOn w:val="Odrky"/>
    <w:link w:val="Odrky02Char"/>
    <w:rsid w:val="00157191"/>
    <w:pPr>
      <w:numPr>
        <w:numId w:val="0"/>
      </w:numPr>
      <w:tabs>
        <w:tab w:val="num" w:pos="720"/>
      </w:tabs>
      <w:ind w:left="720" w:hanging="720"/>
    </w:pPr>
  </w:style>
  <w:style w:type="character" w:customStyle="1" w:styleId="Odrky02Char">
    <w:name w:val="Odrážky_02 Char"/>
    <w:basedOn w:val="OdrkyChar"/>
    <w:link w:val="Odrky02"/>
    <w:rsid w:val="00157191"/>
    <w:rPr>
      <w:rFonts w:ascii="Arial" w:hAnsi="Arial" w:cs="Arial"/>
      <w:color w:val="3F3F3F" w:themeColor="text1"/>
    </w:rPr>
  </w:style>
  <w:style w:type="paragraph" w:customStyle="1" w:styleId="Pod-podkapitola">
    <w:name w:val="Pod-podkapitola"/>
    <w:basedOn w:val="Podkapitola"/>
    <w:link w:val="Pod-podkapitolaChar"/>
    <w:autoRedefine/>
    <w:rsid w:val="00157191"/>
    <w:pPr>
      <w:numPr>
        <w:ilvl w:val="1"/>
        <w:numId w:val="5"/>
      </w:numPr>
      <w:ind w:left="792" w:hanging="792"/>
    </w:pPr>
    <w:rPr>
      <w:sz w:val="24"/>
      <w:szCs w:val="24"/>
    </w:rPr>
  </w:style>
  <w:style w:type="character" w:customStyle="1" w:styleId="Pod-podkapitolaChar">
    <w:name w:val="Pod-podkapitola Char"/>
    <w:basedOn w:val="Standardnpsmoodstavce"/>
    <w:link w:val="Pod-podkapitola"/>
    <w:rsid w:val="00157191"/>
    <w:rPr>
      <w:rFonts w:ascii="Arial" w:eastAsiaTheme="majorEastAsia" w:hAnsi="Arial" w:cs="Arial"/>
      <w:b/>
      <w:bCs/>
      <w:color w:val="233060"/>
      <w:sz w:val="24"/>
      <w:szCs w:val="24"/>
    </w:rPr>
  </w:style>
  <w:style w:type="paragraph" w:customStyle="1" w:styleId="Popiskypod">
    <w:name w:val="Popisky pod"/>
    <w:basedOn w:val="Normln"/>
    <w:link w:val="PopiskypodChar"/>
    <w:qFormat/>
    <w:rsid w:val="00157191"/>
    <w:pPr>
      <w:spacing w:after="200" w:line="240" w:lineRule="auto"/>
    </w:pPr>
    <w:rPr>
      <w:rFonts w:ascii="Times New Roman" w:eastAsia="Times New Roman" w:hAnsi="Times New Roman" w:cs="Times New Roman"/>
      <w:i/>
      <w:sz w:val="18"/>
      <w:szCs w:val="18"/>
      <w:lang w:eastAsia="cs-CZ"/>
    </w:rPr>
  </w:style>
  <w:style w:type="character" w:customStyle="1" w:styleId="PopiskypodChar">
    <w:name w:val="Popisky pod Char"/>
    <w:basedOn w:val="Standardnpsmoodstavce"/>
    <w:link w:val="Popiskypod"/>
    <w:rsid w:val="00157191"/>
    <w:rPr>
      <w:rFonts w:ascii="Times New Roman" w:eastAsia="Times New Roman" w:hAnsi="Times New Roman" w:cs="Times New Roman"/>
      <w:i/>
      <w:sz w:val="18"/>
      <w:szCs w:val="18"/>
      <w:lang w:eastAsia="cs-CZ"/>
    </w:rPr>
  </w:style>
  <w:style w:type="paragraph" w:styleId="Titulek">
    <w:name w:val="caption"/>
    <w:aliases w:val="Názvy: Grafy;Tabulky ..."/>
    <w:basedOn w:val="Normln"/>
    <w:next w:val="Normln"/>
    <w:uiPriority w:val="35"/>
    <w:unhideWhenUsed/>
    <w:qFormat/>
    <w:rsid w:val="00157191"/>
    <w:pPr>
      <w:spacing w:after="200" w:line="240" w:lineRule="auto"/>
    </w:pPr>
    <w:rPr>
      <w:b/>
      <w:bCs/>
      <w:iCs/>
      <w:color w:val="054AB0" w:themeColor="accent1"/>
    </w:rPr>
  </w:style>
  <w:style w:type="table" w:styleId="Svtltabulkasmkou1zvraznn4">
    <w:name w:val="Grid Table 1 Light Accent 4"/>
    <w:basedOn w:val="Normlntabulka"/>
    <w:uiPriority w:val="46"/>
    <w:rsid w:val="00C67901"/>
    <w:pPr>
      <w:spacing w:after="0" w:line="240" w:lineRule="auto"/>
    </w:pPr>
    <w:tblPr>
      <w:tblStyleRowBandSize w:val="1"/>
      <w:tblStyleColBandSize w:val="1"/>
      <w:tblBorders>
        <w:top w:val="single" w:sz="4" w:space="0" w:color="CCE0FD" w:themeColor="accent4" w:themeTint="66"/>
        <w:left w:val="single" w:sz="4" w:space="0" w:color="CCE0FD" w:themeColor="accent4" w:themeTint="66"/>
        <w:bottom w:val="single" w:sz="4" w:space="0" w:color="CCE0FD" w:themeColor="accent4" w:themeTint="66"/>
        <w:right w:val="single" w:sz="4" w:space="0" w:color="CCE0FD" w:themeColor="accent4" w:themeTint="66"/>
        <w:insideH w:val="single" w:sz="4" w:space="0" w:color="CCE0FD" w:themeColor="accent4" w:themeTint="66"/>
        <w:insideV w:val="single" w:sz="4" w:space="0" w:color="CCE0FD" w:themeColor="accent4" w:themeTint="66"/>
      </w:tblBorders>
    </w:tblPr>
    <w:tcPr>
      <w:vAlign w:val="center"/>
    </w:tcPr>
    <w:tblStylePr w:type="firstRow">
      <w:rPr>
        <w:rFonts w:ascii="Arial" w:hAnsi="Arial"/>
        <w:b/>
        <w:bCs/>
        <w:color w:val="054AB0" w:themeColor="accent1"/>
      </w:rPr>
      <w:tblPr/>
      <w:tcPr>
        <w:tcBorders>
          <w:bottom w:val="single" w:sz="12" w:space="0" w:color="B3D0FC" w:themeColor="accent4" w:themeTint="99"/>
        </w:tcBorders>
      </w:tcPr>
    </w:tblStylePr>
    <w:tblStylePr w:type="lastRow">
      <w:rPr>
        <w:rFonts w:ascii="Arial" w:hAnsi="Arial"/>
        <w:b/>
        <w:bCs/>
        <w:color w:val="054AB0" w:themeColor="accent1"/>
        <w:sz w:val="20"/>
      </w:rPr>
      <w:tblPr/>
      <w:tcPr>
        <w:tcBorders>
          <w:top w:val="double" w:sz="2" w:space="0" w:color="B3D0FC" w:themeColor="accent4" w:themeTint="99"/>
        </w:tcBorders>
      </w:tcPr>
    </w:tblStylePr>
    <w:tblStylePr w:type="firstCol">
      <w:rPr>
        <w:b/>
        <w:bCs/>
      </w:rPr>
    </w:tblStylePr>
    <w:tblStylePr w:type="lastCol">
      <w:rPr>
        <w:b/>
        <w:bCs/>
      </w:rPr>
    </w:tblStylePr>
  </w:style>
  <w:style w:type="table" w:styleId="Svtltabulkasmkou1zvraznn1">
    <w:name w:val="Grid Table 1 Light Accent 1"/>
    <w:aliases w:val="ERU_tabulka"/>
    <w:basedOn w:val="Normlntabulka"/>
    <w:uiPriority w:val="46"/>
    <w:rsid w:val="00C67901"/>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054AB0" w:themeColor="accent1"/>
        <w:sz w:val="20"/>
      </w:rPr>
      <w:tblPr/>
      <w:tcPr>
        <w:tcBorders>
          <w:bottom w:val="single" w:sz="12" w:space="0" w:color="3E89F9" w:themeColor="accent1" w:themeTint="99"/>
        </w:tcBorders>
      </w:tcPr>
    </w:tblStylePr>
    <w:tblStylePr w:type="lastRow">
      <w:rPr>
        <w:rFonts w:ascii="Arial" w:hAnsi="Arial"/>
        <w:b/>
        <w:bCs/>
        <w:color w:val="054AB0" w:themeColor="accent1"/>
        <w:sz w:val="20"/>
      </w:rPr>
      <w:tblPr/>
      <w:tcPr>
        <w:shd w:val="clear" w:color="auto" w:fill="FFFFFF" w:themeFill="background1"/>
      </w:tcPr>
    </w:tblStylePr>
    <w:tblStylePr w:type="firstCol">
      <w:rPr>
        <w:b/>
        <w:bCs/>
      </w:rPr>
    </w:tblStylePr>
    <w:tblStylePr w:type="lastCol">
      <w:rPr>
        <w:b/>
        <w:bCs/>
      </w:rPr>
    </w:tblStylePr>
  </w:style>
  <w:style w:type="paragraph" w:styleId="Zhlav">
    <w:name w:val="header"/>
    <w:basedOn w:val="Normln"/>
    <w:link w:val="ZhlavChar"/>
    <w:uiPriority w:val="99"/>
    <w:unhideWhenUsed/>
    <w:rsid w:val="007D1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1406"/>
  </w:style>
  <w:style w:type="paragraph" w:styleId="Zpat">
    <w:name w:val="footer"/>
    <w:basedOn w:val="Normln"/>
    <w:link w:val="ZpatChar"/>
    <w:uiPriority w:val="99"/>
    <w:unhideWhenUsed/>
    <w:rsid w:val="007D14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D1406"/>
  </w:style>
  <w:style w:type="table" w:styleId="Prosttabulka4">
    <w:name w:val="Plain Table 4"/>
    <w:basedOn w:val="Normlntabulka"/>
    <w:uiPriority w:val="44"/>
    <w:rsid w:val="00D00A98"/>
    <w:pPr>
      <w:spacing w:after="0" w:line="240" w:lineRule="auto"/>
    </w:pPr>
    <w:rPr>
      <w:rFonts w:ascii="Myriad Pro" w:hAnsi="Myriad Pr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
    <w:name w:val="Footnote"/>
    <w:basedOn w:val="Normln"/>
    <w:rsid w:val="00481D5E"/>
    <w:pPr>
      <w:suppressLineNumbers/>
      <w:suppressAutoHyphens/>
      <w:autoSpaceDN w:val="0"/>
      <w:spacing w:after="0" w:line="240" w:lineRule="auto"/>
      <w:ind w:left="170" w:hanging="170"/>
      <w:textAlignment w:val="baseline"/>
    </w:pPr>
    <w:rPr>
      <w:rFonts w:eastAsia="Arial"/>
      <w:color w:val="auto"/>
      <w:kern w:val="3"/>
      <w:sz w:val="18"/>
      <w:szCs w:val="18"/>
      <w:lang w:eastAsia="zh-CN" w:bidi="hi-IN"/>
    </w:rPr>
  </w:style>
  <w:style w:type="character" w:styleId="Znakapoznpodarou">
    <w:name w:val="footnote reference"/>
    <w:basedOn w:val="Standardnpsmoodstavce"/>
    <w:rsid w:val="00481D5E"/>
    <w:rPr>
      <w:position w:val="0"/>
      <w:vertAlign w:val="superscript"/>
    </w:rPr>
  </w:style>
  <w:style w:type="paragraph" w:styleId="Odstavecseseznamem">
    <w:name w:val="List Paragraph"/>
    <w:basedOn w:val="Normln"/>
    <w:uiPriority w:val="34"/>
    <w:qFormat/>
    <w:rsid w:val="00F6461E"/>
    <w:pPr>
      <w:ind w:left="720"/>
      <w:contextualSpacing/>
    </w:pPr>
  </w:style>
  <w:style w:type="character" w:styleId="Odkaznakoment">
    <w:name w:val="annotation reference"/>
    <w:basedOn w:val="Standardnpsmoodstavce"/>
    <w:uiPriority w:val="99"/>
    <w:semiHidden/>
    <w:unhideWhenUsed/>
    <w:rsid w:val="00E80155"/>
    <w:rPr>
      <w:sz w:val="16"/>
      <w:szCs w:val="16"/>
    </w:rPr>
  </w:style>
  <w:style w:type="paragraph" w:styleId="Textkomente">
    <w:name w:val="annotation text"/>
    <w:basedOn w:val="Normln"/>
    <w:link w:val="TextkomenteChar"/>
    <w:uiPriority w:val="99"/>
    <w:unhideWhenUsed/>
    <w:rsid w:val="00E80155"/>
    <w:pPr>
      <w:spacing w:line="240" w:lineRule="auto"/>
    </w:pPr>
    <w:rPr>
      <w:sz w:val="20"/>
      <w:szCs w:val="20"/>
    </w:rPr>
  </w:style>
  <w:style w:type="character" w:customStyle="1" w:styleId="TextkomenteChar">
    <w:name w:val="Text komentáře Char"/>
    <w:basedOn w:val="Standardnpsmoodstavce"/>
    <w:link w:val="Textkomente"/>
    <w:uiPriority w:val="99"/>
    <w:rsid w:val="00E80155"/>
    <w:rPr>
      <w:sz w:val="20"/>
      <w:szCs w:val="20"/>
    </w:rPr>
  </w:style>
  <w:style w:type="paragraph" w:styleId="Pedmtkomente">
    <w:name w:val="annotation subject"/>
    <w:basedOn w:val="Textkomente"/>
    <w:next w:val="Textkomente"/>
    <w:link w:val="PedmtkomenteChar"/>
    <w:uiPriority w:val="99"/>
    <w:semiHidden/>
    <w:unhideWhenUsed/>
    <w:rsid w:val="00E80155"/>
    <w:rPr>
      <w:b/>
      <w:bCs/>
    </w:rPr>
  </w:style>
  <w:style w:type="character" w:customStyle="1" w:styleId="PedmtkomenteChar">
    <w:name w:val="Předmět komentáře Char"/>
    <w:basedOn w:val="TextkomenteChar"/>
    <w:link w:val="Pedmtkomente"/>
    <w:uiPriority w:val="99"/>
    <w:semiHidden/>
    <w:rsid w:val="00E801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73215">
      <w:bodyDiv w:val="1"/>
      <w:marLeft w:val="0"/>
      <w:marRight w:val="0"/>
      <w:marTop w:val="0"/>
      <w:marBottom w:val="0"/>
      <w:divBdr>
        <w:top w:val="none" w:sz="0" w:space="0" w:color="auto"/>
        <w:left w:val="none" w:sz="0" w:space="0" w:color="auto"/>
        <w:bottom w:val="none" w:sz="0" w:space="0" w:color="auto"/>
        <w:right w:val="none" w:sz="0" w:space="0" w:color="auto"/>
      </w:divBdr>
    </w:div>
    <w:div w:id="1053121554">
      <w:bodyDiv w:val="1"/>
      <w:marLeft w:val="0"/>
      <w:marRight w:val="0"/>
      <w:marTop w:val="0"/>
      <w:marBottom w:val="0"/>
      <w:divBdr>
        <w:top w:val="none" w:sz="0" w:space="0" w:color="auto"/>
        <w:left w:val="none" w:sz="0" w:space="0" w:color="auto"/>
        <w:bottom w:val="none" w:sz="0" w:space="0" w:color="auto"/>
        <w:right w:val="none" w:sz="0" w:space="0" w:color="auto"/>
      </w:divBdr>
    </w:div>
    <w:div w:id="1235550584">
      <w:bodyDiv w:val="1"/>
      <w:marLeft w:val="0"/>
      <w:marRight w:val="0"/>
      <w:marTop w:val="0"/>
      <w:marBottom w:val="0"/>
      <w:divBdr>
        <w:top w:val="none" w:sz="0" w:space="0" w:color="auto"/>
        <w:left w:val="none" w:sz="0" w:space="0" w:color="auto"/>
        <w:bottom w:val="none" w:sz="0" w:space="0" w:color="auto"/>
        <w:right w:val="none" w:sz="0" w:space="0" w:color="auto"/>
      </w:divBdr>
    </w:div>
    <w:div w:id="166076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_UO">
  <a:themeElements>
    <a:clrScheme name="Uherský Ostroh">
      <a:dk1>
        <a:srgbClr val="3F3F3F"/>
      </a:dk1>
      <a:lt1>
        <a:sysClr val="window" lastClr="FFFFFF"/>
      </a:lt1>
      <a:dk2>
        <a:srgbClr val="054AB0"/>
      </a:dk2>
      <a:lt2>
        <a:srgbClr val="E7E6E6"/>
      </a:lt2>
      <a:accent1>
        <a:srgbClr val="054AB0"/>
      </a:accent1>
      <a:accent2>
        <a:srgbClr val="1470F8"/>
      </a:accent2>
      <a:accent3>
        <a:srgbClr val="A5A5A5"/>
      </a:accent3>
      <a:accent4>
        <a:srgbClr val="81B2FB"/>
      </a:accent4>
      <a:accent5>
        <a:srgbClr val="5B9BD5"/>
      </a:accent5>
      <a:accent6>
        <a:srgbClr val="032B65"/>
      </a:accent6>
      <a:hlink>
        <a:srgbClr val="0563C1"/>
      </a:hlink>
      <a:folHlink>
        <a:srgbClr val="954F72"/>
      </a:folHlink>
    </a:clrScheme>
    <a:fontScheme name="Vlastní 1">
      <a:majorFont>
        <a:latin typeface="roobert"/>
        <a:ea typeface=""/>
        <a:cs typeface=""/>
      </a:majorFont>
      <a:minorFont>
        <a:latin typeface="roober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UO" id="{D91AB8FC-62CF-482D-8347-1F2D7D77841D}" vid="{9912921A-62B5-4D0B-B053-5BEB3E6463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1125-6462-4B1B-96AE-45F6E1FD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2851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Adéla Turečková</cp:lastModifiedBy>
  <cp:revision>5</cp:revision>
  <cp:lastPrinted>2023-11-14T12:47:00Z</cp:lastPrinted>
  <dcterms:created xsi:type="dcterms:W3CDTF">2023-11-21T06:33:00Z</dcterms:created>
  <dcterms:modified xsi:type="dcterms:W3CDTF">2023-12-15T08:35:00Z</dcterms:modified>
</cp:coreProperties>
</file>