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FE01D" w14:textId="3C6941D4" w:rsidR="005819DE" w:rsidRPr="0062486B" w:rsidRDefault="005819DE" w:rsidP="005819DE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1E69D9"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0" locked="0" layoutInCell="1" allowOverlap="1" wp14:anchorId="7E49B956" wp14:editId="1A82B3A1">
            <wp:simplePos x="0" y="0"/>
            <wp:positionH relativeFrom="margin">
              <wp:posOffset>-635</wp:posOffset>
            </wp:positionH>
            <wp:positionV relativeFrom="paragraph">
              <wp:posOffset>6985</wp:posOffset>
            </wp:positionV>
            <wp:extent cx="685800" cy="793750"/>
            <wp:effectExtent l="0" t="0" r="0" b="635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4"/>
          <w:szCs w:val="24"/>
        </w:rPr>
        <w:t>Město Janovice nad Úhlavou</w:t>
      </w:r>
    </w:p>
    <w:p w14:paraId="67136624" w14:textId="2D0F28C0" w:rsidR="00C243F4" w:rsidRPr="005819DE" w:rsidRDefault="005819DE" w:rsidP="005819DE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>
        <w:rPr>
          <w:rFonts w:ascii="Arial" w:hAnsi="Arial" w:cs="Arial"/>
          <w:b/>
          <w:sz w:val="24"/>
          <w:szCs w:val="24"/>
        </w:rPr>
        <w:t>města Janovice nad Úhlavou</w:t>
      </w:r>
    </w:p>
    <w:p w14:paraId="6E42723B" w14:textId="77777777" w:rsidR="00C243F4" w:rsidRPr="001E69D9" w:rsidRDefault="00C243F4" w:rsidP="00C243F4">
      <w:pPr>
        <w:pBdr>
          <w:bottom w:val="single" w:sz="4" w:space="1" w:color="auto"/>
        </w:pBdr>
        <w:rPr>
          <w:rFonts w:ascii="Arial" w:hAnsi="Arial" w:cs="Arial"/>
        </w:rPr>
      </w:pPr>
    </w:p>
    <w:p w14:paraId="59FB6DEF" w14:textId="16C0F8FF" w:rsidR="00C243F4" w:rsidRPr="001E69D9" w:rsidRDefault="00C243F4" w:rsidP="00C243F4">
      <w:pPr>
        <w:jc w:val="center"/>
        <w:rPr>
          <w:rFonts w:ascii="Arial" w:hAnsi="Arial" w:cs="Arial"/>
          <w:b/>
          <w:bCs/>
        </w:rPr>
      </w:pPr>
      <w:r w:rsidRPr="001E69D9">
        <w:rPr>
          <w:rFonts w:ascii="Arial" w:hAnsi="Arial" w:cs="Arial"/>
          <w:b/>
          <w:bCs/>
        </w:rPr>
        <w:t>OBECNĚ ZÁVAZNÁ VYHLÁŠKA</w:t>
      </w:r>
      <w:r w:rsidR="008261FC">
        <w:rPr>
          <w:rFonts w:ascii="Arial" w:hAnsi="Arial" w:cs="Arial"/>
          <w:b/>
          <w:bCs/>
        </w:rPr>
        <w:t>,</w:t>
      </w:r>
    </w:p>
    <w:p w14:paraId="42A18584" w14:textId="77777777" w:rsidR="00BE157C" w:rsidRDefault="00BE157C" w:rsidP="005819DE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C7F6B">
        <w:rPr>
          <w:rFonts w:ascii="Arial" w:hAnsi="Arial" w:cs="Arial"/>
          <w:b/>
          <w:sz w:val="24"/>
          <w:szCs w:val="24"/>
        </w:rPr>
        <w:t>kterou se stanoví část společného školského obvodu základní školy</w:t>
      </w:r>
    </w:p>
    <w:p w14:paraId="498BE634" w14:textId="77777777" w:rsidR="00BE157C" w:rsidRDefault="00BE157C" w:rsidP="00BE157C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170B3D26" w14:textId="77777777" w:rsidR="00BE157C" w:rsidRPr="0062486B" w:rsidRDefault="00BE157C" w:rsidP="00BE157C">
      <w:pPr>
        <w:spacing w:after="0" w:line="276" w:lineRule="auto"/>
        <w:rPr>
          <w:rFonts w:ascii="Arial" w:hAnsi="Arial" w:cs="Arial"/>
        </w:rPr>
      </w:pPr>
    </w:p>
    <w:p w14:paraId="25358FA2" w14:textId="77777777" w:rsidR="00BE157C" w:rsidRDefault="00BE157C" w:rsidP="00BE157C">
      <w:pPr>
        <w:spacing w:after="0" w:line="276" w:lineRule="auto"/>
        <w:rPr>
          <w:rFonts w:ascii="Arial" w:hAnsi="Arial" w:cs="Arial"/>
        </w:rPr>
      </w:pPr>
      <w:r w:rsidRPr="00AD2BD0">
        <w:rPr>
          <w:rFonts w:ascii="Arial" w:hAnsi="Arial" w:cs="Arial"/>
        </w:rPr>
        <w:t>Zastupit</w:t>
      </w:r>
      <w:r>
        <w:rPr>
          <w:rFonts w:ascii="Arial" w:hAnsi="Arial" w:cs="Arial"/>
        </w:rPr>
        <w:t>elstvo</w:t>
      </w:r>
      <w:r w:rsidR="00C43503">
        <w:rPr>
          <w:rFonts w:ascii="Arial" w:hAnsi="Arial" w:cs="Arial"/>
        </w:rPr>
        <w:t xml:space="preserve"> města Janovice nad Úhlavou</w:t>
      </w:r>
      <w:r>
        <w:rPr>
          <w:rFonts w:ascii="Arial" w:hAnsi="Arial" w:cs="Arial"/>
        </w:rPr>
        <w:t xml:space="preserve"> se na svém zasedání dne </w:t>
      </w:r>
      <w:r w:rsidR="00C43503">
        <w:rPr>
          <w:rFonts w:ascii="Arial" w:hAnsi="Arial" w:cs="Arial"/>
        </w:rPr>
        <w:t xml:space="preserve">15. 5. 2023 </w:t>
      </w:r>
      <w:r w:rsidRPr="00AD2BD0">
        <w:rPr>
          <w:rFonts w:ascii="Arial" w:hAnsi="Arial" w:cs="Arial"/>
        </w:rPr>
        <w:t xml:space="preserve">usnesením č. … usneslo vydat na základě </w:t>
      </w:r>
      <w:r>
        <w:rPr>
          <w:rFonts w:ascii="Arial" w:hAnsi="Arial" w:cs="Arial"/>
        </w:rPr>
        <w:t xml:space="preserve">ustanovení § 178 odst. 2 písm. </w:t>
      </w:r>
      <w:r w:rsidRPr="00AD2BD0">
        <w:rPr>
          <w:rFonts w:ascii="Arial" w:hAnsi="Arial" w:cs="Arial"/>
        </w:rPr>
        <w:t>c) zákona č. 561/2004 Sb., o předškolním, základním, středním, vyšším odborném a jiném vzdělávání (školský zákon), ve znění pozdějších předpisů, a v soulad</w:t>
      </w:r>
      <w:r>
        <w:rPr>
          <w:rFonts w:ascii="Arial" w:hAnsi="Arial" w:cs="Arial"/>
        </w:rPr>
        <w:t>u s § 10 písm. d) a § 84 odst. 2 písm. h) zákona č. 128/2000 </w:t>
      </w:r>
      <w:r w:rsidRPr="00AD2BD0">
        <w:rPr>
          <w:rFonts w:ascii="Arial" w:hAnsi="Arial" w:cs="Arial"/>
        </w:rPr>
        <w:t>Sb., o obcích (obecní zřízení), ve znění pozdějších předpisů, tuto obecně závaznou vyhlášku</w:t>
      </w:r>
      <w:r>
        <w:rPr>
          <w:rFonts w:ascii="Arial" w:hAnsi="Arial" w:cs="Arial"/>
        </w:rPr>
        <w:t>:</w:t>
      </w:r>
    </w:p>
    <w:p w14:paraId="12D3EF81" w14:textId="77777777" w:rsidR="00BE157C" w:rsidRPr="0062486B" w:rsidRDefault="00BE157C" w:rsidP="00BE157C">
      <w:pPr>
        <w:spacing w:after="0" w:line="276" w:lineRule="auto"/>
        <w:rPr>
          <w:rFonts w:ascii="Arial" w:hAnsi="Arial" w:cs="Arial"/>
        </w:rPr>
      </w:pPr>
    </w:p>
    <w:p w14:paraId="6797DD6F" w14:textId="77777777" w:rsidR="00BE157C" w:rsidRPr="005F7FAE" w:rsidRDefault="00BE157C" w:rsidP="00BE157C">
      <w:pPr>
        <w:spacing w:after="0"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4816E6A8" w14:textId="77777777" w:rsidR="00BE157C" w:rsidRDefault="00BE157C" w:rsidP="00BE157C">
      <w:pPr>
        <w:spacing w:after="0" w:line="276" w:lineRule="auto"/>
        <w:jc w:val="center"/>
        <w:rPr>
          <w:rFonts w:ascii="Arial" w:hAnsi="Arial" w:cs="Arial"/>
          <w:b/>
          <w:szCs w:val="24"/>
        </w:rPr>
      </w:pPr>
      <w:r w:rsidRPr="00B97EFF">
        <w:rPr>
          <w:rFonts w:ascii="Arial" w:hAnsi="Arial" w:cs="Arial"/>
          <w:b/>
          <w:szCs w:val="24"/>
        </w:rPr>
        <w:t>Stanovení školských obvodů</w:t>
      </w:r>
    </w:p>
    <w:p w14:paraId="319B941F" w14:textId="77777777" w:rsidR="008B6A6E" w:rsidRDefault="008B6A6E" w:rsidP="00BE157C">
      <w:pPr>
        <w:spacing w:after="0" w:line="276" w:lineRule="auto"/>
        <w:jc w:val="center"/>
        <w:rPr>
          <w:rFonts w:ascii="Arial" w:hAnsi="Arial" w:cs="Arial"/>
          <w:b/>
          <w:szCs w:val="24"/>
        </w:rPr>
      </w:pPr>
    </w:p>
    <w:p w14:paraId="388E41FA" w14:textId="77777777" w:rsidR="00BE157C" w:rsidRPr="00900ACE" w:rsidRDefault="00BE157C" w:rsidP="008B6A6E">
      <w:pPr>
        <w:spacing w:after="0" w:line="276" w:lineRule="auto"/>
        <w:ind w:firstLine="709"/>
        <w:rPr>
          <w:rFonts w:ascii="Arial" w:hAnsi="Arial" w:cs="Arial"/>
        </w:rPr>
      </w:pPr>
      <w:r w:rsidRPr="00D9671D">
        <w:rPr>
          <w:rFonts w:ascii="Arial" w:hAnsi="Arial" w:cs="Arial"/>
        </w:rPr>
        <w:t xml:space="preserve">Na základě uzavřené dohody </w:t>
      </w:r>
      <w:r w:rsidR="00C43503">
        <w:rPr>
          <w:rFonts w:ascii="Arial" w:hAnsi="Arial" w:cs="Arial"/>
        </w:rPr>
        <w:t>města Janovice na</w:t>
      </w:r>
      <w:r w:rsidR="008B6A6E">
        <w:rPr>
          <w:rFonts w:ascii="Arial" w:hAnsi="Arial" w:cs="Arial"/>
        </w:rPr>
        <w:t>d</w:t>
      </w:r>
      <w:r w:rsidR="00C43503">
        <w:rPr>
          <w:rFonts w:ascii="Arial" w:hAnsi="Arial" w:cs="Arial"/>
        </w:rPr>
        <w:t xml:space="preserve"> Úhlavou s obcemi Běhařov, Bezděkov, Dlažov, Javor, </w:t>
      </w:r>
      <w:r w:rsidR="008B6A6E">
        <w:rPr>
          <w:rFonts w:ascii="Arial" w:hAnsi="Arial" w:cs="Arial"/>
        </w:rPr>
        <w:t>K</w:t>
      </w:r>
      <w:r w:rsidR="00C43503">
        <w:rPr>
          <w:rFonts w:ascii="Arial" w:hAnsi="Arial" w:cs="Arial"/>
        </w:rPr>
        <w:t xml:space="preserve">lenová a Týnec </w:t>
      </w:r>
      <w:r w:rsidRPr="00D9671D">
        <w:rPr>
          <w:rFonts w:ascii="Arial" w:hAnsi="Arial" w:cs="Arial"/>
        </w:rPr>
        <w:t xml:space="preserve">o vytvoření společného školského </w:t>
      </w:r>
      <w:r w:rsidR="008B6A6E">
        <w:rPr>
          <w:rFonts w:ascii="Arial" w:hAnsi="Arial" w:cs="Arial"/>
        </w:rPr>
        <w:t xml:space="preserve">obvodu základní školy je území města Janovice nad Úhlavou </w:t>
      </w:r>
      <w:r w:rsidRPr="00D9671D">
        <w:rPr>
          <w:rFonts w:ascii="Arial" w:hAnsi="Arial" w:cs="Arial"/>
        </w:rPr>
        <w:t xml:space="preserve">částí školského obvodu </w:t>
      </w:r>
      <w:r w:rsidR="008B6A6E">
        <w:rPr>
          <w:rFonts w:ascii="Arial" w:hAnsi="Arial" w:cs="Arial"/>
        </w:rPr>
        <w:t>Masarykovy z</w:t>
      </w:r>
      <w:r w:rsidRPr="00D9671D">
        <w:rPr>
          <w:rFonts w:ascii="Arial" w:hAnsi="Arial" w:cs="Arial"/>
        </w:rPr>
        <w:t xml:space="preserve">ákladní školy </w:t>
      </w:r>
      <w:r w:rsidR="008B6A6E">
        <w:rPr>
          <w:rFonts w:ascii="Arial" w:hAnsi="Arial" w:cs="Arial"/>
        </w:rPr>
        <w:t>Janovice nad Úhlavou okres Klatovy, Rohozenská 225, 342 21 Janovice nad Úhlavou</w:t>
      </w:r>
      <w:r w:rsidR="000F27A8">
        <w:rPr>
          <w:rFonts w:ascii="Arial" w:hAnsi="Arial" w:cs="Arial"/>
        </w:rPr>
        <w:t>,</w:t>
      </w:r>
      <w:r w:rsidR="008B6A6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zřízené </w:t>
      </w:r>
      <w:r w:rsidR="008B6A6E">
        <w:rPr>
          <w:rFonts w:ascii="Arial" w:hAnsi="Arial" w:cs="Arial"/>
        </w:rPr>
        <w:t>městem Janovice nad Úhlavou.</w:t>
      </w:r>
    </w:p>
    <w:p w14:paraId="4485F00F" w14:textId="77777777" w:rsidR="00BE157C" w:rsidRDefault="00BE157C" w:rsidP="00BE157C">
      <w:pPr>
        <w:spacing w:after="0" w:line="276" w:lineRule="auto"/>
        <w:rPr>
          <w:rFonts w:ascii="Arial" w:hAnsi="Arial" w:cs="Arial"/>
          <w:b/>
        </w:rPr>
      </w:pPr>
    </w:p>
    <w:p w14:paraId="615739ED" w14:textId="77777777" w:rsidR="008B6A6E" w:rsidRDefault="008B6A6E" w:rsidP="00BE157C">
      <w:pPr>
        <w:spacing w:after="0" w:line="276" w:lineRule="auto"/>
        <w:rPr>
          <w:rFonts w:ascii="Arial" w:hAnsi="Arial" w:cs="Arial"/>
          <w:b/>
        </w:rPr>
      </w:pPr>
    </w:p>
    <w:p w14:paraId="6A562810" w14:textId="77777777" w:rsidR="00BE157C" w:rsidRPr="005F7FAE" w:rsidRDefault="00BE157C" w:rsidP="00BE157C">
      <w:pPr>
        <w:spacing w:after="0"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</w:p>
    <w:p w14:paraId="064BEE65" w14:textId="77777777" w:rsidR="00BE157C" w:rsidRDefault="00BE157C" w:rsidP="00BE157C">
      <w:pPr>
        <w:spacing w:after="0"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2A05407B" w14:textId="77777777" w:rsidR="008B6A6E" w:rsidRPr="005F7FAE" w:rsidRDefault="008B6A6E" w:rsidP="00BE157C">
      <w:pPr>
        <w:spacing w:after="0" w:line="276" w:lineRule="auto"/>
        <w:jc w:val="center"/>
        <w:rPr>
          <w:rFonts w:ascii="Arial" w:hAnsi="Arial" w:cs="Arial"/>
          <w:b/>
        </w:rPr>
      </w:pPr>
    </w:p>
    <w:p w14:paraId="26877378" w14:textId="7C45EC05" w:rsidR="00BE157C" w:rsidRPr="0062486B" w:rsidRDefault="00BE157C" w:rsidP="00BE157C">
      <w:pPr>
        <w:spacing w:after="0"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="008B6A6E">
        <w:rPr>
          <w:rFonts w:ascii="Arial" w:hAnsi="Arial" w:cs="Arial"/>
        </w:rPr>
        <w:t xml:space="preserve">města Janovice nad Úhlavou </w:t>
      </w:r>
      <w:r w:rsidR="00C243F4" w:rsidRPr="0062486B">
        <w:rPr>
          <w:rFonts w:ascii="Arial" w:hAnsi="Arial" w:cs="Arial"/>
        </w:rPr>
        <w:t xml:space="preserve">ze dne </w:t>
      </w:r>
      <w:r w:rsidR="00C243F4">
        <w:rPr>
          <w:rFonts w:ascii="Arial" w:hAnsi="Arial" w:cs="Arial"/>
        </w:rPr>
        <w:t xml:space="preserve">21. 9. 2009 </w:t>
      </w:r>
      <w:r w:rsidRPr="0062486B">
        <w:rPr>
          <w:rFonts w:ascii="Arial" w:hAnsi="Arial" w:cs="Arial"/>
        </w:rPr>
        <w:t xml:space="preserve">č. </w:t>
      </w:r>
      <w:r w:rsidR="008B6A6E">
        <w:rPr>
          <w:rFonts w:ascii="Arial" w:hAnsi="Arial" w:cs="Arial"/>
        </w:rPr>
        <w:t>04/2009</w:t>
      </w:r>
      <w:r w:rsidRPr="0062486B">
        <w:rPr>
          <w:rFonts w:ascii="Arial" w:hAnsi="Arial" w:cs="Arial"/>
        </w:rPr>
        <w:t>,</w:t>
      </w:r>
      <w:r w:rsidR="008B6A6E">
        <w:rPr>
          <w:rFonts w:ascii="Arial" w:hAnsi="Arial" w:cs="Arial"/>
        </w:rPr>
        <w:t xml:space="preserve"> kterou se stanoví část společného školského obvodu základní školy</w:t>
      </w:r>
      <w:r w:rsidRPr="0062486B">
        <w:rPr>
          <w:rFonts w:ascii="Arial" w:hAnsi="Arial" w:cs="Arial"/>
        </w:rPr>
        <w:t>.</w:t>
      </w:r>
    </w:p>
    <w:p w14:paraId="356592B1" w14:textId="77777777" w:rsidR="00BE157C" w:rsidRPr="0062486B" w:rsidRDefault="00BE157C" w:rsidP="00BE157C">
      <w:pPr>
        <w:spacing w:after="0" w:line="276" w:lineRule="auto"/>
        <w:rPr>
          <w:rFonts w:ascii="Arial" w:hAnsi="Arial" w:cs="Arial"/>
        </w:rPr>
      </w:pPr>
    </w:p>
    <w:p w14:paraId="14B970D0" w14:textId="77777777" w:rsidR="00BE157C" w:rsidRDefault="00BE157C" w:rsidP="00BE157C">
      <w:pPr>
        <w:spacing w:after="0" w:line="276" w:lineRule="auto"/>
        <w:rPr>
          <w:rFonts w:ascii="Arial" w:hAnsi="Arial" w:cs="Arial"/>
          <w:b/>
        </w:rPr>
      </w:pPr>
    </w:p>
    <w:p w14:paraId="29298D3E" w14:textId="77777777" w:rsidR="00BE157C" w:rsidRPr="005F7FAE" w:rsidRDefault="00BE157C" w:rsidP="008B6A6E">
      <w:pPr>
        <w:widowControl w:val="0"/>
        <w:spacing w:after="0"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3</w:t>
      </w:r>
    </w:p>
    <w:p w14:paraId="3A1C4769" w14:textId="77777777" w:rsidR="00BE157C" w:rsidRDefault="00BE157C" w:rsidP="008B6A6E">
      <w:pPr>
        <w:widowControl w:val="0"/>
        <w:spacing w:after="0"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69EC5059" w14:textId="77777777" w:rsidR="008B6A6E" w:rsidRPr="005F7FAE" w:rsidRDefault="008B6A6E" w:rsidP="008B6A6E">
      <w:pPr>
        <w:widowControl w:val="0"/>
        <w:spacing w:after="0" w:line="276" w:lineRule="auto"/>
        <w:jc w:val="center"/>
        <w:rPr>
          <w:rFonts w:ascii="Arial" w:hAnsi="Arial" w:cs="Arial"/>
          <w:b/>
        </w:rPr>
      </w:pPr>
    </w:p>
    <w:p w14:paraId="29D351EE" w14:textId="77777777" w:rsidR="00BE157C" w:rsidRPr="0062486B" w:rsidRDefault="00BE157C" w:rsidP="008B6A6E">
      <w:pPr>
        <w:widowControl w:val="0"/>
        <w:spacing w:after="0"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2AFAEB02" w14:textId="3C954142" w:rsidR="00BE157C" w:rsidRDefault="00BE157C" w:rsidP="008B6A6E">
      <w:pPr>
        <w:widowControl w:val="0"/>
        <w:spacing w:after="0" w:line="276" w:lineRule="auto"/>
        <w:rPr>
          <w:rFonts w:ascii="Arial" w:hAnsi="Arial" w:cs="Arial"/>
        </w:rPr>
      </w:pPr>
    </w:p>
    <w:p w14:paraId="44F553D9" w14:textId="129E81A1" w:rsidR="00C243F4" w:rsidRDefault="00C243F4" w:rsidP="008B6A6E">
      <w:pPr>
        <w:widowControl w:val="0"/>
        <w:spacing w:after="0" w:line="276" w:lineRule="auto"/>
        <w:rPr>
          <w:rFonts w:ascii="Arial" w:hAnsi="Arial" w:cs="Arial"/>
        </w:rPr>
      </w:pPr>
    </w:p>
    <w:p w14:paraId="65DFB023" w14:textId="77777777" w:rsidR="00C243F4" w:rsidRPr="0062486B" w:rsidRDefault="00C243F4" w:rsidP="008B6A6E">
      <w:pPr>
        <w:widowControl w:val="0"/>
        <w:spacing w:after="0" w:line="276" w:lineRule="auto"/>
        <w:rPr>
          <w:rFonts w:ascii="Arial" w:hAnsi="Arial" w:cs="Arial"/>
        </w:rPr>
      </w:pPr>
    </w:p>
    <w:p w14:paraId="77167381" w14:textId="77777777" w:rsidR="008B6A6E" w:rsidRDefault="008B6A6E" w:rsidP="008B6A6E">
      <w:pPr>
        <w:widowControl w:val="0"/>
        <w:spacing w:after="0" w:line="276" w:lineRule="auto"/>
        <w:ind w:firstLine="1"/>
        <w:rPr>
          <w:rFonts w:ascii="Arial" w:hAnsi="Arial" w:cs="Arial"/>
        </w:rPr>
      </w:pPr>
    </w:p>
    <w:p w14:paraId="335A1C84" w14:textId="77777777" w:rsidR="008B6A6E" w:rsidRDefault="008B6A6E" w:rsidP="008B6A6E">
      <w:pPr>
        <w:widowControl w:val="0"/>
        <w:spacing w:after="0" w:line="276" w:lineRule="auto"/>
        <w:ind w:firstLine="1"/>
        <w:rPr>
          <w:rFonts w:ascii="Arial" w:hAnsi="Arial" w:cs="Arial"/>
        </w:rPr>
      </w:pPr>
    </w:p>
    <w:p w14:paraId="09A57E71" w14:textId="217C6757" w:rsidR="00BE157C" w:rsidRPr="0062486B" w:rsidRDefault="008B6A6E" w:rsidP="008B6A6E">
      <w:pPr>
        <w:widowControl w:val="0"/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MVDr. Ladislav Vyskočil 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Mgr. Michal Linhart v. r.</w:t>
      </w:r>
    </w:p>
    <w:p w14:paraId="2CF05B0A" w14:textId="77777777" w:rsidR="008B6A6E" w:rsidRDefault="00BE157C" w:rsidP="008B6A6E">
      <w:pPr>
        <w:widowControl w:val="0"/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8B6A6E">
        <w:rPr>
          <w:rFonts w:ascii="Arial" w:hAnsi="Arial" w:cs="Arial"/>
        </w:rPr>
        <w:t xml:space="preserve">                   místo</w:t>
      </w:r>
      <w:r w:rsidRPr="0062486B">
        <w:rPr>
          <w:rFonts w:ascii="Arial" w:hAnsi="Arial" w:cs="Arial"/>
        </w:rPr>
        <w:t>starosta</w:t>
      </w:r>
      <w:r w:rsidR="008B6A6E">
        <w:rPr>
          <w:rFonts w:ascii="Arial" w:hAnsi="Arial" w:cs="Arial"/>
        </w:rPr>
        <w:t xml:space="preserve">                                                                  </w:t>
      </w:r>
      <w:r w:rsidR="008B6A6E" w:rsidRPr="0062486B">
        <w:rPr>
          <w:rFonts w:ascii="Arial" w:hAnsi="Arial" w:cs="Arial"/>
        </w:rPr>
        <w:t>starosta</w:t>
      </w:r>
    </w:p>
    <w:p w14:paraId="31F8D58D" w14:textId="374C9EB4" w:rsidR="00BE157C" w:rsidRDefault="008B6A6E" w:rsidP="008B6A6E">
      <w:pPr>
        <w:widowControl w:val="0"/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</w:p>
    <w:sectPr w:rsidR="00BE157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FE57D" w14:textId="77777777" w:rsidR="0064730B" w:rsidRDefault="0064730B">
      <w:pPr>
        <w:spacing w:after="0"/>
      </w:pPr>
      <w:r>
        <w:separator/>
      </w:r>
    </w:p>
  </w:endnote>
  <w:endnote w:type="continuationSeparator" w:id="0">
    <w:p w14:paraId="68DBD55E" w14:textId="77777777" w:rsidR="0064730B" w:rsidRDefault="0064730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504862478"/>
      <w:docPartObj>
        <w:docPartGallery w:val="Page Numbers (Bottom of Page)"/>
        <w:docPartUnique/>
      </w:docPartObj>
    </w:sdtPr>
    <w:sdtContent>
      <w:p w14:paraId="02282E21" w14:textId="77777777" w:rsidR="0081247E" w:rsidRPr="00456B24" w:rsidRDefault="00BE157C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0F27A8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5A7E48A8" w14:textId="77777777" w:rsidR="0081247E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F8D67" w14:textId="77777777" w:rsidR="0064730B" w:rsidRDefault="0064730B">
      <w:pPr>
        <w:spacing w:after="0"/>
      </w:pPr>
      <w:r>
        <w:separator/>
      </w:r>
    </w:p>
  </w:footnote>
  <w:footnote w:type="continuationSeparator" w:id="0">
    <w:p w14:paraId="2720E657" w14:textId="77777777" w:rsidR="0064730B" w:rsidRDefault="0064730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3C1D3B"/>
    <w:multiLevelType w:val="hybridMultilevel"/>
    <w:tmpl w:val="1DACB40C"/>
    <w:lvl w:ilvl="0" w:tplc="A67C7D24">
      <w:start w:val="1"/>
      <w:numFmt w:val="bullet"/>
      <w:lvlText w:val="i"/>
      <w:lvlJc w:val="left"/>
      <w:pPr>
        <w:ind w:left="360" w:hanging="360"/>
      </w:pPr>
      <w:rPr>
        <w:rFonts w:ascii="Webdings" w:hAnsi="Webdings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19124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57C"/>
    <w:rsid w:val="000F27A8"/>
    <w:rsid w:val="003B151F"/>
    <w:rsid w:val="005819DE"/>
    <w:rsid w:val="005A330B"/>
    <w:rsid w:val="0064730B"/>
    <w:rsid w:val="008261FC"/>
    <w:rsid w:val="00857428"/>
    <w:rsid w:val="008B6A6E"/>
    <w:rsid w:val="00995E3E"/>
    <w:rsid w:val="00BE157C"/>
    <w:rsid w:val="00BE4012"/>
    <w:rsid w:val="00C243F4"/>
    <w:rsid w:val="00C4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8E79E"/>
  <w15:chartTrackingRefBased/>
  <w15:docId w15:val="{ACD3948A-FD4E-48B9-9495-31BF97E80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157C"/>
    <w:pPr>
      <w:spacing w:after="120" w:line="240" w:lineRule="auto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C243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E157C"/>
    <w:pPr>
      <w:keepNext/>
      <w:keepLines/>
      <w:spacing w:line="276" w:lineRule="auto"/>
      <w:outlineLvl w:val="1"/>
    </w:pPr>
    <w:rPr>
      <w:rFonts w:ascii="Arial" w:eastAsiaTheme="majorEastAsia" w:hAnsi="Arial" w:cstheme="majorBidi"/>
      <w:b/>
      <w:i/>
      <w:color w:val="FF000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BE157C"/>
    <w:rPr>
      <w:rFonts w:ascii="Arial" w:eastAsiaTheme="majorEastAsia" w:hAnsi="Arial" w:cstheme="majorBidi"/>
      <w:b/>
      <w:i/>
      <w:color w:val="FF0000"/>
      <w:szCs w:val="26"/>
    </w:rPr>
  </w:style>
  <w:style w:type="paragraph" w:styleId="Odstavecseseznamem">
    <w:name w:val="List Paragraph"/>
    <w:basedOn w:val="Normln"/>
    <w:uiPriority w:val="34"/>
    <w:qFormat/>
    <w:rsid w:val="00BE157C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BE157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E157C"/>
  </w:style>
  <w:style w:type="character" w:customStyle="1" w:styleId="Nadpis1Char">
    <w:name w:val="Nadpis 1 Char"/>
    <w:basedOn w:val="Standardnpsmoodstavce"/>
    <w:link w:val="Nadpis1"/>
    <w:uiPriority w:val="9"/>
    <w:rsid w:val="00C243F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KŘÍŽOVSKÁ Michaela, Mgr.</dc:creator>
  <cp:keywords/>
  <dc:description/>
  <cp:lastModifiedBy>Jiří Šulc</cp:lastModifiedBy>
  <cp:revision>5</cp:revision>
  <cp:lastPrinted>2023-05-02T12:36:00Z</cp:lastPrinted>
  <dcterms:created xsi:type="dcterms:W3CDTF">2023-04-27T07:11:00Z</dcterms:created>
  <dcterms:modified xsi:type="dcterms:W3CDTF">2023-05-02T12:36:00Z</dcterms:modified>
</cp:coreProperties>
</file>