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246E" w14:textId="28B5B1B9" w:rsidR="00C81A7F" w:rsidRPr="00BD3BD4" w:rsidRDefault="00C81A7F" w:rsidP="005E6CB9">
      <w:pPr>
        <w:jc w:val="center"/>
        <w:rPr>
          <w:rFonts w:cstheme="minorHAnsi"/>
          <w:b/>
          <w:bCs/>
          <w:sz w:val="28"/>
          <w:szCs w:val="28"/>
        </w:rPr>
      </w:pPr>
      <w:r w:rsidRPr="00BD3BD4">
        <w:rPr>
          <w:rFonts w:cstheme="minorHAnsi"/>
          <w:b/>
          <w:bCs/>
          <w:sz w:val="28"/>
          <w:szCs w:val="28"/>
        </w:rPr>
        <w:t>Obecně závazná vyhláška obce Zadní Chodov</w:t>
      </w:r>
    </w:p>
    <w:p w14:paraId="4D96AAAC" w14:textId="77777777" w:rsidR="001576DB" w:rsidRPr="0053263E" w:rsidRDefault="001576DB" w:rsidP="001576DB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53263E">
        <w:rPr>
          <w:rFonts w:cstheme="minorHAnsi"/>
          <w:b/>
          <w:sz w:val="28"/>
          <w:szCs w:val="28"/>
        </w:rPr>
        <w:t xml:space="preserve">Zastupitelstvo obce </w:t>
      </w:r>
      <w:r w:rsidRPr="0053263E">
        <w:rPr>
          <w:rFonts w:cstheme="minorHAnsi"/>
          <w:b/>
          <w:bCs/>
          <w:sz w:val="28"/>
          <w:szCs w:val="28"/>
        </w:rPr>
        <w:t>Zadní Chodov</w:t>
      </w:r>
    </w:p>
    <w:p w14:paraId="33F1998F" w14:textId="77777777" w:rsidR="001576DB" w:rsidRPr="0053263E" w:rsidRDefault="001576DB" w:rsidP="001576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63E">
        <w:rPr>
          <w:rFonts w:asciiTheme="minorHAnsi" w:hAnsiTheme="minorHAnsi" w:cstheme="minorHAnsi"/>
          <w:b/>
          <w:sz w:val="28"/>
          <w:szCs w:val="28"/>
        </w:rPr>
        <w:t>Obecně závazná vyhláška,</w:t>
      </w:r>
    </w:p>
    <w:p w14:paraId="569CD957" w14:textId="77777777" w:rsidR="001576DB" w:rsidRPr="00BD3BD4" w:rsidRDefault="001576DB" w:rsidP="001576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3BD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kterou se stanovují pravidla pro pohyb psů na veřejném prostranství </w:t>
      </w:r>
    </w:p>
    <w:p w14:paraId="5A4AC901" w14:textId="2F424125" w:rsidR="001576DB" w:rsidRPr="00BD3BD4" w:rsidRDefault="001576DB" w:rsidP="001576DB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3BD4">
        <w:rPr>
          <w:rFonts w:asciiTheme="minorHAnsi" w:hAnsiTheme="minorHAnsi" w:cstheme="minorHAnsi"/>
          <w:b/>
          <w:color w:val="000000"/>
          <w:sz w:val="28"/>
          <w:szCs w:val="28"/>
        </w:rPr>
        <w:t>v obci Zadní Chodov</w:t>
      </w:r>
    </w:p>
    <w:p w14:paraId="7DA02319" w14:textId="68831952" w:rsidR="00C81A7F" w:rsidRDefault="00C81A7F" w:rsidP="00C81A7F"/>
    <w:p w14:paraId="644F9FF3" w14:textId="4E97DDEC" w:rsidR="00C81A7F" w:rsidRDefault="00C81A7F" w:rsidP="001576DB">
      <w:pPr>
        <w:jc w:val="both"/>
      </w:pPr>
      <w:r>
        <w:t xml:space="preserve">Zastupitelstvo obce Zadní Chodov na svém zasedání </w:t>
      </w:r>
      <w:r w:rsidRPr="00D9532C">
        <w:rPr>
          <w:b/>
          <w:bCs/>
        </w:rPr>
        <w:t>dne</w:t>
      </w:r>
      <w:r w:rsidR="00D9532C" w:rsidRPr="00D9532C">
        <w:rPr>
          <w:b/>
          <w:bCs/>
        </w:rPr>
        <w:t xml:space="preserve"> 28.2.</w:t>
      </w:r>
      <w:r w:rsidR="001576DB" w:rsidRPr="00D9532C">
        <w:rPr>
          <w:b/>
          <w:bCs/>
        </w:rPr>
        <w:t>2024</w:t>
      </w:r>
      <w:r w:rsidR="001576DB">
        <w:t xml:space="preserve"> </w:t>
      </w:r>
      <w:r>
        <w:t xml:space="preserve">rozhodlo usnesením </w:t>
      </w:r>
      <w:r w:rsidRPr="00D9532C">
        <w:rPr>
          <w:b/>
          <w:bCs/>
        </w:rPr>
        <w:t>č</w:t>
      </w:r>
      <w:r w:rsidR="00D9532C" w:rsidRPr="00D9532C">
        <w:rPr>
          <w:b/>
          <w:bCs/>
        </w:rPr>
        <w:t>.13.9./24</w:t>
      </w:r>
      <w:r w:rsidR="001576DB">
        <w:t xml:space="preserve"> </w:t>
      </w:r>
      <w:r>
        <w:t>vydat na</w:t>
      </w:r>
      <w:r w:rsidR="001576DB">
        <w:t> </w:t>
      </w:r>
      <w:r>
        <w:t xml:space="preserve">základě </w:t>
      </w:r>
      <w:proofErr w:type="spellStart"/>
      <w:r>
        <w:t>ust</w:t>
      </w:r>
      <w:proofErr w:type="spellEnd"/>
      <w:r>
        <w:t>. § 24 odst. 2</w:t>
      </w:r>
      <w:r w:rsidR="00EF09A3">
        <w:t xml:space="preserve"> </w:t>
      </w:r>
      <w:r>
        <w:t>zákona č.246/1992 Sb., na ochranu zvířat proti týrání, ve znění pozdějších předpisů, a v souladu s </w:t>
      </w:r>
      <w:proofErr w:type="spellStart"/>
      <w:r>
        <w:t>ust</w:t>
      </w:r>
      <w:proofErr w:type="spellEnd"/>
      <w:r>
        <w:t xml:space="preserve">. § 10 písm. d), </w:t>
      </w:r>
      <w:r w:rsidR="00EF09A3">
        <w:t>§ 35 a § 84 odst. 2) písm. h) zákona č.128/2000 Sb., o obcích (obecní zřízení), ve znění pozdějších předpisů, tuto obecně závaznou vyhlášku:</w:t>
      </w:r>
    </w:p>
    <w:p w14:paraId="450D1737" w14:textId="77777777" w:rsidR="00EF09A3" w:rsidRDefault="00EF09A3" w:rsidP="00C81A7F"/>
    <w:p w14:paraId="1ADB527C" w14:textId="3CD25235" w:rsidR="00EF09A3" w:rsidRDefault="00EF09A3" w:rsidP="00EF09A3">
      <w:pPr>
        <w:jc w:val="center"/>
        <w:rPr>
          <w:b/>
          <w:bCs/>
        </w:rPr>
      </w:pPr>
      <w:r w:rsidRPr="00EF09A3">
        <w:rPr>
          <w:b/>
          <w:bCs/>
        </w:rPr>
        <w:t>Čl. 1</w:t>
      </w:r>
    </w:p>
    <w:p w14:paraId="247174BD" w14:textId="4C95DE54" w:rsidR="00EF09A3" w:rsidRPr="0053263E" w:rsidRDefault="00EF09A3" w:rsidP="00BD3BD4">
      <w:pPr>
        <w:spacing w:after="0" w:line="240" w:lineRule="auto"/>
        <w:jc w:val="center"/>
        <w:rPr>
          <w:rFonts w:cstheme="minorHAnsi"/>
          <w:b/>
          <w:bCs/>
        </w:rPr>
      </w:pPr>
      <w:r w:rsidRPr="0053263E">
        <w:rPr>
          <w:rFonts w:cstheme="minorHAnsi"/>
          <w:b/>
          <w:bCs/>
        </w:rPr>
        <w:t xml:space="preserve">Pravidlo pro pohyb psů na veřejném prostranství </w:t>
      </w:r>
    </w:p>
    <w:p w14:paraId="06A9F5D8" w14:textId="4B66BD78" w:rsidR="001576DB" w:rsidRPr="0053263E" w:rsidRDefault="00BD3BD4" w:rsidP="00BD3BD4">
      <w:pPr>
        <w:pStyle w:val="Seznamoslovan"/>
        <w:spacing w:after="0"/>
        <w:ind w:left="0" w:firstLine="1"/>
        <w:rPr>
          <w:rFonts w:asciiTheme="minorHAnsi" w:hAnsiTheme="minorHAnsi" w:cstheme="minorHAnsi"/>
          <w:sz w:val="22"/>
          <w:szCs w:val="22"/>
        </w:rPr>
      </w:pPr>
      <w:r w:rsidRPr="0053263E">
        <w:rPr>
          <w:rFonts w:asciiTheme="minorHAnsi" w:hAnsiTheme="minorHAnsi" w:cstheme="minorHAnsi"/>
          <w:sz w:val="22"/>
          <w:szCs w:val="22"/>
        </w:rPr>
        <w:t xml:space="preserve">(1) </w:t>
      </w:r>
      <w:r w:rsidR="001576DB" w:rsidRPr="0053263E">
        <w:rPr>
          <w:rFonts w:asciiTheme="minorHAnsi" w:hAnsiTheme="minorHAnsi" w:cstheme="minorHAnsi"/>
          <w:sz w:val="22"/>
          <w:szCs w:val="22"/>
        </w:rPr>
        <w:t>Stanovují se následující pravidla pro pohyb psů na veřejných prostranstvích</w:t>
      </w:r>
      <w:r w:rsidR="001576DB" w:rsidRPr="0053263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576DB" w:rsidRPr="0053263E">
        <w:rPr>
          <w:rFonts w:asciiTheme="minorHAnsi" w:hAnsiTheme="minorHAnsi" w:cstheme="minorHAnsi"/>
          <w:sz w:val="22"/>
          <w:szCs w:val="22"/>
        </w:rPr>
        <w:t xml:space="preserve"> v zastavěném území obce Zadní Chodov </w:t>
      </w:r>
      <w:r w:rsidR="001576DB" w:rsidRPr="0053263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576DB" w:rsidRPr="0053263E">
        <w:rPr>
          <w:rFonts w:asciiTheme="minorHAnsi" w:hAnsiTheme="minorHAnsi" w:cstheme="minorHAnsi"/>
          <w:sz w:val="22"/>
          <w:szCs w:val="22"/>
        </w:rPr>
        <w:t xml:space="preserve"> (dále jen „obec“):</w:t>
      </w:r>
    </w:p>
    <w:p w14:paraId="68EAD5D2" w14:textId="0CB5B798" w:rsidR="00EF09A3" w:rsidRPr="0053263E" w:rsidRDefault="001576DB" w:rsidP="00BD3BD4">
      <w:pPr>
        <w:spacing w:after="0" w:line="240" w:lineRule="auto"/>
        <w:jc w:val="both"/>
        <w:rPr>
          <w:rFonts w:cstheme="minorHAnsi"/>
        </w:rPr>
      </w:pPr>
      <w:r w:rsidRPr="0053263E">
        <w:rPr>
          <w:rFonts w:cstheme="minorHAnsi"/>
        </w:rPr>
        <w:t xml:space="preserve">- </w:t>
      </w:r>
      <w:r w:rsidR="00EF09A3" w:rsidRPr="0053263E">
        <w:rPr>
          <w:rFonts w:cstheme="minorHAnsi"/>
        </w:rPr>
        <w:t>na veřejných prostranstvích v</w:t>
      </w:r>
      <w:r w:rsidRPr="0053263E">
        <w:rPr>
          <w:rFonts w:cstheme="minorHAnsi"/>
        </w:rPr>
        <w:t> </w:t>
      </w:r>
      <w:r w:rsidR="00EF09A3" w:rsidRPr="0053263E">
        <w:rPr>
          <w:rFonts w:cstheme="minorHAnsi"/>
        </w:rPr>
        <w:t>zastavěn</w:t>
      </w:r>
      <w:r w:rsidRPr="0053263E">
        <w:rPr>
          <w:rFonts w:cstheme="minorHAnsi"/>
        </w:rPr>
        <w:t xml:space="preserve">ém </w:t>
      </w:r>
      <w:r w:rsidR="00EF09A3" w:rsidRPr="0053263E">
        <w:rPr>
          <w:rFonts w:cstheme="minorHAnsi"/>
        </w:rPr>
        <w:t>území obce, je možný pohyb psů pouze na vodítku</w:t>
      </w:r>
      <w:r w:rsidRPr="0053263E">
        <w:rPr>
          <w:rFonts w:cstheme="minorHAnsi"/>
        </w:rPr>
        <w:t>.</w:t>
      </w:r>
    </w:p>
    <w:p w14:paraId="3250EC41" w14:textId="65844FA1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</w:p>
    <w:p w14:paraId="4BDB9E87" w14:textId="4F601D8E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  <w:r w:rsidRPr="0053263E">
        <w:rPr>
          <w:rFonts w:cstheme="minorHAnsi"/>
        </w:rPr>
        <w:t>(2) V případě znečištění veřejného prostranství psími výkaly, odstraní neprodleně toto znečištění osoba, uvedená v odst. 3. Neodstranění tohoto znečištění je přestupkem</w:t>
      </w:r>
      <w:r w:rsidRPr="0053263E">
        <w:rPr>
          <w:rStyle w:val="Znakapoznpodarou"/>
          <w:rFonts w:cstheme="minorHAnsi"/>
        </w:rPr>
        <w:footnoteReference w:id="3"/>
      </w:r>
      <w:r w:rsidRPr="0053263E">
        <w:rPr>
          <w:rFonts w:cstheme="minorHAnsi"/>
        </w:rPr>
        <w:t>.</w:t>
      </w:r>
    </w:p>
    <w:p w14:paraId="355AAEFF" w14:textId="77777777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</w:p>
    <w:p w14:paraId="435D8286" w14:textId="4EB9CB92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  <w:r w:rsidRPr="0053263E">
        <w:rPr>
          <w:rFonts w:cstheme="minorHAnsi"/>
        </w:rPr>
        <w:t xml:space="preserve">(3) Splnění povinností uvedených v odst. 1 a 2 zajišťuje fyzická osoba, která má psa </w:t>
      </w:r>
      <w:r w:rsidRPr="0053263E">
        <w:rPr>
          <w:rFonts w:cstheme="minorHAnsi"/>
        </w:rPr>
        <w:br/>
        <w:t>na veřejném prostranství pod kontrolou a dohledem</w:t>
      </w:r>
      <w:r w:rsidRPr="0053263E">
        <w:rPr>
          <w:rStyle w:val="Znakapoznpodarou"/>
          <w:rFonts w:cstheme="minorHAnsi"/>
        </w:rPr>
        <w:footnoteReference w:id="4"/>
      </w:r>
      <w:r w:rsidRPr="0053263E">
        <w:rPr>
          <w:rFonts w:cstheme="minorHAnsi"/>
        </w:rPr>
        <w:t xml:space="preserve">. Tato osoba je dále povinna mít psa trvale pod svojí kontrolou. </w:t>
      </w:r>
    </w:p>
    <w:p w14:paraId="1FEFC169" w14:textId="77777777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</w:p>
    <w:p w14:paraId="5EE7ACCC" w14:textId="77777777" w:rsidR="00EF09A3" w:rsidRPr="0053263E" w:rsidRDefault="00EF09A3" w:rsidP="00BD3BD4">
      <w:pPr>
        <w:spacing w:after="0" w:line="240" w:lineRule="auto"/>
        <w:ind w:left="720"/>
        <w:rPr>
          <w:rFonts w:cstheme="minorHAnsi"/>
        </w:rPr>
      </w:pPr>
    </w:p>
    <w:p w14:paraId="6E9EFFC1" w14:textId="1445D371" w:rsidR="00EF09A3" w:rsidRPr="0053263E" w:rsidRDefault="00EF09A3" w:rsidP="00BD3BD4">
      <w:pPr>
        <w:spacing w:after="0" w:line="240" w:lineRule="auto"/>
        <w:rPr>
          <w:rFonts w:cstheme="minorHAnsi"/>
          <w:b/>
          <w:bCs/>
        </w:rPr>
      </w:pPr>
      <w:r w:rsidRPr="0053263E">
        <w:rPr>
          <w:rFonts w:cstheme="minorHAnsi"/>
          <w:b/>
          <w:bCs/>
        </w:rPr>
        <w:t xml:space="preserve">                                                                                       </w:t>
      </w:r>
      <w:r w:rsidR="000C0C46" w:rsidRPr="0053263E">
        <w:rPr>
          <w:rFonts w:cstheme="minorHAnsi"/>
          <w:b/>
          <w:bCs/>
        </w:rPr>
        <w:t>Čl.</w:t>
      </w:r>
      <w:r w:rsidR="00BD3BD4" w:rsidRPr="0053263E">
        <w:rPr>
          <w:rFonts w:cstheme="minorHAnsi"/>
          <w:b/>
          <w:bCs/>
        </w:rPr>
        <w:t xml:space="preserve"> </w:t>
      </w:r>
      <w:r w:rsidR="000C0C46" w:rsidRPr="0053263E">
        <w:rPr>
          <w:rFonts w:cstheme="minorHAnsi"/>
          <w:b/>
          <w:bCs/>
        </w:rPr>
        <w:t>2</w:t>
      </w:r>
    </w:p>
    <w:p w14:paraId="131DD440" w14:textId="77777777" w:rsidR="00BD3BD4" w:rsidRPr="0053263E" w:rsidRDefault="00BD3BD4" w:rsidP="005E6CB9">
      <w:pPr>
        <w:pStyle w:val="Bezmezer"/>
        <w:jc w:val="center"/>
        <w:rPr>
          <w:rFonts w:asciiTheme="minorHAnsi" w:hAnsiTheme="minorHAnsi" w:cstheme="minorHAnsi"/>
          <w:b/>
        </w:rPr>
      </w:pPr>
      <w:r w:rsidRPr="0053263E">
        <w:rPr>
          <w:rFonts w:asciiTheme="minorHAnsi" w:hAnsiTheme="minorHAnsi" w:cstheme="minorHAnsi"/>
          <w:b/>
        </w:rPr>
        <w:t>Zvláštní ustanovení</w:t>
      </w:r>
    </w:p>
    <w:p w14:paraId="7A645DEF" w14:textId="77777777" w:rsidR="00BD3BD4" w:rsidRPr="0053263E" w:rsidRDefault="00BD3BD4" w:rsidP="00BD3BD4">
      <w:pPr>
        <w:pStyle w:val="Zkladntext"/>
        <w:spacing w:after="0" w:line="240" w:lineRule="auto"/>
        <w:jc w:val="both"/>
        <w:rPr>
          <w:rFonts w:cstheme="minorHAnsi"/>
          <w:b/>
        </w:rPr>
      </w:pPr>
      <w:r w:rsidRPr="0053263E">
        <w:rPr>
          <w:rFonts w:cstheme="minorHAnsi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53263E">
        <w:rPr>
          <w:rFonts w:cstheme="minorHAnsi"/>
        </w:rPr>
        <w:t>canisterapeutické</w:t>
      </w:r>
      <w:proofErr w:type="spellEnd"/>
      <w:r w:rsidRPr="0053263E">
        <w:rPr>
          <w:rFonts w:cstheme="minorHAnsi"/>
        </w:rPr>
        <w:t xml:space="preserve"> při práci nebo při výcviku k těmto činnostem.          </w:t>
      </w:r>
    </w:p>
    <w:p w14:paraId="5F6FBCED" w14:textId="77777777" w:rsidR="000C0C46" w:rsidRPr="0053263E" w:rsidRDefault="000C0C46" w:rsidP="00BD3BD4">
      <w:pPr>
        <w:spacing w:after="0" w:line="240" w:lineRule="auto"/>
      </w:pPr>
    </w:p>
    <w:p w14:paraId="4DA47786" w14:textId="5CA79D15" w:rsidR="000C0C46" w:rsidRPr="0053263E" w:rsidRDefault="000C0C46" w:rsidP="00BD3BD4">
      <w:pPr>
        <w:spacing w:after="0" w:line="240" w:lineRule="auto"/>
        <w:rPr>
          <w:b/>
          <w:bCs/>
        </w:rPr>
      </w:pPr>
      <w:r w:rsidRPr="0053263E">
        <w:rPr>
          <w:b/>
          <w:bCs/>
        </w:rPr>
        <w:t xml:space="preserve">                                                                                       Čl.3</w:t>
      </w:r>
    </w:p>
    <w:p w14:paraId="746AD14F" w14:textId="7ED500AF" w:rsidR="000C0C46" w:rsidRPr="0053263E" w:rsidRDefault="000C0C46" w:rsidP="00BD3BD4">
      <w:pPr>
        <w:spacing w:after="0" w:line="240" w:lineRule="auto"/>
        <w:jc w:val="center"/>
        <w:rPr>
          <w:b/>
          <w:bCs/>
        </w:rPr>
      </w:pPr>
      <w:r w:rsidRPr="0053263E">
        <w:rPr>
          <w:b/>
          <w:bCs/>
        </w:rPr>
        <w:t xml:space="preserve">Účinnost </w:t>
      </w:r>
    </w:p>
    <w:p w14:paraId="1E8DF687" w14:textId="14FD5B34" w:rsidR="000C0C46" w:rsidRPr="0053263E" w:rsidRDefault="000C0C46" w:rsidP="00BD3BD4">
      <w:pPr>
        <w:spacing w:after="0" w:line="240" w:lineRule="auto"/>
      </w:pPr>
      <w:r w:rsidRPr="0053263E">
        <w:t xml:space="preserve">Tato obecně závazná vyhláška nabývá účinnosti </w:t>
      </w:r>
      <w:r w:rsidR="0053263E">
        <w:t>počátkem patnáctého dne následujícího po dni jejího vyhlášení.</w:t>
      </w:r>
    </w:p>
    <w:p w14:paraId="4F56C44C" w14:textId="77777777" w:rsidR="000C0C46" w:rsidRPr="0053263E" w:rsidRDefault="000C0C46" w:rsidP="000C0C46"/>
    <w:p w14:paraId="44569EC2" w14:textId="77777777" w:rsidR="001576DB" w:rsidRPr="0053263E" w:rsidRDefault="001576DB" w:rsidP="00D609BC">
      <w:pPr>
        <w:spacing w:after="0" w:line="240" w:lineRule="auto"/>
        <w:rPr>
          <w:rFonts w:cstheme="minorHAnsi"/>
        </w:rPr>
      </w:pPr>
      <w:r w:rsidRPr="0053263E">
        <w:rPr>
          <w:rFonts w:cstheme="minorHAnsi"/>
        </w:rPr>
        <w:t xml:space="preserve">……………………………………                                       </w:t>
      </w:r>
      <w:r w:rsidRPr="0053263E">
        <w:rPr>
          <w:rFonts w:cstheme="minorHAnsi"/>
        </w:rPr>
        <w:tab/>
      </w:r>
      <w:r w:rsidRPr="0053263E">
        <w:rPr>
          <w:rFonts w:cstheme="minorHAnsi"/>
        </w:rPr>
        <w:tab/>
      </w:r>
      <w:r w:rsidRPr="0053263E">
        <w:rPr>
          <w:rFonts w:cstheme="minorHAnsi"/>
        </w:rPr>
        <w:tab/>
      </w:r>
      <w:r w:rsidRPr="0053263E">
        <w:rPr>
          <w:rFonts w:cstheme="minorHAnsi"/>
        </w:rPr>
        <w:tab/>
        <w:t xml:space="preserve">   ………………………...</w:t>
      </w:r>
    </w:p>
    <w:p w14:paraId="4A156187" w14:textId="77777777" w:rsidR="001576DB" w:rsidRPr="0053263E" w:rsidRDefault="001576DB" w:rsidP="00D609BC">
      <w:pPr>
        <w:spacing w:after="0" w:line="240" w:lineRule="auto"/>
        <w:rPr>
          <w:rFonts w:cstheme="minorHAnsi"/>
        </w:rPr>
      </w:pPr>
      <w:r w:rsidRPr="0053263E">
        <w:rPr>
          <w:rFonts w:cstheme="minorHAnsi"/>
        </w:rPr>
        <w:t>Kateřina Cibulková                                                                                                    Martin Švehla</w:t>
      </w:r>
    </w:p>
    <w:p w14:paraId="1B1D3FE3" w14:textId="725E9C8D" w:rsidR="000C0C46" w:rsidRPr="0053263E" w:rsidRDefault="001576DB" w:rsidP="00D609BC">
      <w:pPr>
        <w:spacing w:after="0" w:line="240" w:lineRule="auto"/>
      </w:pPr>
      <w:r w:rsidRPr="0053263E">
        <w:rPr>
          <w:rFonts w:cstheme="minorHAnsi"/>
        </w:rPr>
        <w:t xml:space="preserve">   starostka                                                                                                                   místostarosta</w:t>
      </w:r>
    </w:p>
    <w:sectPr w:rsidR="000C0C46" w:rsidRPr="0053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7371" w14:textId="77777777" w:rsidR="009B068E" w:rsidRDefault="009B068E" w:rsidP="001576DB">
      <w:pPr>
        <w:spacing w:after="0" w:line="240" w:lineRule="auto"/>
      </w:pPr>
      <w:r>
        <w:separator/>
      </w:r>
    </w:p>
  </w:endnote>
  <w:endnote w:type="continuationSeparator" w:id="0">
    <w:p w14:paraId="4FE25D65" w14:textId="77777777" w:rsidR="009B068E" w:rsidRDefault="009B068E" w:rsidP="0015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C168" w14:textId="77777777" w:rsidR="009B068E" w:rsidRDefault="009B068E" w:rsidP="001576DB">
      <w:pPr>
        <w:spacing w:after="0" w:line="240" w:lineRule="auto"/>
      </w:pPr>
      <w:r>
        <w:separator/>
      </w:r>
    </w:p>
  </w:footnote>
  <w:footnote w:type="continuationSeparator" w:id="0">
    <w:p w14:paraId="4EBDA9C8" w14:textId="77777777" w:rsidR="009B068E" w:rsidRDefault="009B068E" w:rsidP="001576DB">
      <w:pPr>
        <w:spacing w:after="0" w:line="240" w:lineRule="auto"/>
      </w:pPr>
      <w:r>
        <w:continuationSeparator/>
      </w:r>
    </w:p>
  </w:footnote>
  <w:footnote w:id="1">
    <w:p w14:paraId="41490BD4" w14:textId="77777777" w:rsidR="001576DB" w:rsidRPr="0053263E" w:rsidRDefault="001576DB" w:rsidP="001576DB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§ 34 zákona č. 128/2000 Sb., o obcích (obecní zřízení), ve znění pozdějších předpisů</w:t>
      </w:r>
    </w:p>
  </w:footnote>
  <w:footnote w:id="2">
    <w:p w14:paraId="6F8BE710" w14:textId="7F8B1BBB" w:rsidR="001576DB" w:rsidRPr="0053263E" w:rsidRDefault="001576DB" w:rsidP="001576DB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Webové stránky </w:t>
      </w:r>
      <w:hyperlink r:id="rId1" w:history="1">
        <w:r w:rsidRPr="0053263E">
          <w:rPr>
            <w:rStyle w:val="Hypertextovodkaz"/>
            <w:rFonts w:asciiTheme="minorHAnsi" w:hAnsiTheme="minorHAnsi" w:cstheme="minorHAnsi"/>
            <w:color w:val="auto"/>
          </w:rPr>
          <w:t>https://geoportal.plzensky-kraj.cz/gs/uzemni-plany-a-dalsi-nastroje-uzemniho-planovani/</w:t>
        </w:r>
      </w:hyperlink>
    </w:p>
  </w:footnote>
  <w:footnote w:id="3">
    <w:p w14:paraId="75653494" w14:textId="77777777" w:rsidR="00BD3BD4" w:rsidRPr="0053263E" w:rsidRDefault="00BD3BD4" w:rsidP="00BD3BD4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§ 5 odst. 1 písm. f) a odst. 2 písm. b) zákona č. 251/2016 Sb., o některých přestupcích</w:t>
      </w:r>
    </w:p>
  </w:footnote>
  <w:footnote w:id="4">
    <w:p w14:paraId="469F132B" w14:textId="77777777" w:rsidR="00BD3BD4" w:rsidRPr="0053263E" w:rsidRDefault="00BD3BD4" w:rsidP="00BD3BD4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takovou osobou se rozumí např. chovatel psa, jeho vlastník nebo doprovázející osoba</w:t>
      </w:r>
    </w:p>
    <w:p w14:paraId="5FAF26C5" w14:textId="77777777" w:rsidR="00BD3BD4" w:rsidRPr="0053263E" w:rsidRDefault="00BD3BD4" w:rsidP="00BD3BD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324"/>
    <w:multiLevelType w:val="hybridMultilevel"/>
    <w:tmpl w:val="DAB27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646B"/>
    <w:multiLevelType w:val="hybridMultilevel"/>
    <w:tmpl w:val="80385140"/>
    <w:lvl w:ilvl="0" w:tplc="10FAC18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A56"/>
    <w:multiLevelType w:val="hybridMultilevel"/>
    <w:tmpl w:val="C2421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374C4"/>
    <w:multiLevelType w:val="hybridMultilevel"/>
    <w:tmpl w:val="1D26C0F8"/>
    <w:lvl w:ilvl="0" w:tplc="899A7B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819699">
    <w:abstractNumId w:val="0"/>
  </w:num>
  <w:num w:numId="2" w16cid:durableId="687409777">
    <w:abstractNumId w:val="5"/>
  </w:num>
  <w:num w:numId="3" w16cid:durableId="1801728325">
    <w:abstractNumId w:val="4"/>
  </w:num>
  <w:num w:numId="4" w16cid:durableId="1898663298">
    <w:abstractNumId w:val="2"/>
  </w:num>
  <w:num w:numId="5" w16cid:durableId="445851039">
    <w:abstractNumId w:val="1"/>
  </w:num>
  <w:num w:numId="6" w16cid:durableId="182184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7F"/>
    <w:rsid w:val="000C0C46"/>
    <w:rsid w:val="001576DB"/>
    <w:rsid w:val="00462702"/>
    <w:rsid w:val="0053263E"/>
    <w:rsid w:val="00591162"/>
    <w:rsid w:val="005E6CB9"/>
    <w:rsid w:val="00631FA2"/>
    <w:rsid w:val="007C3214"/>
    <w:rsid w:val="00826EB4"/>
    <w:rsid w:val="009B068E"/>
    <w:rsid w:val="00A3690C"/>
    <w:rsid w:val="00BD3BD4"/>
    <w:rsid w:val="00C1051E"/>
    <w:rsid w:val="00C81A7F"/>
    <w:rsid w:val="00CC51F0"/>
    <w:rsid w:val="00D609BC"/>
    <w:rsid w:val="00D9532C"/>
    <w:rsid w:val="00DB1E77"/>
    <w:rsid w:val="00EF09A3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513"/>
  <w15:chartTrackingRefBased/>
  <w15:docId w15:val="{60A13632-8180-4D1A-A650-99FA7325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9A3"/>
    <w:pPr>
      <w:ind w:left="720"/>
      <w:contextualSpacing/>
    </w:pPr>
  </w:style>
  <w:style w:type="paragraph" w:customStyle="1" w:styleId="NormlnIMP">
    <w:name w:val="Normální_IMP"/>
    <w:basedOn w:val="Normln"/>
    <w:rsid w:val="001576D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576D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76D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576DB"/>
    <w:rPr>
      <w:vertAlign w:val="superscript"/>
    </w:rPr>
  </w:style>
  <w:style w:type="paragraph" w:customStyle="1" w:styleId="Seznamoslovan">
    <w:name w:val="Seznam očíslovaný"/>
    <w:basedOn w:val="Zkladntext"/>
    <w:rsid w:val="001576DB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styleId="Hypertextovodkaz">
    <w:name w:val="Hyperlink"/>
    <w:rsid w:val="001576D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76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76DB"/>
  </w:style>
  <w:style w:type="paragraph" w:styleId="Bezmezer">
    <w:name w:val="No Spacing"/>
    <w:uiPriority w:val="1"/>
    <w:qFormat/>
    <w:rsid w:val="00BD3B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BD3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oportal.plzensky-kraj.cz/gs/uzemni-plany-a-dalsi-nastroje-uzemniho-planova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zadnichodov@email.cz</dc:creator>
  <cp:keywords/>
  <dc:description/>
  <cp:lastModifiedBy>zadnichodov@email.cz</cp:lastModifiedBy>
  <cp:revision>15</cp:revision>
  <cp:lastPrinted>2024-03-25T10:52:00Z</cp:lastPrinted>
  <dcterms:created xsi:type="dcterms:W3CDTF">2023-10-11T09:50:00Z</dcterms:created>
  <dcterms:modified xsi:type="dcterms:W3CDTF">2024-03-25T10:53:00Z</dcterms:modified>
</cp:coreProperties>
</file>