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6A" w:rsidRPr="004353EE" w:rsidRDefault="00BB2300" w:rsidP="00BB2300">
      <w:pPr>
        <w:pStyle w:val="Nadpis2"/>
        <w:jc w:val="center"/>
        <w:rPr>
          <w:b/>
        </w:rPr>
      </w:pPr>
      <w:r w:rsidRPr="004353EE">
        <w:rPr>
          <w:b/>
        </w:rPr>
        <w:t>Nařízení městyse Hvězdlice č. 1/2025</w:t>
      </w:r>
      <w:r w:rsidR="00DC456A" w:rsidRPr="004353EE">
        <w:rPr>
          <w:b/>
        </w:rPr>
        <w:t>, o zákazu podomního a poc</w:t>
      </w:r>
      <w:r w:rsidRPr="004353EE">
        <w:rPr>
          <w:b/>
        </w:rPr>
        <w:t>hůzkového prodeje na území městyse Hvězdlice</w:t>
      </w: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>Nařízení města</w:t>
      </w:r>
      <w:r w:rsidR="00BB2300">
        <w:rPr>
          <w:rStyle w:val="Siln"/>
        </w:rPr>
        <w:t xml:space="preserve"> č. 1/2025</w:t>
      </w:r>
      <w:r>
        <w:rPr>
          <w:rStyle w:val="Siln"/>
        </w:rPr>
        <w:t> </w:t>
      </w:r>
    </w:p>
    <w:p w:rsidR="00DC456A" w:rsidRDefault="00DC456A" w:rsidP="00DC456A">
      <w:pPr>
        <w:pStyle w:val="Normlnweb"/>
        <w:spacing w:after="240" w:afterAutospacing="0"/>
        <w:jc w:val="center"/>
      </w:pPr>
      <w:r>
        <w:rPr>
          <w:rStyle w:val="Siln"/>
        </w:rPr>
        <w:t>o zákazu podomního a pochůzkového prodeje na území města</w:t>
      </w:r>
    </w:p>
    <w:p w:rsidR="00DC456A" w:rsidRDefault="00BB2300" w:rsidP="00DC456A">
      <w:pPr>
        <w:pStyle w:val="Normlnweb"/>
        <w:spacing w:after="0" w:afterAutospacing="0"/>
        <w:jc w:val="both"/>
      </w:pPr>
      <w:r>
        <w:t>Zastupitelstvo</w:t>
      </w:r>
      <w:r w:rsidR="004353EE">
        <w:t xml:space="preserve"> </w:t>
      </w:r>
      <w:r>
        <w:t>městyse Hvězdlice</w:t>
      </w:r>
      <w:r w:rsidR="00DC456A">
        <w:t xml:space="preserve"> se na </w:t>
      </w:r>
      <w:r>
        <w:t>svém zasedání dne 26. února 2025</w:t>
      </w:r>
      <w:r w:rsidR="00DC456A">
        <w:t xml:space="preserve">, usnesením </w:t>
      </w:r>
      <w:proofErr w:type="gramStart"/>
      <w:r w:rsidR="00DC456A">
        <w:t xml:space="preserve">č. </w:t>
      </w:r>
      <w:r w:rsidR="004353EE">
        <w:rPr>
          <w:color w:val="FF0000"/>
        </w:rPr>
        <w:t>??????,</w:t>
      </w:r>
      <w:r w:rsidR="004353EE">
        <w:t>usneslo</w:t>
      </w:r>
      <w:proofErr w:type="gramEnd"/>
      <w:r w:rsidR="00DC456A">
        <w:t xml:space="preserve"> vydat na základě § 18 odst. 4 zákona č. 455/1991 Sb., o živnostenském podnikání (živnostenský zákon), ve znění pozdějších předpisů, a v souladu s § 11 odst. 1 a § 102 odst. 2 písm. d) zákona č. 128/2000 Sb., o obcích (obecní zřízení), ve znění pozdějších předpisů, toto nařízení:</w:t>
      </w:r>
    </w:p>
    <w:p w:rsidR="00DC456A" w:rsidRDefault="00DC456A" w:rsidP="00DC456A">
      <w:pPr>
        <w:pStyle w:val="Normlnweb"/>
        <w:spacing w:after="0" w:afterAutospacing="0"/>
        <w:jc w:val="both"/>
      </w:pPr>
      <w:r>
        <w:t xml:space="preserve">  </w:t>
      </w:r>
    </w:p>
    <w:p w:rsidR="00DC456A" w:rsidRDefault="00DC456A" w:rsidP="00DC456A">
      <w:pPr>
        <w:pStyle w:val="Normlnweb"/>
        <w:jc w:val="center"/>
      </w:pPr>
      <w:r>
        <w:rPr>
          <w:rStyle w:val="Siln"/>
        </w:rPr>
        <w:t xml:space="preserve">Čl. 1 </w:t>
      </w:r>
    </w:p>
    <w:p w:rsidR="00DC456A" w:rsidRDefault="00DC456A" w:rsidP="00DC456A">
      <w:pPr>
        <w:pStyle w:val="Normlnweb"/>
        <w:jc w:val="center"/>
      </w:pPr>
      <w:r>
        <w:rPr>
          <w:rStyle w:val="Siln"/>
        </w:rPr>
        <w:t>Předmět právní úpravy</w:t>
      </w:r>
      <w:r>
        <w:t> </w:t>
      </w:r>
    </w:p>
    <w:p w:rsidR="00DC456A" w:rsidRDefault="00DC456A" w:rsidP="00DC456A">
      <w:pPr>
        <w:pStyle w:val="Normlnweb"/>
        <w:jc w:val="both"/>
      </w:pPr>
      <w:r>
        <w:t>Účelem tohoto nařízení obce je stanovit, které formy prodeje zboží nebo poskytování služeb, prováděné mimo provozo</w:t>
      </w:r>
      <w:r w:rsidR="004353EE">
        <w:t>vnu, jsou na území městyse Hvězdlice</w:t>
      </w:r>
      <w:r>
        <w:t xml:space="preserve"> zakázány. </w:t>
      </w:r>
    </w:p>
    <w:p w:rsidR="00DC456A" w:rsidRDefault="00DC456A" w:rsidP="00DC456A">
      <w:pPr>
        <w:pStyle w:val="Normlnweb"/>
        <w:spacing w:after="0" w:afterAutospacing="0"/>
        <w:jc w:val="center"/>
      </w:pP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 xml:space="preserve">Čl. 2 </w:t>
      </w: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>Vymezení pojmů</w:t>
      </w:r>
    </w:p>
    <w:p w:rsidR="00DC456A" w:rsidRDefault="00DC456A" w:rsidP="00DC456A">
      <w:pPr>
        <w:pStyle w:val="Normlnweb"/>
        <w:jc w:val="both"/>
      </w:pPr>
      <w: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:rsidR="00DC456A" w:rsidRDefault="00DC456A" w:rsidP="00DC456A">
      <w:pPr>
        <w:pStyle w:val="Normlnweb"/>
        <w:spacing w:before="240" w:beforeAutospacing="0"/>
        <w:jc w:val="both"/>
      </w:pPr>
      <w:r>
        <w:t xml:space="preserve"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 </w:t>
      </w:r>
    </w:p>
    <w:p w:rsidR="00DC456A" w:rsidRDefault="00DC456A" w:rsidP="00DC456A">
      <w:pPr>
        <w:pStyle w:val="Normlnweb"/>
        <w:spacing w:after="0" w:afterAutospacing="0"/>
        <w:jc w:val="center"/>
      </w:pP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 xml:space="preserve">Čl. 3 </w:t>
      </w: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>Zakázané formy prodeje zboží a poskytování služeb</w:t>
      </w:r>
    </w:p>
    <w:p w:rsidR="00DC456A" w:rsidRDefault="004353EE" w:rsidP="00DC456A">
      <w:pPr>
        <w:pStyle w:val="Normlnweb"/>
      </w:pPr>
      <w:r>
        <w:t>Na území městyse Hvězdlice</w:t>
      </w:r>
      <w:r w:rsidR="00DC456A">
        <w:t xml:space="preserve"> je zakázán podomní a pochůzkový prodej. </w:t>
      </w:r>
    </w:p>
    <w:p w:rsidR="00DC456A" w:rsidRDefault="00DC456A" w:rsidP="00DC456A">
      <w:pPr>
        <w:pStyle w:val="Normlnweb"/>
      </w:pPr>
      <w:r>
        <w:t> </w:t>
      </w: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lastRenderedPageBreak/>
        <w:t xml:space="preserve">Čl. 4 </w:t>
      </w: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>Prodej zboží a poskytovaných služeb, na které se toto nařízení nevztahuje</w:t>
      </w:r>
      <w:r>
        <w:t> </w:t>
      </w:r>
    </w:p>
    <w:p w:rsidR="00DC456A" w:rsidRDefault="00DC456A" w:rsidP="00DC456A">
      <w:pPr>
        <w:pStyle w:val="Normlnweb"/>
        <w:spacing w:after="0" w:afterAutospacing="0"/>
      </w:pPr>
      <w:r>
        <w:t>Toto nařízení se nevztahuje na:</w:t>
      </w:r>
    </w:p>
    <w:p w:rsidR="00DC456A" w:rsidRDefault="00DC456A" w:rsidP="00DC456A">
      <w:pPr>
        <w:pStyle w:val="Normlnweb"/>
        <w:spacing w:after="0" w:afterAutospacing="0"/>
      </w:pPr>
      <w:r>
        <w:t xml:space="preserve">a) ohlášené očkování domácích zvířat, </w:t>
      </w:r>
    </w:p>
    <w:p w:rsidR="00DC456A" w:rsidRDefault="00DC456A" w:rsidP="00DC456A">
      <w:pPr>
        <w:pStyle w:val="Normlnweb"/>
        <w:spacing w:after="0" w:afterAutospacing="0"/>
      </w:pPr>
      <w:r>
        <w:t xml:space="preserve">b) akce organizované podle zákona č. 117/2001 Sb., o veřejných sbírkách a o změně některých zákonů, ve znění pozdějších předpisů, </w:t>
      </w:r>
    </w:p>
    <w:p w:rsidR="00DC456A" w:rsidRDefault="00DC456A" w:rsidP="00DC456A">
      <w:pPr>
        <w:pStyle w:val="Normlnweb"/>
        <w:spacing w:after="0" w:afterAutospacing="0"/>
      </w:pPr>
      <w:r>
        <w:t xml:space="preserve">c) nabízení služeb podle nařízení vlády č. 91/2010 Sb., o podmínkách požární bezpečnosti při provozu komínů, kouřovodů a spotřebičů paliv, </w:t>
      </w:r>
    </w:p>
    <w:p w:rsidR="00DC456A" w:rsidRDefault="00DC456A" w:rsidP="00DC456A">
      <w:pPr>
        <w:pStyle w:val="Normlnweb"/>
        <w:spacing w:after="0" w:afterAutospacing="0"/>
      </w:pPr>
      <w:r>
        <w:t xml:space="preserve">d) prodej v pojízdné prodejně a obdobném zařízení sloužícím k prodeji zboží, </w:t>
      </w:r>
    </w:p>
    <w:p w:rsidR="00DC456A" w:rsidRDefault="00DC456A" w:rsidP="00DC456A">
      <w:pPr>
        <w:pStyle w:val="Normlnweb"/>
        <w:spacing w:after="0" w:afterAutospacing="0"/>
      </w:pPr>
      <w:r>
        <w:t>e) provozování pochůzkového prodeje ve sportovních zaříz</w:t>
      </w:r>
      <w:r w:rsidR="004353EE">
        <w:t xml:space="preserve">eních </w:t>
      </w:r>
      <w:r>
        <w:t>k tomu účelu určených kolaudačním rozhodnutím podle zvláštního předpisu</w:t>
      </w:r>
      <w:bookmarkStart w:id="0" w:name="_ftnref1"/>
      <w:r>
        <w:fldChar w:fldCharType="begin"/>
      </w:r>
      <w:r>
        <w:instrText xml:space="preserve"> HYPERLINK "file:///C:\\Users\\jaroslav.demcak\\AppData\\Local\\Microsoft\\Windows\\INetCache\\Content.Outlook\\1WIWFJQ1\\na%C5%99%C3%ADzen%C3%AD%20%C4%8D.%20%2042018%20-%20Z%C3%A1kaz%20podomn%C3%ADho%20a%20poch%C5%AFzkov%C3%A9ho%20prodeje%20na%20%C3%BAzem%C3%AD%20m%C4%9Bsta.docx" \l "_ftn1" \o "" </w:instrText>
      </w:r>
      <w:r>
        <w:fldChar w:fldCharType="separate"/>
      </w:r>
      <w:r>
        <w:rPr>
          <w:rStyle w:val="Hypertextovodkaz"/>
        </w:rPr>
        <w:t>[1]</w:t>
      </w:r>
      <w:r>
        <w:fldChar w:fldCharType="end"/>
      </w:r>
      <w:bookmarkEnd w:id="0"/>
      <w:r>
        <w:t xml:space="preserve">. </w:t>
      </w: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 xml:space="preserve">Čl. 5 </w:t>
      </w:r>
    </w:p>
    <w:p w:rsidR="00DC456A" w:rsidRDefault="00DC456A" w:rsidP="00DC456A">
      <w:pPr>
        <w:pStyle w:val="Normlnweb"/>
        <w:spacing w:after="0" w:afterAutospacing="0"/>
        <w:jc w:val="center"/>
      </w:pPr>
      <w:r>
        <w:rPr>
          <w:rStyle w:val="Siln"/>
        </w:rPr>
        <w:t>Závěrečná ustanovení</w:t>
      </w:r>
    </w:p>
    <w:p w:rsidR="00DC456A" w:rsidRDefault="00DC456A" w:rsidP="00DC456A">
      <w:pPr>
        <w:pStyle w:val="Normlnweb"/>
        <w:jc w:val="both"/>
      </w:pPr>
      <w:r>
        <w:t>(1) Porušení povinností stanovených tímto nařízením obce se postihuje podle jiných právních předpisů.</w:t>
      </w:r>
      <w:bookmarkStart w:id="1" w:name="_ftnref2"/>
      <w:r>
        <w:fldChar w:fldCharType="begin"/>
      </w:r>
      <w:r>
        <w:instrText xml:space="preserve"> HYPERLINK "file:///C:\\Users\\jaroslav.demcak\\AppData\\Local\\Microsoft\\Windows\\INetCache\\Content.Outlook\\1WIWFJQ1\\na%C5%99%C3%ADzen%C3%AD%20%C4%8D.%20%2042018%20-%20Z%C3%A1kaz%20podomn%C3%ADho%20a%20poch%C5%AFzkov%C3%A9ho%20prodeje%20na%20%C3%BAzem%C3%AD%20m%C4%9Bsta.docx" \l "_ftn2" \o "" </w:instrText>
      </w:r>
      <w:r>
        <w:fldChar w:fldCharType="separate"/>
      </w:r>
      <w:r>
        <w:rPr>
          <w:rStyle w:val="Hypertextovodkaz"/>
        </w:rPr>
        <w:t>[2]</w:t>
      </w:r>
      <w:r>
        <w:fldChar w:fldCharType="end"/>
      </w:r>
      <w:bookmarkEnd w:id="1"/>
      <w:r>
        <w:t xml:space="preserve"> </w:t>
      </w:r>
    </w:p>
    <w:p w:rsidR="00DC456A" w:rsidRDefault="00DC456A" w:rsidP="00DC456A">
      <w:pPr>
        <w:pStyle w:val="Normlnweb"/>
        <w:jc w:val="both"/>
      </w:pPr>
      <w:r>
        <w:t xml:space="preserve">(2) Toto nařízení města nabývá účinnosti patnáctým dnem po dni jeho vyhlášení. </w:t>
      </w:r>
    </w:p>
    <w:p w:rsidR="00DC456A" w:rsidRDefault="00DC456A" w:rsidP="00DC456A">
      <w:pPr>
        <w:pStyle w:val="Normlnweb"/>
        <w:jc w:val="both"/>
      </w:pPr>
      <w:r>
        <w:t xml:space="preserve">  </w:t>
      </w:r>
    </w:p>
    <w:p w:rsidR="00DC456A" w:rsidRDefault="004353EE" w:rsidP="00DC456A">
      <w:pPr>
        <w:pStyle w:val="Normlnweb"/>
        <w:spacing w:after="0" w:afterAutospacing="0"/>
        <w:jc w:val="center"/>
      </w:pPr>
      <w:r>
        <w:t xml:space="preserve">Ing. Zdeněk </w:t>
      </w:r>
      <w:proofErr w:type="spellStart"/>
      <w:r>
        <w:t>Tejkal</w:t>
      </w:r>
      <w:r w:rsidR="00402791">
        <w:t>,</w:t>
      </w:r>
      <w:proofErr w:type="gramStart"/>
      <w:r w:rsidR="00402791">
        <w:t>v.r</w:t>
      </w:r>
      <w:proofErr w:type="spellEnd"/>
      <w:r w:rsidR="00402791">
        <w:t>.</w:t>
      </w:r>
      <w:proofErr w:type="gramEnd"/>
      <w:r w:rsidR="00DC456A">
        <w:t xml:space="preserve">                                            </w:t>
      </w:r>
      <w:r>
        <w:t xml:space="preserve">       </w:t>
      </w:r>
      <w:r w:rsidR="00402791">
        <w:t>               </w:t>
      </w:r>
      <w:r>
        <w:t>   </w:t>
      </w:r>
      <w:proofErr w:type="gramStart"/>
      <w:r>
        <w:t>Bc</w:t>
      </w:r>
      <w:proofErr w:type="gramEnd"/>
      <w:r>
        <w:t>. Marek Studýnka</w:t>
      </w:r>
      <w:r w:rsidR="00DC456A">
        <w:t xml:space="preserve"> </w:t>
      </w:r>
      <w:r w:rsidR="00402791">
        <w:t>, v.r.</w:t>
      </w:r>
      <w:bookmarkStart w:id="2" w:name="_GoBack"/>
      <w:bookmarkEnd w:id="2"/>
    </w:p>
    <w:p w:rsidR="00DC456A" w:rsidRDefault="00DC456A" w:rsidP="00DC456A">
      <w:pPr>
        <w:pStyle w:val="Normlnweb"/>
        <w:spacing w:after="0" w:afterAutospacing="0"/>
        <w:jc w:val="center"/>
      </w:pPr>
      <w:r>
        <w:t xml:space="preserve">         starosta                                                                                                         místostarosta </w:t>
      </w:r>
    </w:p>
    <w:p w:rsidR="00DC456A" w:rsidRDefault="00DC456A" w:rsidP="00DC456A"/>
    <w:p w:rsidR="00DC456A" w:rsidRDefault="00402791" w:rsidP="00DC456A">
      <w:r>
        <w:pict>
          <v:rect id="_x0000_i1025" style="width:0;height:1.5pt" o:hrstd="t" o:hr="t" fillcolor="#a0a0a0" stroked="f"/>
        </w:pict>
      </w:r>
    </w:p>
    <w:bookmarkStart w:id="3" w:name="_ftn1"/>
    <w:p w:rsidR="00DC456A" w:rsidRDefault="00DC456A" w:rsidP="00DC456A">
      <w:pPr>
        <w:pStyle w:val="Normlnweb"/>
      </w:pPr>
      <w:r>
        <w:fldChar w:fldCharType="begin"/>
      </w:r>
      <w:r>
        <w:instrText xml:space="preserve"> HYPERLINK "file:///C:\\Users\\jaroslav.demcak\\AppData\\Local\\Microsoft\\Windows\\INetCache\\Content.Outlook\\1WIWFJQ1\\na%C5%99%C3%ADzen%C3%AD%20%C4%8D.%20%2042018%20-%20Z%C3%A1kaz%20podomn%C3%ADho%20a%20poch%C5%AFzkov%C3%A9ho%20prodeje%20na%20%C3%BAzem%C3%AD%20m%C4%9Bsta.docx" \l "_ftnref1" \o "" </w:instrText>
      </w:r>
      <w:r>
        <w:fldChar w:fldCharType="separate"/>
      </w:r>
      <w:r>
        <w:rPr>
          <w:rStyle w:val="Hypertextovodkaz"/>
        </w:rPr>
        <w:t>[1]</w:t>
      </w:r>
      <w:r>
        <w:fldChar w:fldCharType="end"/>
      </w:r>
      <w:bookmarkEnd w:id="3"/>
      <w:r>
        <w:t xml:space="preserve"> Zákon č. </w:t>
      </w:r>
      <w:r w:rsidR="004353EE">
        <w:t xml:space="preserve">283/2021 </w:t>
      </w:r>
      <w:proofErr w:type="spellStart"/>
      <w:proofErr w:type="gramStart"/>
      <w:r w:rsidR="004353EE">
        <w:t>Sb</w:t>
      </w:r>
      <w:proofErr w:type="spellEnd"/>
      <w:r w:rsidR="004353EE">
        <w:t xml:space="preserve"> .stavební</w:t>
      </w:r>
      <w:proofErr w:type="gramEnd"/>
      <w:r w:rsidR="004353EE">
        <w:t xml:space="preserve"> zákon</w:t>
      </w:r>
      <w:r>
        <w:t xml:space="preserve">, ve znění pozdějších předpisů </w:t>
      </w:r>
    </w:p>
    <w:bookmarkStart w:id="4" w:name="_ftn2"/>
    <w:p w:rsidR="00DC456A" w:rsidRDefault="00DC456A" w:rsidP="00DC456A">
      <w:pPr>
        <w:pStyle w:val="Normlnweb"/>
      </w:pPr>
      <w:r>
        <w:fldChar w:fldCharType="begin"/>
      </w:r>
      <w:r>
        <w:instrText xml:space="preserve"> HYPERLINK "file:///C:\\Users\\jaroslav.demcak\\AppData\\Local\\Microsoft\\Windows\\INetCache\\Content.Outlook\\1WIWFJQ1\\na%C5%99%C3%ADzen%C3%AD%20%C4%8D.%20%2042018%20-%20Z%C3%A1kaz%20podomn%C3%ADho%20a%20poch%C5%AFzkov%C3%A9ho%20prodeje%20na%20%C3%BAzem%C3%AD%20m%C4%9Bsta.docx" \l "_ftnref2" \o "" </w:instrText>
      </w:r>
      <w:r>
        <w:fldChar w:fldCharType="separate"/>
      </w:r>
      <w:r>
        <w:rPr>
          <w:rStyle w:val="Hypertextovodkaz"/>
        </w:rPr>
        <w:t>[2]</w:t>
      </w:r>
      <w:r>
        <w:fldChar w:fldCharType="end"/>
      </w:r>
      <w:bookmarkEnd w:id="4"/>
      <w:r>
        <w:t xml:space="preserve"> Zákona č.251/2016 Sb., o některých přestupcích, ve znění pozdějších předpisů, § 58 odst.. 4 zákona č. 128/2000 Sb., o obcích (obecní zřízení), ve znění pozdějších předpisů. </w:t>
      </w:r>
    </w:p>
    <w:p w:rsidR="00DC456A" w:rsidRDefault="00DC456A"/>
    <w:sectPr w:rsidR="00DC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E6D"/>
    <w:multiLevelType w:val="multilevel"/>
    <w:tmpl w:val="C91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6A"/>
    <w:rsid w:val="00402791"/>
    <w:rsid w:val="004353EE"/>
    <w:rsid w:val="00BB2300"/>
    <w:rsid w:val="00BB24A6"/>
    <w:rsid w:val="00D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0F081-2AED-494D-92D4-8312FA4F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C4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C45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456A"/>
    <w:rPr>
      <w:color w:val="0000FF"/>
      <w:u w:val="single"/>
    </w:rPr>
  </w:style>
  <w:style w:type="character" w:customStyle="1" w:styleId="current">
    <w:name w:val="current"/>
    <w:basedOn w:val="Standardnpsmoodstavce"/>
    <w:rsid w:val="00DC456A"/>
  </w:style>
  <w:style w:type="paragraph" w:styleId="Normlnweb">
    <w:name w:val="Normal (Web)"/>
    <w:basedOn w:val="Normln"/>
    <w:uiPriority w:val="99"/>
    <w:semiHidden/>
    <w:unhideWhenUsed/>
    <w:rsid w:val="00DC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456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5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ddelovaccesty">
    <w:name w:val="oddelovac_cesty"/>
    <w:basedOn w:val="Standardnpsmoodstavce"/>
    <w:rsid w:val="00DC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2025-02-18T13:22:00Z</dcterms:created>
  <dcterms:modified xsi:type="dcterms:W3CDTF">2025-02-27T12:36:00Z</dcterms:modified>
</cp:coreProperties>
</file>